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DD32B" w14:textId="77777777" w:rsidR="0012560E" w:rsidRPr="00AA1CA2" w:rsidRDefault="0012560E">
      <w:pPr>
        <w:jc w:val="center"/>
        <w:rPr>
          <w:rFonts w:eastAsia="华文中宋"/>
          <w:b/>
          <w:color w:val="000000" w:themeColor="text1"/>
          <w:kern w:val="0"/>
          <w:sz w:val="52"/>
          <w:szCs w:val="52"/>
        </w:rPr>
      </w:pPr>
    </w:p>
    <w:p w14:paraId="796AFB86" w14:textId="77777777" w:rsidR="0012560E" w:rsidRPr="00AA1CA2" w:rsidRDefault="0012560E">
      <w:pPr>
        <w:spacing w:line="540" w:lineRule="exact"/>
        <w:rPr>
          <w:rFonts w:eastAsia="华文中宋"/>
          <w:b/>
          <w:color w:val="000000" w:themeColor="text1"/>
          <w:kern w:val="0"/>
          <w:sz w:val="52"/>
          <w:szCs w:val="52"/>
        </w:rPr>
      </w:pPr>
    </w:p>
    <w:p w14:paraId="18403AE5" w14:textId="77777777" w:rsidR="0012560E" w:rsidRPr="00AA1CA2" w:rsidRDefault="0012560E">
      <w:pPr>
        <w:spacing w:line="540" w:lineRule="exact"/>
        <w:jc w:val="center"/>
        <w:rPr>
          <w:rFonts w:eastAsia="华文中宋"/>
          <w:b/>
          <w:color w:val="000000" w:themeColor="text1"/>
          <w:kern w:val="0"/>
          <w:sz w:val="52"/>
          <w:szCs w:val="52"/>
        </w:rPr>
      </w:pPr>
    </w:p>
    <w:p w14:paraId="7320165D" w14:textId="77777777" w:rsidR="0012560E" w:rsidRPr="00AA1CA2" w:rsidRDefault="0012560E">
      <w:pPr>
        <w:spacing w:line="540" w:lineRule="exact"/>
        <w:jc w:val="center"/>
        <w:rPr>
          <w:rFonts w:eastAsia="华文中宋"/>
          <w:b/>
          <w:color w:val="000000" w:themeColor="text1"/>
          <w:kern w:val="0"/>
          <w:sz w:val="52"/>
          <w:szCs w:val="52"/>
        </w:rPr>
      </w:pPr>
    </w:p>
    <w:p w14:paraId="3106F050" w14:textId="77777777" w:rsidR="0012560E" w:rsidRPr="00AA1CA2" w:rsidRDefault="00000000">
      <w:pPr>
        <w:spacing w:line="540" w:lineRule="exact"/>
        <w:jc w:val="center"/>
        <w:rPr>
          <w:rFonts w:eastAsia="方正小标宋_GBK"/>
          <w:color w:val="000000" w:themeColor="text1"/>
          <w:kern w:val="0"/>
          <w:sz w:val="48"/>
          <w:szCs w:val="48"/>
        </w:rPr>
      </w:pPr>
      <w:r w:rsidRPr="00AA1CA2">
        <w:rPr>
          <w:rFonts w:eastAsia="方正小标宋_GBK" w:hint="eastAsia"/>
          <w:color w:val="000000" w:themeColor="text1"/>
          <w:kern w:val="0"/>
          <w:sz w:val="48"/>
          <w:szCs w:val="48"/>
        </w:rPr>
        <w:t>关于提前下达</w:t>
      </w:r>
      <w:r w:rsidRPr="00AA1CA2">
        <w:rPr>
          <w:rFonts w:eastAsia="方正小标宋_GBK" w:hint="eastAsia"/>
          <w:color w:val="000000" w:themeColor="text1"/>
          <w:kern w:val="0"/>
          <w:sz w:val="48"/>
          <w:szCs w:val="48"/>
        </w:rPr>
        <w:t>2023</w:t>
      </w:r>
      <w:r w:rsidRPr="00AA1CA2">
        <w:rPr>
          <w:rFonts w:eastAsia="方正小标宋_GBK" w:hint="eastAsia"/>
          <w:color w:val="000000" w:themeColor="text1"/>
          <w:kern w:val="0"/>
          <w:sz w:val="48"/>
          <w:szCs w:val="48"/>
        </w:rPr>
        <w:t>年改善普通高中学校办学条件补助资金</w:t>
      </w:r>
      <w:r w:rsidRPr="00AA1CA2">
        <w:rPr>
          <w:rFonts w:eastAsia="方正小标宋_GBK"/>
          <w:color w:val="000000" w:themeColor="text1"/>
          <w:kern w:val="0"/>
          <w:sz w:val="48"/>
          <w:szCs w:val="48"/>
        </w:rPr>
        <w:t>项目支出绩效评价</w:t>
      </w:r>
    </w:p>
    <w:p w14:paraId="723DF0B8" w14:textId="77777777" w:rsidR="0012560E" w:rsidRPr="00AA1CA2" w:rsidRDefault="00000000">
      <w:pPr>
        <w:spacing w:line="540" w:lineRule="exact"/>
        <w:jc w:val="center"/>
        <w:rPr>
          <w:rFonts w:eastAsia="方正小标宋_GBK"/>
          <w:color w:val="000000" w:themeColor="text1"/>
          <w:kern w:val="0"/>
          <w:sz w:val="48"/>
          <w:szCs w:val="48"/>
        </w:rPr>
      </w:pPr>
      <w:r w:rsidRPr="00AA1CA2">
        <w:rPr>
          <w:rFonts w:eastAsia="方正小标宋_GBK"/>
          <w:color w:val="000000" w:themeColor="text1"/>
          <w:kern w:val="0"/>
          <w:sz w:val="48"/>
          <w:szCs w:val="48"/>
        </w:rPr>
        <w:t>报告</w:t>
      </w:r>
    </w:p>
    <w:p w14:paraId="4D48C3DF" w14:textId="77777777" w:rsidR="0012560E" w:rsidRPr="00AA1CA2" w:rsidRDefault="0012560E">
      <w:pPr>
        <w:spacing w:line="540" w:lineRule="exact"/>
        <w:jc w:val="center"/>
        <w:rPr>
          <w:rFonts w:eastAsia="华文中宋"/>
          <w:b/>
          <w:color w:val="000000" w:themeColor="text1"/>
          <w:kern w:val="0"/>
          <w:sz w:val="52"/>
          <w:szCs w:val="52"/>
        </w:rPr>
      </w:pPr>
    </w:p>
    <w:p w14:paraId="7B8F13C1" w14:textId="77777777" w:rsidR="0012560E" w:rsidRPr="00AA1CA2" w:rsidRDefault="00000000">
      <w:pPr>
        <w:spacing w:line="540" w:lineRule="exact"/>
        <w:jc w:val="center"/>
        <w:rPr>
          <w:rFonts w:eastAsia="仿宋_GB2312"/>
          <w:color w:val="000000" w:themeColor="text1"/>
          <w:kern w:val="0"/>
          <w:sz w:val="36"/>
          <w:szCs w:val="36"/>
        </w:rPr>
      </w:pPr>
      <w:r w:rsidRPr="00AA1CA2">
        <w:rPr>
          <w:rFonts w:eastAsia="仿宋_GB2312"/>
          <w:color w:val="000000" w:themeColor="text1"/>
          <w:kern w:val="0"/>
          <w:sz w:val="36"/>
          <w:szCs w:val="36"/>
        </w:rPr>
        <w:t>（</w:t>
      </w:r>
      <w:r w:rsidRPr="00AA1CA2">
        <w:rPr>
          <w:rFonts w:eastAsia="仿宋_GB2312"/>
          <w:color w:val="000000" w:themeColor="text1"/>
          <w:kern w:val="0"/>
          <w:sz w:val="36"/>
          <w:szCs w:val="36"/>
        </w:rPr>
        <w:t xml:space="preserve"> 202</w:t>
      </w:r>
      <w:r w:rsidRPr="00AA1CA2">
        <w:rPr>
          <w:rFonts w:eastAsia="仿宋_GB2312" w:hint="eastAsia"/>
          <w:color w:val="000000" w:themeColor="text1"/>
          <w:kern w:val="0"/>
          <w:sz w:val="36"/>
          <w:szCs w:val="36"/>
        </w:rPr>
        <w:t>3</w:t>
      </w:r>
      <w:r w:rsidRPr="00AA1CA2">
        <w:rPr>
          <w:rFonts w:eastAsia="仿宋_GB2312"/>
          <w:color w:val="000000" w:themeColor="text1"/>
          <w:kern w:val="0"/>
          <w:sz w:val="36"/>
          <w:szCs w:val="36"/>
        </w:rPr>
        <w:t>年度）</w:t>
      </w:r>
    </w:p>
    <w:p w14:paraId="3AF5D9D6" w14:textId="77777777" w:rsidR="0012560E" w:rsidRPr="00AA1CA2" w:rsidRDefault="0012560E">
      <w:pPr>
        <w:spacing w:line="540" w:lineRule="exact"/>
        <w:jc w:val="center"/>
        <w:rPr>
          <w:rFonts w:eastAsia="仿宋_GB2312"/>
          <w:color w:val="000000" w:themeColor="text1"/>
          <w:kern w:val="0"/>
          <w:sz w:val="30"/>
          <w:szCs w:val="30"/>
        </w:rPr>
      </w:pPr>
    </w:p>
    <w:p w14:paraId="04B2B100" w14:textId="77777777" w:rsidR="0012560E" w:rsidRPr="00AA1CA2" w:rsidRDefault="0012560E">
      <w:pPr>
        <w:spacing w:line="540" w:lineRule="exact"/>
        <w:jc w:val="center"/>
        <w:rPr>
          <w:rFonts w:eastAsia="仿宋_GB2312"/>
          <w:color w:val="000000" w:themeColor="text1"/>
          <w:kern w:val="0"/>
          <w:sz w:val="30"/>
          <w:szCs w:val="30"/>
        </w:rPr>
      </w:pPr>
    </w:p>
    <w:p w14:paraId="563D00B3" w14:textId="77777777" w:rsidR="0012560E" w:rsidRPr="00AA1CA2" w:rsidRDefault="0012560E">
      <w:pPr>
        <w:spacing w:line="540" w:lineRule="exact"/>
        <w:jc w:val="center"/>
        <w:rPr>
          <w:rFonts w:eastAsia="仿宋_GB2312"/>
          <w:color w:val="000000" w:themeColor="text1"/>
          <w:kern w:val="0"/>
          <w:sz w:val="30"/>
          <w:szCs w:val="30"/>
        </w:rPr>
      </w:pPr>
    </w:p>
    <w:p w14:paraId="7D50B99A" w14:textId="77777777" w:rsidR="0012560E" w:rsidRPr="00AA1CA2" w:rsidRDefault="0012560E">
      <w:pPr>
        <w:pStyle w:val="a0"/>
        <w:rPr>
          <w:color w:val="000000" w:themeColor="text1"/>
        </w:rPr>
      </w:pPr>
    </w:p>
    <w:p w14:paraId="1CED3C56" w14:textId="77777777" w:rsidR="0012560E" w:rsidRPr="00AA1CA2" w:rsidRDefault="0012560E">
      <w:pPr>
        <w:spacing w:line="540" w:lineRule="exact"/>
        <w:jc w:val="center"/>
        <w:rPr>
          <w:rFonts w:eastAsia="仿宋_GB2312"/>
          <w:color w:val="000000" w:themeColor="text1"/>
          <w:kern w:val="0"/>
          <w:sz w:val="30"/>
          <w:szCs w:val="30"/>
        </w:rPr>
      </w:pPr>
    </w:p>
    <w:p w14:paraId="54307E97" w14:textId="77777777" w:rsidR="0012560E" w:rsidRPr="00AA1CA2" w:rsidRDefault="0012560E">
      <w:pPr>
        <w:spacing w:line="540" w:lineRule="exact"/>
        <w:rPr>
          <w:rFonts w:eastAsia="仿宋_GB2312"/>
          <w:color w:val="000000" w:themeColor="text1"/>
          <w:kern w:val="0"/>
          <w:sz w:val="30"/>
          <w:szCs w:val="30"/>
        </w:rPr>
      </w:pPr>
    </w:p>
    <w:p w14:paraId="63754E68" w14:textId="77777777" w:rsidR="0012560E" w:rsidRPr="00AA1CA2" w:rsidRDefault="00000000">
      <w:pPr>
        <w:spacing w:line="700" w:lineRule="exact"/>
        <w:jc w:val="left"/>
        <w:rPr>
          <w:rFonts w:eastAsia="仿宋_GB2312"/>
          <w:color w:val="000000" w:themeColor="text1"/>
          <w:kern w:val="0"/>
          <w:sz w:val="36"/>
          <w:szCs w:val="36"/>
        </w:rPr>
      </w:pPr>
      <w:r w:rsidRPr="00AA1CA2">
        <w:rPr>
          <w:rFonts w:eastAsia="仿宋_GB2312"/>
          <w:color w:val="000000" w:themeColor="text1"/>
          <w:kern w:val="0"/>
          <w:sz w:val="36"/>
          <w:szCs w:val="36"/>
        </w:rPr>
        <w:t>项目名称：</w:t>
      </w:r>
      <w:r w:rsidRPr="00AA1CA2">
        <w:rPr>
          <w:rFonts w:eastAsia="仿宋_GB2312" w:hint="eastAsia"/>
          <w:color w:val="000000" w:themeColor="text1"/>
          <w:kern w:val="0"/>
          <w:sz w:val="36"/>
          <w:szCs w:val="36"/>
        </w:rPr>
        <w:t>2023</w:t>
      </w:r>
      <w:r w:rsidRPr="00AA1CA2">
        <w:rPr>
          <w:rFonts w:eastAsia="仿宋_GB2312" w:hint="eastAsia"/>
          <w:color w:val="000000" w:themeColor="text1"/>
          <w:kern w:val="0"/>
          <w:sz w:val="36"/>
          <w:szCs w:val="36"/>
        </w:rPr>
        <w:t>年普通高中办学条件改善项目</w:t>
      </w:r>
    </w:p>
    <w:p w14:paraId="264DC6AC" w14:textId="77777777" w:rsidR="0012560E" w:rsidRPr="00AA1CA2" w:rsidRDefault="00000000">
      <w:pPr>
        <w:spacing w:line="700" w:lineRule="exact"/>
        <w:jc w:val="left"/>
        <w:rPr>
          <w:rFonts w:eastAsia="仿宋_GB2312"/>
          <w:color w:val="000000" w:themeColor="text1"/>
          <w:kern w:val="0"/>
          <w:sz w:val="36"/>
          <w:szCs w:val="36"/>
        </w:rPr>
      </w:pPr>
      <w:r w:rsidRPr="00AA1CA2">
        <w:rPr>
          <w:rFonts w:eastAsia="仿宋_GB2312"/>
          <w:color w:val="000000" w:themeColor="text1"/>
          <w:kern w:val="0"/>
          <w:sz w:val="36"/>
          <w:szCs w:val="36"/>
        </w:rPr>
        <w:t>实施单位（公章）：</w:t>
      </w:r>
      <w:r w:rsidRPr="00AA1CA2">
        <w:rPr>
          <w:rFonts w:eastAsia="仿宋_GB2312" w:hint="eastAsia"/>
          <w:color w:val="000000" w:themeColor="text1"/>
          <w:kern w:val="0"/>
          <w:sz w:val="36"/>
          <w:szCs w:val="36"/>
        </w:rPr>
        <w:t>奇台县第一中学</w:t>
      </w:r>
    </w:p>
    <w:p w14:paraId="10CB74A0" w14:textId="77777777" w:rsidR="0012560E" w:rsidRPr="00AA1CA2" w:rsidRDefault="00000000">
      <w:pPr>
        <w:spacing w:line="700" w:lineRule="exact"/>
        <w:jc w:val="left"/>
        <w:rPr>
          <w:rFonts w:eastAsia="仿宋_GB2312"/>
          <w:color w:val="000000" w:themeColor="text1"/>
          <w:kern w:val="0"/>
          <w:sz w:val="36"/>
          <w:szCs w:val="36"/>
        </w:rPr>
      </w:pPr>
      <w:r w:rsidRPr="00AA1CA2">
        <w:rPr>
          <w:rFonts w:eastAsia="仿宋_GB2312"/>
          <w:color w:val="000000" w:themeColor="text1"/>
          <w:kern w:val="0"/>
          <w:sz w:val="36"/>
          <w:szCs w:val="36"/>
        </w:rPr>
        <w:t>主管部门（公章）：</w:t>
      </w:r>
      <w:r w:rsidRPr="00AA1CA2">
        <w:rPr>
          <w:rFonts w:eastAsia="仿宋_GB2312" w:hint="eastAsia"/>
          <w:color w:val="000000" w:themeColor="text1"/>
          <w:kern w:val="0"/>
          <w:sz w:val="36"/>
          <w:szCs w:val="36"/>
        </w:rPr>
        <w:t>奇台县教育局</w:t>
      </w:r>
    </w:p>
    <w:p w14:paraId="6845E42E" w14:textId="77777777" w:rsidR="0012560E" w:rsidRPr="00AA1CA2" w:rsidRDefault="00000000">
      <w:pPr>
        <w:spacing w:line="700" w:lineRule="exact"/>
        <w:jc w:val="left"/>
        <w:rPr>
          <w:rFonts w:eastAsia="仿宋_GB2312"/>
          <w:color w:val="000000" w:themeColor="text1"/>
          <w:kern w:val="0"/>
          <w:sz w:val="36"/>
          <w:szCs w:val="36"/>
        </w:rPr>
      </w:pPr>
      <w:r w:rsidRPr="00AA1CA2">
        <w:rPr>
          <w:rFonts w:eastAsia="仿宋_GB2312"/>
          <w:color w:val="000000" w:themeColor="text1"/>
          <w:kern w:val="0"/>
          <w:sz w:val="36"/>
          <w:szCs w:val="36"/>
        </w:rPr>
        <w:t>项目负责人（签章）：</w:t>
      </w:r>
      <w:r w:rsidRPr="00AA1CA2">
        <w:rPr>
          <w:rFonts w:eastAsia="仿宋_GB2312" w:hint="eastAsia"/>
          <w:color w:val="000000" w:themeColor="text1"/>
          <w:kern w:val="0"/>
          <w:sz w:val="36"/>
          <w:szCs w:val="36"/>
        </w:rPr>
        <w:t>徐永年</w:t>
      </w:r>
    </w:p>
    <w:p w14:paraId="5C4FB28B" w14:textId="77777777" w:rsidR="0012560E" w:rsidRPr="00AA1CA2" w:rsidRDefault="00000000">
      <w:pPr>
        <w:spacing w:line="700" w:lineRule="exact"/>
        <w:jc w:val="left"/>
        <w:rPr>
          <w:rFonts w:eastAsia="仿宋_GB2312"/>
          <w:color w:val="000000" w:themeColor="text1"/>
          <w:kern w:val="0"/>
          <w:sz w:val="36"/>
          <w:szCs w:val="36"/>
        </w:rPr>
      </w:pPr>
      <w:r w:rsidRPr="00AA1CA2">
        <w:rPr>
          <w:rFonts w:eastAsia="仿宋_GB2312"/>
          <w:color w:val="000000" w:themeColor="text1"/>
          <w:kern w:val="0"/>
          <w:sz w:val="36"/>
          <w:szCs w:val="36"/>
        </w:rPr>
        <w:t>填报时间：</w:t>
      </w:r>
      <w:r w:rsidRPr="00AA1CA2">
        <w:rPr>
          <w:rFonts w:eastAsia="仿宋_GB2312" w:hint="eastAsia"/>
          <w:color w:val="000000" w:themeColor="text1"/>
          <w:kern w:val="0"/>
          <w:sz w:val="36"/>
          <w:szCs w:val="36"/>
        </w:rPr>
        <w:t>2024</w:t>
      </w:r>
      <w:r w:rsidRPr="00AA1CA2">
        <w:rPr>
          <w:rFonts w:eastAsia="仿宋_GB2312"/>
          <w:color w:val="000000" w:themeColor="text1"/>
          <w:kern w:val="0"/>
          <w:sz w:val="36"/>
          <w:szCs w:val="36"/>
        </w:rPr>
        <w:t>年</w:t>
      </w:r>
      <w:r w:rsidRPr="00AA1CA2">
        <w:rPr>
          <w:rFonts w:eastAsia="仿宋_GB2312" w:hint="eastAsia"/>
          <w:color w:val="000000" w:themeColor="text1"/>
          <w:kern w:val="0"/>
          <w:sz w:val="36"/>
          <w:szCs w:val="36"/>
        </w:rPr>
        <w:t>4</w:t>
      </w:r>
      <w:r w:rsidRPr="00AA1CA2">
        <w:rPr>
          <w:rFonts w:eastAsia="仿宋_GB2312"/>
          <w:color w:val="000000" w:themeColor="text1"/>
          <w:kern w:val="0"/>
          <w:sz w:val="36"/>
          <w:szCs w:val="36"/>
        </w:rPr>
        <w:t>月</w:t>
      </w:r>
      <w:r w:rsidRPr="00AA1CA2">
        <w:rPr>
          <w:rFonts w:eastAsia="仿宋_GB2312" w:hint="eastAsia"/>
          <w:color w:val="000000" w:themeColor="text1"/>
          <w:kern w:val="0"/>
          <w:sz w:val="36"/>
          <w:szCs w:val="36"/>
        </w:rPr>
        <w:t>16</w:t>
      </w:r>
      <w:r w:rsidRPr="00AA1CA2">
        <w:rPr>
          <w:rFonts w:eastAsia="仿宋_GB2312"/>
          <w:color w:val="000000" w:themeColor="text1"/>
          <w:kern w:val="0"/>
          <w:sz w:val="36"/>
          <w:szCs w:val="36"/>
        </w:rPr>
        <w:t>日</w:t>
      </w:r>
    </w:p>
    <w:p w14:paraId="788165AB" w14:textId="77777777" w:rsidR="0012560E" w:rsidRPr="00AA1CA2" w:rsidRDefault="0012560E">
      <w:pPr>
        <w:spacing w:line="540" w:lineRule="exact"/>
        <w:jc w:val="center"/>
        <w:rPr>
          <w:rFonts w:eastAsia="仿宋_GB2312"/>
          <w:color w:val="000000" w:themeColor="text1"/>
          <w:kern w:val="0"/>
          <w:sz w:val="30"/>
          <w:szCs w:val="30"/>
        </w:rPr>
      </w:pPr>
    </w:p>
    <w:p w14:paraId="172655E6" w14:textId="77777777" w:rsidR="0012560E" w:rsidRPr="00AA1CA2" w:rsidRDefault="0012560E">
      <w:pPr>
        <w:spacing w:line="540" w:lineRule="exact"/>
        <w:rPr>
          <w:rStyle w:val="af0"/>
          <w:rFonts w:eastAsia="黑体"/>
          <w:b w:val="0"/>
          <w:color w:val="000000" w:themeColor="text1"/>
          <w:spacing w:val="-4"/>
          <w:sz w:val="32"/>
          <w:szCs w:val="32"/>
        </w:rPr>
      </w:pPr>
    </w:p>
    <w:p w14:paraId="34BA06F0" w14:textId="77777777" w:rsidR="0012560E" w:rsidRPr="00AA1CA2" w:rsidRDefault="0012560E">
      <w:pPr>
        <w:spacing w:line="540" w:lineRule="exact"/>
        <w:ind w:firstLine="640"/>
        <w:rPr>
          <w:rStyle w:val="af0"/>
          <w:rFonts w:eastAsia="黑体"/>
          <w:b w:val="0"/>
          <w:color w:val="000000" w:themeColor="text1"/>
          <w:spacing w:val="-4"/>
          <w:sz w:val="32"/>
          <w:szCs w:val="32"/>
        </w:rPr>
      </w:pPr>
    </w:p>
    <w:p w14:paraId="5FA8E95F" w14:textId="77777777" w:rsidR="0012560E" w:rsidRPr="00AA1CA2" w:rsidRDefault="00000000">
      <w:pPr>
        <w:spacing w:line="540" w:lineRule="exact"/>
        <w:rPr>
          <w:rFonts w:eastAsia="黑体"/>
          <w:bCs/>
          <w:color w:val="000000" w:themeColor="text1"/>
          <w:sz w:val="32"/>
          <w:szCs w:val="32"/>
        </w:rPr>
      </w:pPr>
      <w:r w:rsidRPr="00AA1CA2">
        <w:rPr>
          <w:rFonts w:eastAsia="黑体"/>
          <w:bCs/>
          <w:color w:val="000000" w:themeColor="text1"/>
          <w:sz w:val="32"/>
          <w:szCs w:val="32"/>
        </w:rPr>
        <w:lastRenderedPageBreak/>
        <w:t>一、基本情况</w:t>
      </w:r>
    </w:p>
    <w:p w14:paraId="6E0DC696" w14:textId="77777777" w:rsidR="0012560E" w:rsidRPr="00AA1CA2" w:rsidRDefault="00000000">
      <w:pPr>
        <w:spacing w:line="560" w:lineRule="exact"/>
        <w:ind w:firstLineChars="200" w:firstLine="643"/>
        <w:rPr>
          <w:rFonts w:eastAsia="楷体_GB2312"/>
          <w:b/>
          <w:bCs/>
          <w:color w:val="000000" w:themeColor="text1"/>
          <w:sz w:val="32"/>
          <w:szCs w:val="32"/>
        </w:rPr>
      </w:pPr>
      <w:r w:rsidRPr="00AA1CA2">
        <w:rPr>
          <w:rFonts w:eastAsia="楷体_GB2312"/>
          <w:b/>
          <w:bCs/>
          <w:color w:val="000000" w:themeColor="text1"/>
          <w:sz w:val="32"/>
          <w:szCs w:val="32"/>
        </w:rPr>
        <w:t>（一）项目概况</w:t>
      </w:r>
    </w:p>
    <w:p w14:paraId="218869F8" w14:textId="77777777" w:rsidR="0012560E" w:rsidRPr="00AA1CA2" w:rsidRDefault="00000000">
      <w:pPr>
        <w:spacing w:line="560" w:lineRule="exact"/>
        <w:ind w:firstLineChars="200" w:firstLine="643"/>
        <w:rPr>
          <w:rFonts w:eastAsia="仿宋_GB2312"/>
          <w:b/>
          <w:bCs/>
          <w:color w:val="000000" w:themeColor="text1"/>
          <w:sz w:val="32"/>
          <w:szCs w:val="32"/>
        </w:rPr>
      </w:pPr>
      <w:r w:rsidRPr="00AA1CA2">
        <w:rPr>
          <w:rFonts w:eastAsia="仿宋_GB2312"/>
          <w:b/>
          <w:bCs/>
          <w:color w:val="000000" w:themeColor="text1"/>
          <w:sz w:val="32"/>
          <w:szCs w:val="32"/>
        </w:rPr>
        <w:t>1</w:t>
      </w:r>
      <w:r w:rsidRPr="00AA1CA2">
        <w:rPr>
          <w:rFonts w:eastAsia="仿宋_GB2312"/>
          <w:b/>
          <w:bCs/>
          <w:color w:val="000000" w:themeColor="text1"/>
          <w:sz w:val="32"/>
          <w:szCs w:val="32"/>
        </w:rPr>
        <w:t>、项目背景</w:t>
      </w:r>
    </w:p>
    <w:p w14:paraId="09562424" w14:textId="77777777" w:rsidR="0012560E" w:rsidRPr="00AA1CA2" w:rsidRDefault="00000000">
      <w:pPr>
        <w:spacing w:line="500" w:lineRule="exact"/>
        <w:ind w:firstLineChars="200" w:firstLine="640"/>
        <w:rPr>
          <w:rFonts w:ascii="仿宋" w:eastAsia="仿宋" w:hAnsi="仿宋" w:cs="仿宋" w:hint="eastAsia"/>
          <w:color w:val="000000" w:themeColor="text1"/>
          <w:sz w:val="32"/>
          <w:szCs w:val="32"/>
          <w:shd w:val="clear" w:color="auto" w:fill="FFFFFF"/>
        </w:rPr>
      </w:pPr>
      <w:r w:rsidRPr="00AA1CA2">
        <w:rPr>
          <w:rFonts w:ascii="仿宋" w:eastAsia="仿宋" w:hAnsi="仿宋" w:cs="仿宋" w:hint="eastAsia"/>
          <w:color w:val="000000" w:themeColor="text1"/>
          <w:sz w:val="32"/>
          <w:szCs w:val="32"/>
        </w:rPr>
        <w:t>“十四五”时期，是乘势而上开启全面建设社会主义现代化国家新征程、向第二个百年奋斗目标进军的第一个五年，按照党中央、国务院关于加强县域高中建设的决策部署，为整体提升县中办学水平，更好适应高考综合改革和普通高中育人方式改革。根据自治区财政厅《关于提前下达2023年改善普通高中学校办学条件补助资金预算的通知》（新财教2022]177号)和教育厅、财政厅《关于报送2023年改善义务教育和普通高中办学条件项目中央补助资金（第一批）建设计划的通知》（新教函〔2023〕28号》要求，奇台县第一中学根据党的二十大精神和国家实施高中阶段教育普及攻坚计划，</w:t>
      </w:r>
      <w:r w:rsidRPr="00AA1CA2">
        <w:rPr>
          <w:rStyle w:val="NormalCharacter"/>
          <w:rFonts w:ascii="仿宋" w:eastAsia="仿宋" w:hAnsi="仿宋" w:cs="仿宋" w:hint="eastAsia"/>
          <w:color w:val="000000" w:themeColor="text1"/>
          <w:sz w:val="32"/>
          <w:szCs w:val="32"/>
        </w:rPr>
        <w:t>推进普通高中教育优质发展</w:t>
      </w:r>
      <w:r w:rsidRPr="00AA1CA2">
        <w:rPr>
          <w:rFonts w:ascii="仿宋" w:eastAsia="仿宋" w:hAnsi="仿宋" w:cs="仿宋" w:hint="eastAsia"/>
          <w:color w:val="000000" w:themeColor="text1"/>
          <w:sz w:val="32"/>
          <w:szCs w:val="32"/>
        </w:rPr>
        <w:t>。由于近年来由于经济发展水平、公共教育政策等多方因素的影响，奇台一中遭遇发展瓶颈，主要表现为：办学条件基础条件相对其他示范性高中相对薄弱，</w:t>
      </w:r>
      <w:r w:rsidRPr="00AA1CA2">
        <w:rPr>
          <w:rStyle w:val="af0"/>
          <w:rFonts w:ascii="仿宋" w:eastAsia="仿宋" w:hAnsi="仿宋" w:cs="仿宋" w:hint="eastAsia"/>
          <w:b w:val="0"/>
          <w:color w:val="000000" w:themeColor="text1"/>
          <w:sz w:val="32"/>
          <w:szCs w:val="32"/>
          <w:shd w:val="clear" w:color="auto" w:fill="FFFFFF"/>
        </w:rPr>
        <w:t>远远不能满足</w:t>
      </w:r>
      <w:r w:rsidRPr="00AA1CA2">
        <w:rPr>
          <w:rFonts w:ascii="仿宋" w:eastAsia="仿宋" w:hAnsi="仿宋" w:cs="仿宋" w:hint="eastAsia"/>
          <w:color w:val="000000" w:themeColor="text1"/>
          <w:sz w:val="32"/>
          <w:szCs w:val="32"/>
        </w:rPr>
        <w:t>新课程的全面实施、新教材的全面使用、新高考的全面推进。该项目的实施，将进一步改善奇台县第一中学办学条件，对促进</w:t>
      </w:r>
      <w:r w:rsidRPr="00AA1CA2">
        <w:rPr>
          <w:rFonts w:ascii="仿宋" w:eastAsia="仿宋" w:hAnsi="仿宋" w:cs="仿宋" w:hint="eastAsia"/>
          <w:color w:val="000000" w:themeColor="text1"/>
          <w:sz w:val="32"/>
          <w:szCs w:val="32"/>
          <w:shd w:val="clear" w:color="auto" w:fill="FFFFFF"/>
        </w:rPr>
        <w:t>普通高中新课程新教材实施和高考综合改革重点任务以及新方法新技术应用具有重要意义。</w:t>
      </w:r>
    </w:p>
    <w:p w14:paraId="48B532C6" w14:textId="77777777" w:rsidR="0012560E" w:rsidRPr="00AA1CA2" w:rsidRDefault="00000000">
      <w:pPr>
        <w:spacing w:line="500" w:lineRule="exact"/>
        <w:ind w:firstLineChars="200" w:firstLine="640"/>
        <w:rPr>
          <w:rFonts w:ascii="仿宋" w:eastAsia="仿宋" w:hAnsi="仿宋" w:cs="仿宋" w:hint="eastAsia"/>
          <w:color w:val="000000" w:themeColor="text1"/>
          <w:sz w:val="32"/>
          <w:szCs w:val="32"/>
        </w:rPr>
      </w:pPr>
      <w:r w:rsidRPr="00AA1CA2">
        <w:rPr>
          <w:rFonts w:ascii="仿宋" w:eastAsia="仿宋" w:hAnsi="仿宋" w:cs="仿宋" w:hint="eastAsia"/>
          <w:color w:val="000000" w:themeColor="text1"/>
          <w:sz w:val="32"/>
          <w:szCs w:val="32"/>
        </w:rPr>
        <w:t>本项目根据昌吉州财政局《关于提前下达2023年改善普通高中学校办学条件补助资金预算的通知》（昌州财教[2022]83号）批准立项。</w:t>
      </w:r>
    </w:p>
    <w:p w14:paraId="6A69AA85" w14:textId="77777777" w:rsidR="0012560E" w:rsidRPr="00AA1CA2"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AA1CA2">
        <w:rPr>
          <w:rFonts w:ascii="Times New Roman" w:eastAsia="仿宋_GB2312" w:hAnsi="Times New Roman"/>
          <w:color w:val="000000" w:themeColor="text1"/>
          <w:kern w:val="2"/>
        </w:rPr>
        <w:t>项目主要内容：</w:t>
      </w:r>
    </w:p>
    <w:p w14:paraId="72BFB34A" w14:textId="77777777" w:rsidR="0012560E" w:rsidRPr="00AA1CA2" w:rsidRDefault="00000000">
      <w:pPr>
        <w:spacing w:line="500" w:lineRule="exact"/>
        <w:ind w:firstLineChars="200" w:firstLine="640"/>
        <w:rPr>
          <w:rFonts w:ascii="仿宋" w:eastAsia="仿宋" w:hAnsi="仿宋" w:cs="仿宋" w:hint="eastAsia"/>
          <w:color w:val="000000" w:themeColor="text1"/>
          <w:sz w:val="32"/>
          <w:szCs w:val="32"/>
        </w:rPr>
      </w:pPr>
      <w:r w:rsidRPr="00AA1CA2">
        <w:rPr>
          <w:rFonts w:ascii="仿宋" w:eastAsia="仿宋" w:hAnsi="仿宋" w:cs="仿宋" w:hint="eastAsia"/>
          <w:color w:val="000000" w:themeColor="text1"/>
          <w:sz w:val="32"/>
          <w:szCs w:val="32"/>
        </w:rPr>
        <w:t>（1）奇台一中国家教育考试标准化考点设施设备升级改造项目109.6万元。</w:t>
      </w:r>
    </w:p>
    <w:p w14:paraId="3F4E0B34" w14:textId="77777777" w:rsidR="0012560E" w:rsidRPr="00AA1CA2" w:rsidRDefault="00000000">
      <w:pPr>
        <w:spacing w:line="500" w:lineRule="exact"/>
        <w:ind w:firstLineChars="200" w:firstLine="640"/>
        <w:rPr>
          <w:rFonts w:ascii="仿宋" w:eastAsia="仿宋" w:hAnsi="仿宋" w:cs="仿宋" w:hint="eastAsia"/>
          <w:color w:val="000000" w:themeColor="text1"/>
          <w:sz w:val="32"/>
          <w:szCs w:val="32"/>
        </w:rPr>
      </w:pPr>
      <w:r w:rsidRPr="00AA1CA2">
        <w:rPr>
          <w:rFonts w:ascii="仿宋" w:eastAsia="仿宋" w:hAnsi="仿宋" w:cs="仿宋" w:hint="eastAsia"/>
          <w:color w:val="000000" w:themeColor="text1"/>
          <w:sz w:val="32"/>
          <w:szCs w:val="32"/>
        </w:rPr>
        <w:t>（2）奇台一中高中理化生实验室设备采购项目636.95万</w:t>
      </w:r>
      <w:r w:rsidRPr="00AA1CA2">
        <w:rPr>
          <w:rFonts w:ascii="仿宋" w:eastAsia="仿宋" w:hAnsi="仿宋" w:cs="仿宋" w:hint="eastAsia"/>
          <w:color w:val="000000" w:themeColor="text1"/>
          <w:sz w:val="32"/>
          <w:szCs w:val="32"/>
        </w:rPr>
        <w:lastRenderedPageBreak/>
        <w:t>元（物理实验室5个，化学实验室4个，生物实验室3个，数学探究实验室1个）</w:t>
      </w:r>
    </w:p>
    <w:p w14:paraId="3010A455" w14:textId="77777777" w:rsidR="0012560E" w:rsidRPr="00AA1CA2" w:rsidRDefault="00000000">
      <w:pPr>
        <w:spacing w:line="500" w:lineRule="exact"/>
        <w:ind w:firstLineChars="200" w:firstLine="640"/>
        <w:rPr>
          <w:rFonts w:ascii="仿宋" w:eastAsia="仿宋" w:hAnsi="仿宋" w:cs="仿宋" w:hint="eastAsia"/>
          <w:color w:val="000000" w:themeColor="text1"/>
          <w:sz w:val="32"/>
          <w:szCs w:val="32"/>
        </w:rPr>
      </w:pPr>
      <w:r w:rsidRPr="00AA1CA2">
        <w:rPr>
          <w:rFonts w:ascii="仿宋" w:eastAsia="仿宋" w:hAnsi="仿宋" w:cs="仿宋" w:hint="eastAsia"/>
          <w:color w:val="000000" w:themeColor="text1"/>
          <w:sz w:val="32"/>
          <w:szCs w:val="32"/>
        </w:rPr>
        <w:t>（3）奇台一中图书采购项目，采购图书29265册，计69.08万元。</w:t>
      </w:r>
    </w:p>
    <w:p w14:paraId="097D0D93" w14:textId="77777777" w:rsidR="0012560E" w:rsidRPr="00AA1CA2" w:rsidRDefault="00000000">
      <w:pPr>
        <w:spacing w:line="540" w:lineRule="exact"/>
        <w:ind w:firstLineChars="200" w:firstLine="640"/>
        <w:jc w:val="left"/>
        <w:rPr>
          <w:rFonts w:ascii="仿宋" w:eastAsia="仿宋" w:hAnsi="仿宋" w:hint="eastAsia"/>
          <w:color w:val="000000" w:themeColor="text1"/>
          <w:sz w:val="32"/>
          <w:szCs w:val="32"/>
        </w:rPr>
      </w:pPr>
      <w:r w:rsidRPr="00AA1CA2">
        <w:rPr>
          <w:rFonts w:eastAsia="仿宋_GB2312"/>
          <w:color w:val="000000" w:themeColor="text1"/>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r w:rsidRPr="00AA1CA2">
        <w:rPr>
          <w:rFonts w:eastAsia="仿宋_GB2312" w:hint="eastAsia"/>
          <w:color w:val="000000" w:themeColor="text1"/>
          <w:sz w:val="32"/>
          <w:szCs w:val="32"/>
        </w:rPr>
        <w:t>（</w:t>
      </w:r>
      <w:r w:rsidRPr="00AA1CA2">
        <w:rPr>
          <w:rFonts w:eastAsia="仿宋_GB2312" w:hint="eastAsia"/>
          <w:color w:val="000000" w:themeColor="text1"/>
          <w:sz w:val="32"/>
          <w:szCs w:val="32"/>
        </w:rPr>
        <w:t>1</w:t>
      </w:r>
      <w:r w:rsidRPr="00AA1CA2">
        <w:rPr>
          <w:rFonts w:eastAsia="仿宋_GB2312" w:hint="eastAsia"/>
          <w:color w:val="000000" w:themeColor="text1"/>
          <w:sz w:val="32"/>
          <w:szCs w:val="32"/>
        </w:rPr>
        <w:t>）</w:t>
      </w:r>
      <w:r w:rsidRPr="00AA1CA2">
        <w:rPr>
          <w:rFonts w:ascii="仿宋" w:eastAsia="仿宋" w:hAnsi="仿宋" w:cs="仿宋" w:hint="eastAsia"/>
          <w:color w:val="000000" w:themeColor="text1"/>
          <w:sz w:val="32"/>
          <w:szCs w:val="32"/>
        </w:rPr>
        <w:t>奇台一中国家教育考试标准化考点设施设备升级改造项目109.6万。</w:t>
      </w:r>
      <w:r w:rsidRPr="00AA1CA2">
        <w:rPr>
          <w:rFonts w:ascii="仿宋" w:eastAsia="仿宋" w:hAnsi="仿宋" w:hint="eastAsia"/>
          <w:color w:val="000000" w:themeColor="text1"/>
          <w:sz w:val="32"/>
          <w:szCs w:val="32"/>
        </w:rPr>
        <w:t>已完成招标，合同已签订，工程已全部实施完工，85间教室已全部按</w:t>
      </w:r>
      <w:r w:rsidRPr="00AA1CA2">
        <w:rPr>
          <w:rFonts w:ascii="仿宋" w:eastAsia="仿宋" w:hAnsi="仿宋" w:cs="仿宋" w:hint="eastAsia"/>
          <w:color w:val="000000" w:themeColor="text1"/>
          <w:sz w:val="32"/>
          <w:szCs w:val="32"/>
        </w:rPr>
        <w:t>国家教育考试标准化考点要求升级改造完成，并验收合格。</w:t>
      </w:r>
      <w:r w:rsidRPr="00AA1CA2">
        <w:rPr>
          <w:rFonts w:ascii="仿宋" w:eastAsia="仿宋" w:hAnsi="仿宋" w:hint="eastAsia"/>
          <w:color w:val="000000" w:themeColor="text1"/>
          <w:sz w:val="32"/>
          <w:szCs w:val="32"/>
        </w:rPr>
        <w:t>支付项目款109.6万元。项目款全部付清。故改造项目成本完成109.6万元，完成100%。（2）</w:t>
      </w:r>
      <w:r w:rsidRPr="00AA1CA2">
        <w:rPr>
          <w:rFonts w:ascii="仿宋" w:eastAsia="仿宋" w:hAnsi="仿宋" w:cs="仿宋" w:hint="eastAsia"/>
          <w:color w:val="000000" w:themeColor="text1"/>
          <w:sz w:val="32"/>
          <w:szCs w:val="32"/>
        </w:rPr>
        <w:t>奇台一中高中理化生实验室设备采购项目636.95万元（物理实验室5个，化学实验室4个，生物实验室3个，数学探究实验室1个）。理化生数13间实验室改造及实验设备采购已全部完成，并验收合格。第三方正在审计中，</w:t>
      </w:r>
      <w:r w:rsidRPr="00AA1CA2">
        <w:rPr>
          <w:rFonts w:ascii="仿宋" w:eastAsia="仿宋" w:hAnsi="仿宋" w:hint="eastAsia"/>
          <w:color w:val="000000" w:themeColor="text1"/>
          <w:sz w:val="32"/>
          <w:szCs w:val="32"/>
        </w:rPr>
        <w:t>项目款按合同价已支付完毕，共支付636.95万元。资金支付率达100%。（3）</w:t>
      </w:r>
      <w:r w:rsidRPr="00AA1CA2">
        <w:rPr>
          <w:rFonts w:ascii="仿宋" w:eastAsia="仿宋" w:hAnsi="仿宋" w:cs="仿宋" w:hint="eastAsia"/>
          <w:color w:val="000000" w:themeColor="text1"/>
          <w:sz w:val="32"/>
          <w:szCs w:val="32"/>
        </w:rPr>
        <w:t>奇台一中图书采购项目69.08万元，</w:t>
      </w:r>
      <w:r w:rsidRPr="00AA1CA2">
        <w:rPr>
          <w:rFonts w:ascii="仿宋" w:eastAsia="仿宋" w:hAnsi="仿宋" w:hint="eastAsia"/>
          <w:color w:val="000000" w:themeColor="text1"/>
          <w:sz w:val="32"/>
          <w:szCs w:val="32"/>
        </w:rPr>
        <w:t>已完成招标，合同已签订，29265册图书已全部采购完成，并验收合格入库登记。资金已支付100%，69.08万元；</w:t>
      </w:r>
    </w:p>
    <w:p w14:paraId="1D7E78D3" w14:textId="77777777" w:rsidR="0012560E" w:rsidRPr="00AA1CA2" w:rsidRDefault="00000000">
      <w:pPr>
        <w:spacing w:line="560" w:lineRule="exact"/>
        <w:ind w:firstLineChars="200" w:firstLine="643"/>
        <w:rPr>
          <w:rFonts w:eastAsia="仿宋_GB2312"/>
          <w:b/>
          <w:bCs/>
          <w:color w:val="000000" w:themeColor="text1"/>
          <w:sz w:val="32"/>
          <w:szCs w:val="32"/>
        </w:rPr>
      </w:pPr>
      <w:r w:rsidRPr="00AA1CA2">
        <w:rPr>
          <w:rFonts w:eastAsia="仿宋_GB2312"/>
          <w:b/>
          <w:bCs/>
          <w:color w:val="000000" w:themeColor="text1"/>
          <w:sz w:val="32"/>
          <w:szCs w:val="32"/>
        </w:rPr>
        <w:t>3</w:t>
      </w:r>
      <w:r w:rsidRPr="00AA1CA2">
        <w:rPr>
          <w:rFonts w:eastAsia="仿宋_GB2312"/>
          <w:b/>
          <w:bCs/>
          <w:color w:val="000000" w:themeColor="text1"/>
          <w:sz w:val="32"/>
          <w:szCs w:val="32"/>
        </w:rPr>
        <w:t>、资金投入和使用情况</w:t>
      </w:r>
    </w:p>
    <w:p w14:paraId="17EE07E1"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（1）资金投入情况</w:t>
      </w:r>
    </w:p>
    <w:p w14:paraId="21B0F252"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该项目年初预算数831万元，全年预算数831万元，实际总投入815.63万元，该项目资金落实到位815.63万元，资金来源为一般公共预算资金（上级转移支付）。</w:t>
      </w:r>
    </w:p>
    <w:p w14:paraId="1C4CF461"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lastRenderedPageBreak/>
        <w:t>（2）资金使用情况</w:t>
      </w:r>
    </w:p>
    <w:p w14:paraId="4F47F6BE" w14:textId="77777777" w:rsidR="0012560E" w:rsidRPr="00AA1CA2" w:rsidRDefault="00000000">
      <w:pPr>
        <w:spacing w:line="500" w:lineRule="exact"/>
        <w:ind w:firstLineChars="200" w:firstLine="640"/>
        <w:rPr>
          <w:rFonts w:ascii="仿宋" w:eastAsia="仿宋" w:hAnsi="仿宋" w:cs="仿宋" w:hint="eastAsia"/>
          <w:color w:val="000000" w:themeColor="text1"/>
          <w:sz w:val="32"/>
          <w:szCs w:val="32"/>
        </w:rPr>
      </w:pPr>
      <w:r w:rsidRPr="00AA1CA2">
        <w:rPr>
          <w:rFonts w:ascii="仿宋_GB2312" w:eastAsia="仿宋_GB2312" w:hAnsi="仿宋_GB2312" w:cs="仿宋_GB2312" w:hint="eastAsia"/>
          <w:color w:val="000000" w:themeColor="text1"/>
          <w:sz w:val="32"/>
          <w:szCs w:val="32"/>
        </w:rPr>
        <w:t>该项目年初预算数831万元，全年预算数831万元,，全年执行数815.63万元，预算执行率为98.15%，主要用于：</w:t>
      </w:r>
      <w:r w:rsidRPr="00AA1CA2">
        <w:rPr>
          <w:rFonts w:ascii="仿宋" w:eastAsia="仿宋" w:hAnsi="仿宋" w:cs="仿宋" w:hint="eastAsia"/>
          <w:color w:val="000000" w:themeColor="text1"/>
          <w:sz w:val="32"/>
          <w:szCs w:val="32"/>
        </w:rPr>
        <w:t>奇台一中国家教育考试标准化考点设施设备升级改造项目109.6万元;奇台一中高中理化生实验室设备采购项目636.95万元;</w:t>
      </w:r>
    </w:p>
    <w:p w14:paraId="16D1B822" w14:textId="77777777" w:rsidR="0012560E" w:rsidRPr="00AA1CA2" w:rsidRDefault="00000000">
      <w:pPr>
        <w:spacing w:line="500" w:lineRule="exact"/>
        <w:rPr>
          <w:rFonts w:ascii="仿宋" w:eastAsia="仿宋" w:hAnsi="仿宋" w:cs="仿宋" w:hint="eastAsia"/>
          <w:color w:val="000000" w:themeColor="text1"/>
          <w:sz w:val="32"/>
          <w:szCs w:val="32"/>
        </w:rPr>
      </w:pPr>
      <w:r w:rsidRPr="00AA1CA2">
        <w:rPr>
          <w:rFonts w:ascii="仿宋" w:eastAsia="仿宋" w:hAnsi="仿宋" w:cs="仿宋" w:hint="eastAsia"/>
          <w:color w:val="000000" w:themeColor="text1"/>
          <w:sz w:val="32"/>
          <w:szCs w:val="32"/>
        </w:rPr>
        <w:t>奇台一中图书采购项目69.08万元。</w:t>
      </w:r>
    </w:p>
    <w:p w14:paraId="0691B36B" w14:textId="77777777" w:rsidR="0012560E" w:rsidRPr="00AA1CA2" w:rsidRDefault="00000000">
      <w:pPr>
        <w:spacing w:line="560" w:lineRule="exact"/>
        <w:ind w:firstLineChars="200" w:firstLine="643"/>
        <w:rPr>
          <w:rFonts w:eastAsia="楷体_GB2312"/>
          <w:b/>
          <w:bCs/>
          <w:color w:val="000000" w:themeColor="text1"/>
          <w:sz w:val="32"/>
          <w:szCs w:val="32"/>
        </w:rPr>
      </w:pPr>
      <w:r w:rsidRPr="00AA1CA2">
        <w:rPr>
          <w:rFonts w:eastAsia="楷体_GB2312"/>
          <w:b/>
          <w:bCs/>
          <w:color w:val="000000" w:themeColor="text1"/>
          <w:sz w:val="32"/>
          <w:szCs w:val="32"/>
        </w:rPr>
        <w:t>（二）项目绩效目标</w:t>
      </w:r>
    </w:p>
    <w:p w14:paraId="1E9CB2CA" w14:textId="77777777" w:rsidR="0012560E" w:rsidRPr="00AA1CA2" w:rsidRDefault="00000000">
      <w:pPr>
        <w:spacing w:line="560" w:lineRule="exact"/>
        <w:ind w:firstLineChars="200" w:firstLine="640"/>
        <w:rPr>
          <w:rFonts w:eastAsia="仿宋_GB2312"/>
          <w:color w:val="000000" w:themeColor="text1"/>
          <w:sz w:val="32"/>
          <w:szCs w:val="32"/>
        </w:rPr>
      </w:pPr>
      <w:r w:rsidRPr="00AA1CA2">
        <w:rPr>
          <w:rFonts w:eastAsia="仿宋_GB2312"/>
          <w:color w:val="000000" w:themeColor="text1"/>
          <w:sz w:val="32"/>
          <w:szCs w:val="32"/>
        </w:rPr>
        <w:t>1</w:t>
      </w:r>
      <w:r w:rsidRPr="00AA1CA2">
        <w:rPr>
          <w:rFonts w:eastAsia="仿宋_GB2312"/>
          <w:color w:val="000000" w:themeColor="text1"/>
          <w:sz w:val="32"/>
          <w:szCs w:val="32"/>
        </w:rPr>
        <w:t>、总体目标</w:t>
      </w:r>
    </w:p>
    <w:p w14:paraId="7C83BB95" w14:textId="77777777" w:rsidR="0012560E" w:rsidRPr="00AA1CA2" w:rsidRDefault="00000000">
      <w:pPr>
        <w:spacing w:line="500" w:lineRule="exact"/>
        <w:ind w:firstLineChars="200" w:firstLine="64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本项目拟投入831万元用于（项目），主要建设（实施）内容为：1、奇台一中国家教育考试标准化考点设施设备升级改造项目115万。2、奇台一中高中理化生实验室设备采购项目650万（物理实验室5个，化学实验室4个，生物实验室3个，数学探究实验室1个。3、奇台一中图书采购项目66万。于2023年12月31日前完工，通过本项目的实施，加强和改善了奇台一中的创新实验室、实验设备与信息化教学条件建设需要，促进奇台一中教育教学的发展，使学生、教师满意度达到90%.</w:t>
      </w:r>
    </w:p>
    <w:p w14:paraId="64C038EA" w14:textId="77777777" w:rsidR="0012560E" w:rsidRPr="00AA1CA2" w:rsidRDefault="00000000">
      <w:pPr>
        <w:numPr>
          <w:ilvl w:val="0"/>
          <w:numId w:val="1"/>
        </w:numPr>
        <w:spacing w:line="500" w:lineRule="exact"/>
        <w:ind w:firstLineChars="200" w:firstLine="640"/>
        <w:rPr>
          <w:rFonts w:eastAsia="仿宋_GB2312"/>
          <w:color w:val="000000" w:themeColor="text1"/>
          <w:sz w:val="32"/>
          <w:szCs w:val="32"/>
        </w:rPr>
      </w:pPr>
      <w:r w:rsidRPr="00AA1CA2">
        <w:rPr>
          <w:rFonts w:eastAsia="仿宋_GB2312"/>
          <w:color w:val="000000" w:themeColor="text1"/>
          <w:sz w:val="32"/>
          <w:szCs w:val="32"/>
        </w:rPr>
        <w:t>阶段性目标</w:t>
      </w:r>
    </w:p>
    <w:p w14:paraId="3D545787" w14:textId="77777777" w:rsidR="0012560E" w:rsidRPr="00AA1CA2" w:rsidRDefault="00000000">
      <w:pPr>
        <w:spacing w:line="560" w:lineRule="exact"/>
        <w:ind w:firstLineChars="200" w:firstLine="640"/>
        <w:rPr>
          <w:rFonts w:eastAsia="黑体"/>
          <w:color w:val="000000" w:themeColor="text1"/>
          <w:sz w:val="32"/>
          <w:szCs w:val="32"/>
        </w:rPr>
      </w:pPr>
      <w:r w:rsidRPr="00AA1CA2">
        <w:rPr>
          <w:rFonts w:ascii="仿宋_GB2312" w:eastAsia="仿宋_GB2312" w:hAnsi="仿宋_GB2312" w:cs="仿宋_GB2312" w:hint="eastAsia"/>
          <w:color w:val="000000" w:themeColor="text1"/>
          <w:sz w:val="32"/>
          <w:szCs w:val="32"/>
        </w:rPr>
        <w:t>奇台县第一中学将完成85间教室国家教育考试标准化考点设施设备升级改造、完成13间高中理化生实</w:t>
      </w:r>
      <w:r w:rsidRPr="00AA1CA2">
        <w:rPr>
          <w:rFonts w:ascii="仿宋" w:eastAsia="仿宋" w:hAnsi="仿宋" w:cs="仿宋" w:hint="eastAsia"/>
          <w:color w:val="000000" w:themeColor="text1"/>
          <w:sz w:val="32"/>
          <w:szCs w:val="32"/>
        </w:rPr>
        <w:t>验室设备采购。项目完成率达100%。改善广大师生员工的教学环境。</w:t>
      </w:r>
    </w:p>
    <w:p w14:paraId="67AEACCF" w14:textId="77777777" w:rsidR="0012560E" w:rsidRPr="00AA1CA2" w:rsidRDefault="00000000">
      <w:pPr>
        <w:spacing w:line="560" w:lineRule="exact"/>
        <w:ind w:firstLineChars="200" w:firstLine="643"/>
        <w:rPr>
          <w:rFonts w:eastAsia="楷体_GB2312"/>
          <w:b/>
          <w:bCs/>
          <w:color w:val="000000" w:themeColor="text1"/>
          <w:sz w:val="32"/>
          <w:szCs w:val="32"/>
        </w:rPr>
      </w:pPr>
      <w:r w:rsidRPr="00AA1CA2">
        <w:rPr>
          <w:rFonts w:eastAsia="楷体_GB2312"/>
          <w:b/>
          <w:bCs/>
          <w:color w:val="000000" w:themeColor="text1"/>
          <w:sz w:val="32"/>
          <w:szCs w:val="32"/>
        </w:rPr>
        <w:t>（一）绩效评价目的、对象和范围</w:t>
      </w:r>
    </w:p>
    <w:p w14:paraId="33286814" w14:textId="77777777" w:rsidR="0012560E" w:rsidRPr="00AA1C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1</w:t>
      </w:r>
      <w:r w:rsidRPr="00AA1CA2">
        <w:rPr>
          <w:rFonts w:ascii="Times New Roman" w:eastAsia="仿宋_GB2312" w:hAnsi="Times New Roman"/>
          <w:b w:val="0"/>
          <w:bCs w:val="0"/>
          <w:color w:val="000000" w:themeColor="text1"/>
        </w:rPr>
        <w:t>、绩效评价的目的</w:t>
      </w:r>
    </w:p>
    <w:p w14:paraId="302D89CE" w14:textId="77777777" w:rsidR="0012560E" w:rsidRPr="00AA1CA2" w:rsidRDefault="00000000">
      <w:pPr>
        <w:spacing w:line="560" w:lineRule="exact"/>
        <w:ind w:firstLineChars="200" w:firstLine="640"/>
        <w:rPr>
          <w:rFonts w:eastAsia="仿宋_GB2312"/>
          <w:color w:val="000000" w:themeColor="text1"/>
          <w:sz w:val="32"/>
          <w:szCs w:val="32"/>
        </w:rPr>
      </w:pPr>
      <w:r w:rsidRPr="00AA1CA2">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w:t>
      </w:r>
      <w:r w:rsidRPr="00AA1CA2">
        <w:rPr>
          <w:rFonts w:eastAsia="仿宋_GB2312"/>
          <w:color w:val="000000" w:themeColor="text1"/>
          <w:sz w:val="32"/>
          <w:szCs w:val="32"/>
        </w:rPr>
        <w:lastRenderedPageBreak/>
        <w:t>程，是对财政支出效益、管理水平、投入风险等方面的综合评价；是发挥财政调控功能、提高财政资金安排科学性、促进财政支持社会经济目标实现的重要保证。</w:t>
      </w:r>
    </w:p>
    <w:p w14:paraId="5E0C62B3" w14:textId="77777777" w:rsidR="0012560E" w:rsidRPr="00AA1CA2" w:rsidRDefault="00000000">
      <w:pPr>
        <w:numPr>
          <w:ilvl w:val="0"/>
          <w:numId w:val="2"/>
        </w:numPr>
        <w:spacing w:line="560" w:lineRule="exact"/>
        <w:ind w:firstLineChars="200" w:firstLine="640"/>
        <w:rPr>
          <w:rFonts w:eastAsia="仿宋_GB2312"/>
          <w:color w:val="000000" w:themeColor="text1"/>
          <w:sz w:val="32"/>
          <w:szCs w:val="32"/>
        </w:rPr>
      </w:pPr>
      <w:r w:rsidRPr="00AA1CA2">
        <w:rPr>
          <w:rFonts w:eastAsia="仿宋_GB2312"/>
          <w:color w:val="000000" w:themeColor="text1"/>
          <w:sz w:val="32"/>
          <w:szCs w:val="32"/>
        </w:rPr>
        <w:t>项目在实施前向项目负责人提供财政支出绩效方面的资金管理信息，促进项目支出严格按照资金管理规定进行。</w:t>
      </w:r>
    </w:p>
    <w:p w14:paraId="1C335614" w14:textId="77777777" w:rsidR="0012560E" w:rsidRPr="00AA1CA2" w:rsidRDefault="00000000">
      <w:pPr>
        <w:spacing w:line="560" w:lineRule="exact"/>
        <w:ind w:firstLineChars="200" w:firstLine="640"/>
        <w:rPr>
          <w:rFonts w:eastAsia="仿宋_GB2312"/>
          <w:color w:val="000000" w:themeColor="text1"/>
          <w:sz w:val="32"/>
          <w:szCs w:val="32"/>
        </w:rPr>
      </w:pPr>
      <w:r w:rsidRPr="00AA1CA2">
        <w:rPr>
          <w:rFonts w:eastAsia="仿宋_GB2312"/>
          <w:color w:val="000000" w:themeColor="text1"/>
          <w:sz w:val="32"/>
          <w:szCs w:val="32"/>
        </w:rPr>
        <w:t>（</w:t>
      </w:r>
      <w:r w:rsidRPr="00AA1CA2">
        <w:rPr>
          <w:rFonts w:eastAsia="仿宋_GB2312"/>
          <w:color w:val="000000" w:themeColor="text1"/>
          <w:sz w:val="32"/>
          <w:szCs w:val="32"/>
        </w:rPr>
        <w:t>2</w:t>
      </w:r>
      <w:r w:rsidRPr="00AA1CA2">
        <w:rPr>
          <w:rFonts w:eastAsia="仿宋_GB2312"/>
          <w:color w:val="000000" w:themeColor="text1"/>
          <w:sz w:val="32"/>
          <w:szCs w:val="32"/>
        </w:rPr>
        <w:t>）项目绩效管理财政支出运行提供及时、有效的信息。</w:t>
      </w:r>
    </w:p>
    <w:p w14:paraId="787A0A10" w14:textId="77777777" w:rsidR="0012560E" w:rsidRPr="00AA1CA2" w:rsidRDefault="00000000">
      <w:pPr>
        <w:pStyle w:val="-"/>
        <w:spacing w:line="560" w:lineRule="exact"/>
        <w:ind w:firstLineChars="200" w:firstLine="640"/>
        <w:rPr>
          <w:rFonts w:eastAsia="方正仿宋_GBK" w:cs="方正仿宋_GBK"/>
          <w:color w:val="000000" w:themeColor="text1"/>
          <w:sz w:val="32"/>
          <w:szCs w:val="32"/>
        </w:rPr>
      </w:pPr>
      <w:r w:rsidRPr="00AA1CA2">
        <w:rPr>
          <w:rFonts w:eastAsia="仿宋_GB2312"/>
          <w:color w:val="000000" w:themeColor="text1"/>
          <w:sz w:val="32"/>
          <w:szCs w:val="32"/>
        </w:rPr>
        <w:t>综合来看，通过开展有效的财政支出绩效评价管理，</w:t>
      </w:r>
      <w:r w:rsidRPr="00AA1CA2">
        <w:rPr>
          <w:rFonts w:eastAsia="仿宋_GB2312" w:hint="eastAsia"/>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CE10EFB" w14:textId="77777777" w:rsidR="0012560E" w:rsidRPr="00AA1C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2</w:t>
      </w:r>
      <w:r w:rsidRPr="00AA1CA2">
        <w:rPr>
          <w:rFonts w:ascii="Times New Roman" w:eastAsia="仿宋_GB2312" w:hAnsi="Times New Roman"/>
          <w:b w:val="0"/>
          <w:bCs w:val="0"/>
          <w:color w:val="000000" w:themeColor="text1"/>
        </w:rPr>
        <w:t>、绩效评价的对象</w:t>
      </w:r>
    </w:p>
    <w:p w14:paraId="6108A719" w14:textId="77777777" w:rsidR="0012560E" w:rsidRPr="00AA1CA2"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AA1CA2">
        <w:rPr>
          <w:rFonts w:eastAsia="仿宋_GB2312" w:hint="eastAsia"/>
          <w:color w:val="000000" w:themeColor="text1"/>
          <w:kern w:val="0"/>
          <w:sz w:val="32"/>
          <w:szCs w:val="32"/>
        </w:rPr>
        <w:t>2023</w:t>
      </w:r>
      <w:r w:rsidRPr="00AA1CA2">
        <w:rPr>
          <w:rFonts w:eastAsia="仿宋_GB2312" w:hint="eastAsia"/>
          <w:color w:val="000000" w:themeColor="text1"/>
          <w:kern w:val="0"/>
          <w:sz w:val="32"/>
          <w:szCs w:val="32"/>
        </w:rPr>
        <w:t>年普通高中办学条件改善项目所包含的</w:t>
      </w:r>
      <w:r w:rsidRPr="00AA1CA2">
        <w:rPr>
          <w:rFonts w:ascii="仿宋_GB2312" w:eastAsia="仿宋_GB2312" w:hAnsi="仿宋_GB2312" w:cs="仿宋_GB2312" w:hint="eastAsia"/>
          <w:color w:val="000000" w:themeColor="text1"/>
          <w:sz w:val="32"/>
          <w:szCs w:val="32"/>
        </w:rPr>
        <w:t>全部项目内容。</w:t>
      </w:r>
    </w:p>
    <w:p w14:paraId="23FF43EC" w14:textId="77777777" w:rsidR="0012560E" w:rsidRPr="00AA1C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3</w:t>
      </w:r>
      <w:r w:rsidRPr="00AA1CA2">
        <w:rPr>
          <w:rFonts w:ascii="Times New Roman" w:eastAsia="仿宋_GB2312" w:hAnsi="Times New Roman"/>
          <w:b w:val="0"/>
          <w:bCs w:val="0"/>
          <w:color w:val="000000" w:themeColor="text1"/>
        </w:rPr>
        <w:t>、绩效评价的范围</w:t>
      </w:r>
    </w:p>
    <w:p w14:paraId="12DD8669" w14:textId="77777777" w:rsidR="0012560E" w:rsidRPr="00AA1CA2"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w:t>
      </w:r>
      <w:r w:rsidRPr="00AA1CA2">
        <w:rPr>
          <w:rFonts w:eastAsia="仿宋_GB2312" w:hint="eastAsia"/>
          <w:color w:val="000000" w:themeColor="text1"/>
          <w:kern w:val="0"/>
          <w:sz w:val="32"/>
          <w:szCs w:val="32"/>
        </w:rPr>
        <w:t>2023</w:t>
      </w:r>
      <w:r w:rsidRPr="00AA1CA2">
        <w:rPr>
          <w:rFonts w:eastAsia="仿宋_GB2312" w:hint="eastAsia"/>
          <w:color w:val="000000" w:themeColor="text1"/>
          <w:kern w:val="0"/>
          <w:sz w:val="32"/>
          <w:szCs w:val="32"/>
        </w:rPr>
        <w:t>年普通高中办学条件改善项目</w:t>
      </w:r>
      <w:r w:rsidRPr="00AA1CA2">
        <w:rPr>
          <w:rFonts w:ascii="仿宋_GB2312" w:eastAsia="仿宋_GB2312" w:hAnsi="仿宋_GB2312" w:cs="仿宋_GB2312" w:hint="eastAsia"/>
          <w:color w:val="000000" w:themeColor="text1"/>
          <w:sz w:val="32"/>
          <w:szCs w:val="32"/>
        </w:rPr>
        <w:t>进行评价，评价核心为专项资金的支出完成情况和效果。</w:t>
      </w:r>
    </w:p>
    <w:p w14:paraId="577A1D2B" w14:textId="77777777" w:rsidR="0012560E" w:rsidRPr="00AA1CA2" w:rsidRDefault="00000000">
      <w:pPr>
        <w:spacing w:line="560" w:lineRule="exact"/>
        <w:ind w:firstLineChars="200" w:firstLine="643"/>
        <w:rPr>
          <w:color w:val="000000" w:themeColor="text1"/>
        </w:rPr>
      </w:pPr>
      <w:r w:rsidRPr="00AA1CA2">
        <w:rPr>
          <w:rFonts w:eastAsia="楷体_GB2312"/>
          <w:b/>
          <w:bCs/>
          <w:color w:val="000000" w:themeColor="text1"/>
          <w:sz w:val="32"/>
          <w:szCs w:val="32"/>
        </w:rPr>
        <w:t>（二）绩效评价原则、评价指标体系（详情见表</w:t>
      </w:r>
      <w:r w:rsidRPr="00AA1CA2">
        <w:rPr>
          <w:rFonts w:eastAsia="楷体_GB2312"/>
          <w:b/>
          <w:bCs/>
          <w:color w:val="000000" w:themeColor="text1"/>
          <w:sz w:val="32"/>
          <w:szCs w:val="32"/>
        </w:rPr>
        <w:t>1</w:t>
      </w:r>
      <w:r w:rsidRPr="00AA1CA2">
        <w:rPr>
          <w:rFonts w:eastAsia="楷体_GB2312"/>
          <w:b/>
          <w:bCs/>
          <w:color w:val="000000" w:themeColor="text1"/>
          <w:sz w:val="32"/>
          <w:szCs w:val="32"/>
        </w:rPr>
        <w:t>）、评</w:t>
      </w:r>
      <w:r w:rsidRPr="00AA1CA2">
        <w:rPr>
          <w:rFonts w:eastAsia="楷体_GB2312"/>
          <w:b/>
          <w:bCs/>
          <w:color w:val="000000" w:themeColor="text1"/>
          <w:sz w:val="32"/>
          <w:szCs w:val="32"/>
        </w:rPr>
        <w:lastRenderedPageBreak/>
        <w:t>价方法、评价标准。</w:t>
      </w:r>
    </w:p>
    <w:p w14:paraId="02BDEF37" w14:textId="77777777" w:rsidR="0012560E" w:rsidRPr="00AA1C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1</w:t>
      </w:r>
      <w:r w:rsidRPr="00AA1CA2">
        <w:rPr>
          <w:rFonts w:ascii="Times New Roman" w:eastAsia="仿宋_GB2312" w:hAnsi="Times New Roman"/>
          <w:b w:val="0"/>
          <w:bCs w:val="0"/>
          <w:color w:val="000000" w:themeColor="text1"/>
        </w:rPr>
        <w:t>、绩效评价原则</w:t>
      </w:r>
    </w:p>
    <w:p w14:paraId="4B8EB65F" w14:textId="77777777" w:rsidR="0012560E" w:rsidRPr="00AA1CA2" w:rsidRDefault="00000000">
      <w:pPr>
        <w:spacing w:line="560" w:lineRule="exact"/>
        <w:ind w:firstLineChars="200" w:firstLine="640"/>
        <w:rPr>
          <w:rFonts w:eastAsia="仿宋_GB2312"/>
          <w:color w:val="000000" w:themeColor="text1"/>
          <w:sz w:val="32"/>
          <w:szCs w:val="32"/>
        </w:rPr>
      </w:pPr>
      <w:r w:rsidRPr="00AA1CA2">
        <w:rPr>
          <w:rFonts w:eastAsia="仿宋_GB2312"/>
          <w:color w:val="000000" w:themeColor="text1"/>
          <w:sz w:val="32"/>
          <w:szCs w:val="32"/>
        </w:rPr>
        <w:t>本次项目绩效评价遵循以下基本原则：</w:t>
      </w:r>
    </w:p>
    <w:p w14:paraId="3CF7267E" w14:textId="77777777" w:rsidR="0012560E" w:rsidRPr="00AA1CA2"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w:t>
      </w:r>
      <w:r w:rsidRPr="00AA1CA2">
        <w:rPr>
          <w:rFonts w:ascii="Times New Roman" w:eastAsia="仿宋_GB2312" w:hAnsi="Times New Roman"/>
          <w:b w:val="0"/>
          <w:bCs w:val="0"/>
          <w:color w:val="000000" w:themeColor="text1"/>
        </w:rPr>
        <w:t>1</w:t>
      </w:r>
      <w:r w:rsidRPr="00AA1CA2">
        <w:rPr>
          <w:rFonts w:ascii="Times New Roman" w:eastAsia="仿宋_GB2312" w:hAnsi="Times New Roman"/>
          <w:b w:val="0"/>
          <w:bCs w:val="0"/>
          <w:color w:val="000000" w:themeColor="text1"/>
        </w:rPr>
        <w:t>）科学公正。绩效评价应当运用科学合理的方法，按照规范的程序，对项目绩效进行客观、公正的反映。</w:t>
      </w:r>
    </w:p>
    <w:p w14:paraId="708C814B" w14:textId="77777777" w:rsidR="0012560E" w:rsidRPr="00AA1CA2"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w:t>
      </w:r>
      <w:r w:rsidRPr="00AA1CA2">
        <w:rPr>
          <w:rFonts w:ascii="Times New Roman" w:eastAsia="仿宋_GB2312" w:hAnsi="Times New Roman"/>
          <w:b w:val="0"/>
          <w:bCs w:val="0"/>
          <w:color w:val="000000" w:themeColor="text1"/>
        </w:rPr>
        <w:t>2</w:t>
      </w:r>
      <w:r w:rsidRPr="00AA1CA2">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sidRPr="00AA1CA2">
        <w:rPr>
          <w:rFonts w:ascii="Times New Roman" w:eastAsia="仿宋_GB2312" w:hAnsi="Times New Roman"/>
          <w:b w:val="0"/>
          <w:bCs w:val="0"/>
          <w:color w:val="000000" w:themeColor="text1"/>
        </w:rPr>
        <w:t>“</w:t>
      </w:r>
      <w:r w:rsidRPr="00AA1CA2">
        <w:rPr>
          <w:rFonts w:ascii="Times New Roman" w:eastAsia="仿宋_GB2312" w:hAnsi="Times New Roman"/>
          <w:b w:val="0"/>
          <w:bCs w:val="0"/>
          <w:color w:val="000000" w:themeColor="text1"/>
        </w:rPr>
        <w:t>谁支出、谁自评</w:t>
      </w:r>
      <w:r w:rsidRPr="00AA1CA2">
        <w:rPr>
          <w:rFonts w:ascii="Times New Roman" w:eastAsia="仿宋_GB2312" w:hAnsi="Times New Roman"/>
          <w:b w:val="0"/>
          <w:bCs w:val="0"/>
          <w:color w:val="000000" w:themeColor="text1"/>
        </w:rPr>
        <w:t>”</w:t>
      </w:r>
      <w:r w:rsidRPr="00AA1CA2">
        <w:rPr>
          <w:rFonts w:ascii="Times New Roman" w:eastAsia="仿宋_GB2312" w:hAnsi="Times New Roman"/>
          <w:b w:val="0"/>
          <w:bCs w:val="0"/>
          <w:color w:val="000000" w:themeColor="text1"/>
        </w:rPr>
        <w:t>。部门评价和财政评价应在单位自评的基础上开展。</w:t>
      </w:r>
    </w:p>
    <w:p w14:paraId="59490C10" w14:textId="77777777" w:rsidR="0012560E" w:rsidRPr="00AA1CA2"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w:t>
      </w:r>
      <w:r w:rsidRPr="00AA1CA2">
        <w:rPr>
          <w:rFonts w:ascii="Times New Roman" w:eastAsia="仿宋_GB2312" w:hAnsi="Times New Roman"/>
          <w:b w:val="0"/>
          <w:bCs w:val="0"/>
          <w:color w:val="000000" w:themeColor="text1"/>
        </w:rPr>
        <w:t>3</w:t>
      </w:r>
      <w:r w:rsidRPr="00AA1CA2">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6260985A" w14:textId="77777777" w:rsidR="0012560E" w:rsidRPr="00AA1CA2"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w:t>
      </w:r>
      <w:r w:rsidRPr="00AA1CA2">
        <w:rPr>
          <w:rFonts w:ascii="Times New Roman" w:eastAsia="仿宋_GB2312" w:hAnsi="Times New Roman"/>
          <w:b w:val="0"/>
          <w:bCs w:val="0"/>
          <w:color w:val="000000" w:themeColor="text1"/>
        </w:rPr>
        <w:t>4</w:t>
      </w:r>
      <w:r w:rsidRPr="00AA1CA2">
        <w:rPr>
          <w:rFonts w:ascii="Times New Roman" w:eastAsia="仿宋_GB2312" w:hAnsi="Times New Roman"/>
          <w:b w:val="0"/>
          <w:bCs w:val="0"/>
          <w:color w:val="000000" w:themeColor="text1"/>
        </w:rPr>
        <w:t>）公开透明。绩效评价结果应依法依规公开，并自觉接受社会监督。</w:t>
      </w:r>
    </w:p>
    <w:p w14:paraId="2EC1AD08" w14:textId="77777777" w:rsidR="0012560E" w:rsidRPr="00AA1C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2</w:t>
      </w:r>
      <w:r w:rsidRPr="00AA1CA2">
        <w:rPr>
          <w:rFonts w:ascii="Times New Roman" w:eastAsia="仿宋_GB2312" w:hAnsi="Times New Roman"/>
          <w:b w:val="0"/>
          <w:bCs w:val="0"/>
          <w:color w:val="000000" w:themeColor="text1"/>
        </w:rPr>
        <w:t>、评价指标体系</w:t>
      </w:r>
    </w:p>
    <w:p w14:paraId="5717DACE" w14:textId="77777777" w:rsidR="0012560E" w:rsidRPr="00AA1CA2" w:rsidRDefault="00000000">
      <w:pPr>
        <w:spacing w:line="560" w:lineRule="exact"/>
        <w:ind w:firstLineChars="200" w:firstLine="708"/>
        <w:rPr>
          <w:color w:val="000000" w:themeColor="text1"/>
          <w:spacing w:val="17"/>
          <w:sz w:val="32"/>
          <w:szCs w:val="32"/>
        </w:rPr>
      </w:pPr>
      <w:r w:rsidRPr="00AA1CA2">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4931F4F1"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w:t>
      </w:r>
      <w:r w:rsidRPr="00AA1CA2">
        <w:rPr>
          <w:rFonts w:eastAsia="仿宋_GB2312"/>
          <w:color w:val="000000" w:themeColor="text1"/>
          <w:spacing w:val="17"/>
          <w:sz w:val="32"/>
          <w:szCs w:val="32"/>
        </w:rPr>
        <w:t>1</w:t>
      </w:r>
      <w:r w:rsidRPr="00AA1CA2">
        <w:rPr>
          <w:rFonts w:eastAsia="仿宋_GB2312"/>
          <w:color w:val="000000" w:themeColor="text1"/>
          <w:spacing w:val="17"/>
          <w:sz w:val="32"/>
          <w:szCs w:val="32"/>
        </w:rPr>
        <w:t>）确定评价指标</w:t>
      </w:r>
    </w:p>
    <w:p w14:paraId="1C8E8ECE"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40932BB"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w:t>
      </w:r>
      <w:r w:rsidRPr="00AA1CA2">
        <w:rPr>
          <w:rFonts w:eastAsia="仿宋_GB2312"/>
          <w:color w:val="000000" w:themeColor="text1"/>
          <w:spacing w:val="17"/>
          <w:sz w:val="32"/>
          <w:szCs w:val="32"/>
        </w:rPr>
        <w:t>2</w:t>
      </w:r>
      <w:r w:rsidRPr="00AA1CA2">
        <w:rPr>
          <w:rFonts w:eastAsia="仿宋_GB2312"/>
          <w:color w:val="000000" w:themeColor="text1"/>
          <w:spacing w:val="17"/>
          <w:sz w:val="32"/>
          <w:szCs w:val="32"/>
        </w:rPr>
        <w:t>）确定权重</w:t>
      </w:r>
    </w:p>
    <w:p w14:paraId="0FEBE4C3"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lastRenderedPageBreak/>
        <w:t>确定各个指标相对于项目总体绩效的权重分值。在绩效评价指标体系中，项目决策权重为</w:t>
      </w:r>
      <w:r w:rsidRPr="00AA1CA2">
        <w:rPr>
          <w:rFonts w:eastAsia="仿宋_GB2312" w:hint="eastAsia"/>
          <w:color w:val="000000" w:themeColor="text1"/>
          <w:spacing w:val="17"/>
          <w:sz w:val="32"/>
          <w:szCs w:val="32"/>
        </w:rPr>
        <w:t>15</w:t>
      </w:r>
      <w:r w:rsidRPr="00AA1CA2">
        <w:rPr>
          <w:rFonts w:eastAsia="仿宋_GB2312"/>
          <w:color w:val="000000" w:themeColor="text1"/>
          <w:spacing w:val="17"/>
          <w:sz w:val="32"/>
          <w:szCs w:val="32"/>
        </w:rPr>
        <w:t>分，项目过程权重为</w:t>
      </w:r>
      <w:r w:rsidRPr="00AA1CA2">
        <w:rPr>
          <w:rFonts w:eastAsia="仿宋_GB2312" w:hint="eastAsia"/>
          <w:color w:val="000000" w:themeColor="text1"/>
          <w:spacing w:val="17"/>
          <w:sz w:val="32"/>
          <w:szCs w:val="32"/>
        </w:rPr>
        <w:t>15</w:t>
      </w:r>
      <w:r w:rsidRPr="00AA1CA2">
        <w:rPr>
          <w:rFonts w:eastAsia="仿宋_GB2312"/>
          <w:color w:val="000000" w:themeColor="text1"/>
          <w:spacing w:val="17"/>
          <w:sz w:val="32"/>
          <w:szCs w:val="32"/>
        </w:rPr>
        <w:t>分，项目产出权重为</w:t>
      </w:r>
      <w:r w:rsidRPr="00AA1CA2">
        <w:rPr>
          <w:rFonts w:eastAsia="仿宋_GB2312"/>
          <w:color w:val="000000" w:themeColor="text1"/>
          <w:spacing w:val="17"/>
          <w:sz w:val="32"/>
          <w:szCs w:val="32"/>
        </w:rPr>
        <w:t>40</w:t>
      </w:r>
      <w:r w:rsidRPr="00AA1CA2">
        <w:rPr>
          <w:rFonts w:eastAsia="仿宋_GB2312"/>
          <w:color w:val="000000" w:themeColor="text1"/>
          <w:spacing w:val="17"/>
          <w:sz w:val="32"/>
          <w:szCs w:val="32"/>
        </w:rPr>
        <w:t>分，项目效益权重为</w:t>
      </w:r>
      <w:r w:rsidRPr="00AA1CA2">
        <w:rPr>
          <w:rFonts w:eastAsia="仿宋_GB2312" w:hint="eastAsia"/>
          <w:color w:val="000000" w:themeColor="text1"/>
          <w:spacing w:val="17"/>
          <w:sz w:val="32"/>
          <w:szCs w:val="32"/>
        </w:rPr>
        <w:t>30</w:t>
      </w:r>
      <w:r w:rsidRPr="00AA1CA2">
        <w:rPr>
          <w:rFonts w:eastAsia="仿宋_GB2312"/>
          <w:color w:val="000000" w:themeColor="text1"/>
          <w:spacing w:val="17"/>
          <w:sz w:val="32"/>
          <w:szCs w:val="32"/>
        </w:rPr>
        <w:t>分。</w:t>
      </w:r>
    </w:p>
    <w:p w14:paraId="67B3C27D"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w:t>
      </w:r>
      <w:r w:rsidRPr="00AA1CA2">
        <w:rPr>
          <w:rFonts w:eastAsia="仿宋_GB2312"/>
          <w:color w:val="000000" w:themeColor="text1"/>
          <w:spacing w:val="17"/>
          <w:sz w:val="32"/>
          <w:szCs w:val="32"/>
        </w:rPr>
        <w:t>3</w:t>
      </w:r>
      <w:r w:rsidRPr="00AA1CA2">
        <w:rPr>
          <w:rFonts w:eastAsia="仿宋_GB2312"/>
          <w:color w:val="000000" w:themeColor="text1"/>
          <w:spacing w:val="17"/>
          <w:sz w:val="32"/>
          <w:szCs w:val="32"/>
        </w:rPr>
        <w:t>）确定指标标准值</w:t>
      </w:r>
    </w:p>
    <w:p w14:paraId="76391158"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065B584E" w14:textId="77777777" w:rsidR="0012560E" w:rsidRPr="00AA1CA2"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AA1CA2">
        <w:rPr>
          <w:rFonts w:ascii="Times New Roman" w:eastAsia="仿宋_GB2312" w:hAnsi="Times New Roman"/>
          <w:b w:val="0"/>
          <w:bCs w:val="0"/>
          <w:color w:val="000000" w:themeColor="text1"/>
          <w:spacing w:val="17"/>
          <w:kern w:val="2"/>
        </w:rPr>
        <w:t>绩效评价总分值</w:t>
      </w:r>
      <w:r w:rsidRPr="00AA1CA2">
        <w:rPr>
          <w:rFonts w:ascii="Times New Roman" w:eastAsia="仿宋_GB2312" w:hAnsi="Times New Roman"/>
          <w:b w:val="0"/>
          <w:bCs w:val="0"/>
          <w:color w:val="000000" w:themeColor="text1"/>
          <w:spacing w:val="17"/>
          <w:kern w:val="2"/>
        </w:rPr>
        <w:t>100</w:t>
      </w:r>
      <w:r w:rsidRPr="00AA1CA2">
        <w:rPr>
          <w:rFonts w:ascii="Times New Roman" w:eastAsia="仿宋_GB2312" w:hAnsi="Times New Roman"/>
          <w:b w:val="0"/>
          <w:bCs w:val="0"/>
          <w:color w:val="000000" w:themeColor="text1"/>
          <w:spacing w:val="17"/>
          <w:kern w:val="2"/>
        </w:rPr>
        <w:t>分，根据综合评分结果，评价计分</w:t>
      </w:r>
      <w:r w:rsidRPr="00AA1CA2">
        <w:rPr>
          <w:rFonts w:ascii="Times New Roman" w:eastAsia="仿宋_GB2312" w:hAnsi="Times New Roman"/>
          <w:b w:val="0"/>
          <w:bCs w:val="0"/>
          <w:color w:val="000000" w:themeColor="text1"/>
          <w:spacing w:val="17"/>
          <w:kern w:val="2"/>
        </w:rPr>
        <w:t>90</w:t>
      </w:r>
      <w:r w:rsidRPr="00AA1CA2">
        <w:rPr>
          <w:rFonts w:ascii="Times New Roman" w:eastAsia="仿宋_GB2312" w:hAnsi="Times New Roman"/>
          <w:b w:val="0"/>
          <w:bCs w:val="0"/>
          <w:color w:val="000000" w:themeColor="text1"/>
          <w:spacing w:val="17"/>
          <w:kern w:val="2"/>
        </w:rPr>
        <w:t>分</w:t>
      </w:r>
      <w:r w:rsidRPr="00AA1CA2">
        <w:rPr>
          <w:rFonts w:ascii="Times New Roman" w:eastAsia="仿宋_GB2312" w:hAnsi="Times New Roman"/>
          <w:b w:val="0"/>
          <w:bCs w:val="0"/>
          <w:color w:val="000000" w:themeColor="text1"/>
          <w:spacing w:val="17"/>
          <w:kern w:val="2"/>
        </w:rPr>
        <w:t>-100</w:t>
      </w:r>
      <w:r w:rsidRPr="00AA1CA2">
        <w:rPr>
          <w:rFonts w:ascii="Times New Roman" w:eastAsia="仿宋_GB2312" w:hAnsi="Times New Roman"/>
          <w:b w:val="0"/>
          <w:bCs w:val="0"/>
          <w:color w:val="000000" w:themeColor="text1"/>
          <w:spacing w:val="17"/>
          <w:kern w:val="2"/>
        </w:rPr>
        <w:t>分（含</w:t>
      </w:r>
      <w:r w:rsidRPr="00AA1CA2">
        <w:rPr>
          <w:rFonts w:ascii="Times New Roman" w:eastAsia="仿宋_GB2312" w:hAnsi="Times New Roman"/>
          <w:b w:val="0"/>
          <w:bCs w:val="0"/>
          <w:color w:val="000000" w:themeColor="text1"/>
          <w:spacing w:val="17"/>
          <w:kern w:val="2"/>
        </w:rPr>
        <w:t>90</w:t>
      </w:r>
      <w:r w:rsidRPr="00AA1CA2">
        <w:rPr>
          <w:rFonts w:ascii="Times New Roman" w:eastAsia="仿宋_GB2312" w:hAnsi="Times New Roman"/>
          <w:b w:val="0"/>
          <w:bCs w:val="0"/>
          <w:color w:val="000000" w:themeColor="text1"/>
          <w:spacing w:val="17"/>
          <w:kern w:val="2"/>
        </w:rPr>
        <w:t>分）对应的评分结果级别为优，</w:t>
      </w:r>
      <w:r w:rsidRPr="00AA1CA2">
        <w:rPr>
          <w:rFonts w:ascii="Times New Roman" w:eastAsia="仿宋_GB2312" w:hAnsi="Times New Roman"/>
          <w:b w:val="0"/>
          <w:bCs w:val="0"/>
          <w:color w:val="000000" w:themeColor="text1"/>
          <w:spacing w:val="17"/>
          <w:kern w:val="2"/>
        </w:rPr>
        <w:t>80-90</w:t>
      </w:r>
      <w:r w:rsidRPr="00AA1CA2">
        <w:rPr>
          <w:rFonts w:ascii="Times New Roman" w:eastAsia="仿宋_GB2312" w:hAnsi="Times New Roman"/>
          <w:b w:val="0"/>
          <w:bCs w:val="0"/>
          <w:color w:val="000000" w:themeColor="text1"/>
          <w:spacing w:val="17"/>
          <w:kern w:val="2"/>
        </w:rPr>
        <w:t>分（含</w:t>
      </w:r>
      <w:r w:rsidRPr="00AA1CA2">
        <w:rPr>
          <w:rFonts w:ascii="Times New Roman" w:eastAsia="仿宋_GB2312" w:hAnsi="Times New Roman"/>
          <w:b w:val="0"/>
          <w:bCs w:val="0"/>
          <w:color w:val="000000" w:themeColor="text1"/>
          <w:spacing w:val="17"/>
          <w:kern w:val="2"/>
        </w:rPr>
        <w:t>80</w:t>
      </w:r>
      <w:r w:rsidRPr="00AA1CA2">
        <w:rPr>
          <w:rFonts w:ascii="Times New Roman" w:eastAsia="仿宋_GB2312" w:hAnsi="Times New Roman"/>
          <w:b w:val="0"/>
          <w:bCs w:val="0"/>
          <w:color w:val="000000" w:themeColor="text1"/>
          <w:spacing w:val="17"/>
          <w:kern w:val="2"/>
        </w:rPr>
        <w:t>分）对应的评分结果级别为良，</w:t>
      </w:r>
      <w:r w:rsidRPr="00AA1CA2">
        <w:rPr>
          <w:rFonts w:ascii="Times New Roman" w:eastAsia="仿宋_GB2312" w:hAnsi="Times New Roman"/>
          <w:b w:val="0"/>
          <w:bCs w:val="0"/>
          <w:color w:val="000000" w:themeColor="text1"/>
          <w:spacing w:val="17"/>
          <w:kern w:val="2"/>
        </w:rPr>
        <w:t>60-80</w:t>
      </w:r>
      <w:r w:rsidRPr="00AA1CA2">
        <w:rPr>
          <w:rFonts w:ascii="Times New Roman" w:eastAsia="仿宋_GB2312" w:hAnsi="Times New Roman"/>
          <w:b w:val="0"/>
          <w:bCs w:val="0"/>
          <w:color w:val="000000" w:themeColor="text1"/>
          <w:spacing w:val="17"/>
          <w:kern w:val="2"/>
        </w:rPr>
        <w:t>分（含</w:t>
      </w:r>
      <w:r w:rsidRPr="00AA1CA2">
        <w:rPr>
          <w:rFonts w:ascii="Times New Roman" w:eastAsia="仿宋_GB2312" w:hAnsi="Times New Roman"/>
          <w:b w:val="0"/>
          <w:bCs w:val="0"/>
          <w:color w:val="000000" w:themeColor="text1"/>
          <w:spacing w:val="17"/>
          <w:kern w:val="2"/>
        </w:rPr>
        <w:t>60</w:t>
      </w:r>
      <w:r w:rsidRPr="00AA1CA2">
        <w:rPr>
          <w:rFonts w:ascii="Times New Roman" w:eastAsia="仿宋_GB2312" w:hAnsi="Times New Roman"/>
          <w:b w:val="0"/>
          <w:bCs w:val="0"/>
          <w:color w:val="000000" w:themeColor="text1"/>
          <w:spacing w:val="17"/>
          <w:kern w:val="2"/>
        </w:rPr>
        <w:t>分）对应的评分结果级别为中，</w:t>
      </w:r>
      <w:r w:rsidRPr="00AA1CA2">
        <w:rPr>
          <w:rFonts w:ascii="Times New Roman" w:eastAsia="仿宋_GB2312" w:hAnsi="Times New Roman"/>
          <w:b w:val="0"/>
          <w:bCs w:val="0"/>
          <w:color w:val="000000" w:themeColor="text1"/>
          <w:spacing w:val="17"/>
          <w:kern w:val="2"/>
        </w:rPr>
        <w:t>60</w:t>
      </w:r>
      <w:r w:rsidRPr="00AA1CA2">
        <w:rPr>
          <w:rFonts w:ascii="Times New Roman" w:eastAsia="仿宋_GB2312" w:hAnsi="Times New Roman"/>
          <w:b w:val="0"/>
          <w:bCs w:val="0"/>
          <w:color w:val="000000" w:themeColor="text1"/>
          <w:spacing w:val="17"/>
          <w:kern w:val="2"/>
        </w:rPr>
        <w:t>分以下对应的评分结果级别为差。</w:t>
      </w:r>
    </w:p>
    <w:p w14:paraId="79575B36" w14:textId="77777777" w:rsidR="0012560E" w:rsidRPr="00AA1CA2"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AA1CA2">
        <w:rPr>
          <w:rFonts w:ascii="Times New Roman" w:eastAsia="仿宋_GB2312" w:hAnsi="Times New Roman"/>
          <w:b w:val="0"/>
          <w:bCs w:val="0"/>
          <w:color w:val="000000" w:themeColor="text1"/>
          <w:spacing w:val="17"/>
        </w:rPr>
        <w:t>具体评价指标体系详情见附件</w:t>
      </w:r>
      <w:r w:rsidRPr="00AA1CA2">
        <w:rPr>
          <w:rFonts w:ascii="Times New Roman" w:eastAsia="仿宋_GB2312" w:hAnsi="Times New Roman"/>
          <w:b w:val="0"/>
          <w:bCs w:val="0"/>
          <w:color w:val="000000" w:themeColor="text1"/>
          <w:spacing w:val="17"/>
        </w:rPr>
        <w:t>1</w:t>
      </w:r>
    </w:p>
    <w:p w14:paraId="27530D45" w14:textId="77777777" w:rsidR="0012560E" w:rsidRPr="00AA1C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3</w:t>
      </w:r>
      <w:r w:rsidRPr="00AA1CA2">
        <w:rPr>
          <w:rFonts w:ascii="Times New Roman" w:eastAsia="仿宋_GB2312" w:hAnsi="Times New Roman"/>
          <w:b w:val="0"/>
          <w:bCs w:val="0"/>
          <w:color w:val="000000" w:themeColor="text1"/>
        </w:rPr>
        <w:t>、绩效评价方法</w:t>
      </w:r>
    </w:p>
    <w:p w14:paraId="3830E436"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绩效评价从项目决策、项目过程、项目产出、项目效益四个维度进行评价。评价对象为项目目标实施情况，</w:t>
      </w:r>
      <w:r w:rsidRPr="00AA1CA2">
        <w:rPr>
          <w:rFonts w:eastAsia="仿宋_GB2312"/>
          <w:color w:val="000000" w:themeColor="text1"/>
          <w:spacing w:val="17"/>
          <w:sz w:val="32"/>
          <w:szCs w:val="32"/>
        </w:rPr>
        <w:t xml:space="preserve">  </w:t>
      </w:r>
      <w:r w:rsidRPr="00AA1CA2">
        <w:rPr>
          <w:rFonts w:eastAsia="仿宋_GB2312"/>
          <w:color w:val="000000" w:themeColor="text1"/>
          <w:spacing w:val="17"/>
          <w:sz w:val="32"/>
          <w:szCs w:val="32"/>
        </w:rPr>
        <w:t>评价核心为资金的支出完成情况和项目的产出效益。</w:t>
      </w:r>
    </w:p>
    <w:p w14:paraId="46AFC4C8"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p>
    <w:p w14:paraId="601D0C57"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w:t>
      </w:r>
      <w:r w:rsidRPr="00AA1CA2">
        <w:rPr>
          <w:rFonts w:eastAsia="仿宋_GB2312"/>
          <w:color w:val="000000" w:themeColor="text1"/>
          <w:spacing w:val="17"/>
          <w:sz w:val="32"/>
          <w:szCs w:val="32"/>
        </w:rPr>
        <w:t>1</w:t>
      </w:r>
      <w:r w:rsidRPr="00AA1CA2">
        <w:rPr>
          <w:rFonts w:eastAsia="仿宋_GB2312"/>
          <w:color w:val="000000" w:themeColor="text1"/>
          <w:spacing w:val="17"/>
          <w:sz w:val="32"/>
          <w:szCs w:val="32"/>
        </w:rPr>
        <w:t>）比较法</w:t>
      </w:r>
    </w:p>
    <w:p w14:paraId="556F3DB8"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通过对绩效目标与实施效果、历史与当期情况，综</w:t>
      </w:r>
      <w:r w:rsidRPr="00AA1CA2">
        <w:rPr>
          <w:rFonts w:eastAsia="仿宋_GB2312"/>
          <w:color w:val="000000" w:themeColor="text1"/>
          <w:spacing w:val="17"/>
          <w:sz w:val="32"/>
          <w:szCs w:val="32"/>
        </w:rPr>
        <w:lastRenderedPageBreak/>
        <w:t>合分析绩效目标实现程度。对</w:t>
      </w:r>
      <w:r w:rsidRPr="00AA1CA2">
        <w:rPr>
          <w:rFonts w:eastAsia="仿宋_GB2312"/>
          <w:color w:val="000000" w:themeColor="text1"/>
          <w:sz w:val="32"/>
          <w:szCs w:val="32"/>
        </w:rPr>
        <w:t>项目</w:t>
      </w:r>
      <w:r w:rsidRPr="00AA1CA2">
        <w:rPr>
          <w:rFonts w:eastAsia="仿宋_GB2312"/>
          <w:color w:val="000000" w:themeColor="text1"/>
          <w:spacing w:val="17"/>
          <w:sz w:val="32"/>
          <w:szCs w:val="32"/>
        </w:rPr>
        <w:t>最终验收情况与年度绩效目标对比、预算资金执行情况等相关因素进行比较。</w:t>
      </w:r>
    </w:p>
    <w:p w14:paraId="279FAD10"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w:t>
      </w:r>
      <w:r w:rsidRPr="00AA1CA2">
        <w:rPr>
          <w:rFonts w:eastAsia="仿宋_GB2312"/>
          <w:color w:val="000000" w:themeColor="text1"/>
          <w:spacing w:val="17"/>
          <w:sz w:val="32"/>
          <w:szCs w:val="32"/>
        </w:rPr>
        <w:t>2</w:t>
      </w:r>
      <w:r w:rsidRPr="00AA1CA2">
        <w:rPr>
          <w:rFonts w:eastAsia="仿宋_GB2312"/>
          <w:color w:val="000000" w:themeColor="text1"/>
          <w:spacing w:val="17"/>
          <w:sz w:val="32"/>
          <w:szCs w:val="32"/>
        </w:rPr>
        <w:t>）因素分析法</w:t>
      </w:r>
    </w:p>
    <w:p w14:paraId="33BF03E6"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color w:val="000000" w:themeColor="text1"/>
          <w:spacing w:val="17"/>
          <w:sz w:val="32"/>
          <w:szCs w:val="32"/>
        </w:rPr>
        <w:t>通过综合分析影响绩效目标实现、实施效果的内外因素，评价绩效目标实现程度。通过对</w:t>
      </w:r>
      <w:r w:rsidRPr="00AA1CA2">
        <w:rPr>
          <w:rFonts w:eastAsia="仿宋_GB2312"/>
          <w:color w:val="000000" w:themeColor="text1"/>
          <w:sz w:val="32"/>
          <w:szCs w:val="32"/>
        </w:rPr>
        <w:t>项目</w:t>
      </w:r>
      <w:r w:rsidRPr="00AA1CA2">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14:paraId="4205542A" w14:textId="77777777" w:rsidR="0012560E" w:rsidRPr="00AA1C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b w:val="0"/>
          <w:bCs w:val="0"/>
          <w:color w:val="000000" w:themeColor="text1"/>
        </w:rPr>
        <w:t>4</w:t>
      </w:r>
      <w:r w:rsidRPr="00AA1CA2">
        <w:rPr>
          <w:rFonts w:ascii="Times New Roman" w:eastAsia="仿宋_GB2312" w:hAnsi="Times New Roman"/>
          <w:b w:val="0"/>
          <w:bCs w:val="0"/>
          <w:color w:val="000000" w:themeColor="text1"/>
        </w:rPr>
        <w:t>、评价标准</w:t>
      </w:r>
    </w:p>
    <w:p w14:paraId="617A9F48" w14:textId="77777777" w:rsidR="0012560E" w:rsidRPr="00AA1CA2" w:rsidRDefault="00000000">
      <w:pPr>
        <w:spacing w:line="560" w:lineRule="exact"/>
        <w:ind w:firstLineChars="200" w:firstLine="708"/>
        <w:rPr>
          <w:rFonts w:eastAsia="仿宋_GB2312"/>
          <w:color w:val="000000" w:themeColor="text1"/>
          <w:spacing w:val="17"/>
          <w:sz w:val="32"/>
          <w:szCs w:val="32"/>
        </w:rPr>
      </w:pPr>
      <w:r w:rsidRPr="00AA1CA2">
        <w:rPr>
          <w:rFonts w:eastAsia="仿宋_GB2312" w:hint="eastAsia"/>
          <w:color w:val="000000" w:themeColor="text1"/>
          <w:spacing w:val="17"/>
          <w:sz w:val="32"/>
          <w:szCs w:val="32"/>
        </w:rPr>
        <w:t>绩效评价标准通常包括计划标准、行业标准、历史标准等，用于对绩效指标完成情况进行比较、分析、评价。本次评价主要采用了计划标准、行业标准、预算支出标准。</w:t>
      </w:r>
    </w:p>
    <w:p w14:paraId="383D66B2" w14:textId="77777777" w:rsidR="0012560E" w:rsidRPr="00AA1CA2" w:rsidRDefault="00000000">
      <w:pPr>
        <w:spacing w:line="560" w:lineRule="exact"/>
        <w:ind w:firstLineChars="200" w:firstLine="708"/>
        <w:rPr>
          <w:rFonts w:eastAsia="仿宋_GB2312"/>
          <w:color w:val="000000" w:themeColor="text1"/>
          <w:spacing w:val="17"/>
          <w:sz w:val="32"/>
          <w:szCs w:val="32"/>
        </w:rPr>
      </w:pPr>
      <w:bookmarkStart w:id="0" w:name="_Toc17882"/>
      <w:bookmarkStart w:id="1" w:name="_Toc31464"/>
      <w:r w:rsidRPr="00AA1CA2">
        <w:rPr>
          <w:rFonts w:eastAsia="仿宋_GB2312" w:hint="eastAsia"/>
          <w:color w:val="000000" w:themeColor="text1"/>
          <w:spacing w:val="17"/>
          <w:sz w:val="32"/>
          <w:szCs w:val="32"/>
        </w:rPr>
        <w:t>计划标准：指以预先制定的目标、计划、预算、定额等作为评价标准。</w:t>
      </w:r>
      <w:bookmarkEnd w:id="0"/>
      <w:bookmarkEnd w:id="1"/>
    </w:p>
    <w:p w14:paraId="269996D4" w14:textId="77777777" w:rsidR="0012560E" w:rsidRPr="00AA1CA2" w:rsidRDefault="00000000">
      <w:pPr>
        <w:spacing w:line="560" w:lineRule="exact"/>
        <w:ind w:firstLineChars="200" w:firstLine="708"/>
        <w:rPr>
          <w:rFonts w:eastAsia="仿宋_GB2312"/>
          <w:color w:val="000000" w:themeColor="text1"/>
          <w:spacing w:val="17"/>
          <w:sz w:val="32"/>
          <w:szCs w:val="32"/>
        </w:rPr>
      </w:pPr>
      <w:bookmarkStart w:id="2" w:name="_Toc2318"/>
      <w:bookmarkStart w:id="3" w:name="_Toc5633"/>
      <w:r w:rsidRPr="00AA1CA2">
        <w:rPr>
          <w:rFonts w:eastAsia="仿宋_GB2312" w:hint="eastAsia"/>
          <w:color w:val="000000" w:themeColor="text1"/>
          <w:spacing w:val="17"/>
          <w:sz w:val="32"/>
          <w:szCs w:val="32"/>
        </w:rPr>
        <w:t>行业标准：指参照国家公布的行业指标数据制定的评价标准。</w:t>
      </w:r>
      <w:bookmarkEnd w:id="2"/>
      <w:bookmarkEnd w:id="3"/>
    </w:p>
    <w:p w14:paraId="6D3C0686" w14:textId="77777777" w:rsidR="0012560E" w:rsidRPr="00AA1CA2" w:rsidRDefault="00000000">
      <w:pPr>
        <w:spacing w:line="560" w:lineRule="exact"/>
        <w:ind w:firstLineChars="200" w:firstLine="708"/>
        <w:rPr>
          <w:rFonts w:eastAsia="仿宋_GB2312"/>
          <w:color w:val="000000" w:themeColor="text1"/>
          <w:spacing w:val="17"/>
          <w:sz w:val="32"/>
          <w:szCs w:val="32"/>
        </w:rPr>
      </w:pPr>
      <w:bookmarkStart w:id="4" w:name="_Toc430"/>
      <w:bookmarkStart w:id="5" w:name="_Toc16028"/>
      <w:r w:rsidRPr="00AA1CA2">
        <w:rPr>
          <w:rFonts w:eastAsia="仿宋_GB2312" w:hint="eastAsia"/>
          <w:color w:val="000000" w:themeColor="text1"/>
          <w:spacing w:val="17"/>
          <w:sz w:val="32"/>
          <w:szCs w:val="32"/>
        </w:rPr>
        <w:t>历史标准：指参照历史数据制定的评价标准，为体现绩效改进的原则，在可实现的条件下应当确定相对较高的评价标准。</w:t>
      </w:r>
      <w:bookmarkEnd w:id="4"/>
      <w:bookmarkEnd w:id="5"/>
    </w:p>
    <w:p w14:paraId="32D335C5" w14:textId="77777777" w:rsidR="0012560E" w:rsidRPr="00AA1CA2" w:rsidRDefault="00000000">
      <w:pPr>
        <w:pStyle w:val="a0"/>
        <w:ind w:firstLineChars="200" w:firstLine="708"/>
        <w:jc w:val="both"/>
        <w:rPr>
          <w:rFonts w:ascii="Times New Roman" w:eastAsia="仿宋_GB2312" w:hAnsi="Times New Roman"/>
          <w:b w:val="0"/>
          <w:bCs w:val="0"/>
          <w:color w:val="000000" w:themeColor="text1"/>
          <w:spacing w:val="17"/>
          <w:kern w:val="2"/>
        </w:rPr>
      </w:pPr>
      <w:r w:rsidRPr="00AA1CA2">
        <w:rPr>
          <w:rFonts w:ascii="Times New Roman" w:eastAsia="仿宋_GB2312" w:hAnsi="Times New Roman" w:hint="eastAsia"/>
          <w:b w:val="0"/>
          <w:bCs w:val="0"/>
          <w:color w:val="000000" w:themeColor="text1"/>
          <w:spacing w:val="17"/>
          <w:kern w:val="2"/>
        </w:rPr>
        <w:t>预算支出标准：指根据预算编制，对预算执行情况进行评价标准。</w:t>
      </w:r>
    </w:p>
    <w:p w14:paraId="6BC2A067" w14:textId="77777777" w:rsidR="0012560E" w:rsidRPr="00AA1CA2"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themeColor="text1"/>
          <w:spacing w:val="17"/>
        </w:rPr>
      </w:pPr>
      <w:r w:rsidRPr="00AA1CA2">
        <w:rPr>
          <w:rFonts w:ascii="楷体" w:eastAsia="楷体" w:hAnsi="楷体" w:cs="楷体" w:hint="eastAsia"/>
          <w:color w:val="000000" w:themeColor="text1"/>
          <w:spacing w:val="17"/>
        </w:rPr>
        <w:t>绩效评价工作过程</w:t>
      </w:r>
    </w:p>
    <w:p w14:paraId="24908775" w14:textId="77777777" w:rsidR="0012560E" w:rsidRPr="00AA1CA2" w:rsidRDefault="00000000">
      <w:pPr>
        <w:spacing w:line="560" w:lineRule="exact"/>
        <w:ind w:firstLineChars="200" w:firstLine="640"/>
        <w:rPr>
          <w:rFonts w:eastAsia="仿宋_GB2312"/>
          <w:bCs/>
          <w:color w:val="000000" w:themeColor="text1"/>
          <w:sz w:val="32"/>
          <w:szCs w:val="32"/>
        </w:rPr>
      </w:pPr>
      <w:r w:rsidRPr="00AA1CA2">
        <w:rPr>
          <w:rFonts w:eastAsia="仿宋_GB2312" w:hint="eastAsia"/>
          <w:bCs/>
          <w:color w:val="000000" w:themeColor="text1"/>
          <w:sz w:val="32"/>
          <w:szCs w:val="32"/>
        </w:rPr>
        <w:t>1.</w:t>
      </w:r>
      <w:r w:rsidRPr="00AA1CA2">
        <w:rPr>
          <w:rFonts w:eastAsia="仿宋_GB2312" w:hint="eastAsia"/>
          <w:bCs/>
          <w:color w:val="000000" w:themeColor="text1"/>
          <w:sz w:val="32"/>
          <w:szCs w:val="32"/>
        </w:rPr>
        <w:t>前期准备。首先成立评价工作组，开展前期调研；其次</w:t>
      </w:r>
      <w:r w:rsidRPr="00AA1CA2">
        <w:rPr>
          <w:rFonts w:eastAsia="仿宋_GB2312" w:hint="eastAsia"/>
          <w:bCs/>
          <w:color w:val="000000" w:themeColor="text1"/>
          <w:sz w:val="32"/>
          <w:szCs w:val="32"/>
        </w:rPr>
        <w:lastRenderedPageBreak/>
        <w:t>明确项目绩效目标，设计绩效评价指标体系并确定绩效评价方法；接着确定现场和非现场评价范围，设计资料清单；最后制定评价实施方案并进行论证。</w:t>
      </w:r>
    </w:p>
    <w:p w14:paraId="57A946AE" w14:textId="77777777" w:rsidR="0012560E" w:rsidRPr="00AA1CA2" w:rsidRDefault="00000000">
      <w:pPr>
        <w:spacing w:line="560" w:lineRule="exact"/>
        <w:ind w:firstLineChars="200" w:firstLine="640"/>
        <w:rPr>
          <w:rFonts w:eastAsia="仿宋_GB2312"/>
          <w:bCs/>
          <w:color w:val="000000" w:themeColor="text1"/>
          <w:sz w:val="32"/>
          <w:szCs w:val="32"/>
        </w:rPr>
      </w:pPr>
      <w:r w:rsidRPr="00AA1CA2">
        <w:rPr>
          <w:rFonts w:eastAsia="仿宋_GB2312" w:hint="eastAsia"/>
          <w:bCs/>
          <w:color w:val="000000" w:themeColor="text1"/>
          <w:sz w:val="32"/>
          <w:szCs w:val="32"/>
        </w:rPr>
        <w:t>2.</w:t>
      </w:r>
      <w:r w:rsidRPr="00AA1CA2">
        <w:rPr>
          <w:rFonts w:eastAsia="仿宋_GB2312" w:hint="eastAsia"/>
          <w:bCs/>
          <w:color w:val="000000" w:themeColor="text1"/>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4095D60" w14:textId="77777777" w:rsidR="0012560E" w:rsidRPr="00AA1CA2" w:rsidRDefault="00000000">
      <w:pPr>
        <w:spacing w:line="560" w:lineRule="exact"/>
        <w:ind w:firstLineChars="200" w:firstLine="640"/>
        <w:rPr>
          <w:color w:val="000000" w:themeColor="text1"/>
          <w:sz w:val="32"/>
          <w:szCs w:val="32"/>
        </w:rPr>
      </w:pPr>
      <w:r w:rsidRPr="00AA1CA2">
        <w:rPr>
          <w:rFonts w:eastAsia="仿宋_GB2312" w:hint="eastAsia"/>
          <w:bCs/>
          <w:color w:val="000000" w:themeColor="text1"/>
          <w:sz w:val="32"/>
          <w:szCs w:val="32"/>
        </w:rPr>
        <w:t>3.</w:t>
      </w:r>
      <w:r w:rsidRPr="00AA1CA2">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464FEF63" w14:textId="77777777" w:rsidR="0012560E" w:rsidRPr="00AA1CA2" w:rsidRDefault="00000000">
      <w:pPr>
        <w:numPr>
          <w:ilvl w:val="0"/>
          <w:numId w:val="4"/>
        </w:numPr>
        <w:spacing w:line="560" w:lineRule="exact"/>
        <w:ind w:firstLineChars="200" w:firstLine="640"/>
        <w:rPr>
          <w:rFonts w:eastAsia="黑体"/>
          <w:color w:val="000000" w:themeColor="text1"/>
          <w:sz w:val="32"/>
          <w:szCs w:val="32"/>
        </w:rPr>
      </w:pPr>
      <w:r w:rsidRPr="00AA1CA2">
        <w:rPr>
          <w:rFonts w:eastAsia="黑体"/>
          <w:color w:val="000000" w:themeColor="text1"/>
          <w:sz w:val="32"/>
          <w:szCs w:val="32"/>
        </w:rPr>
        <w:t>综合评价情况及评价结论（附相关评分表）</w:t>
      </w:r>
    </w:p>
    <w:p w14:paraId="039F75B2" w14:textId="77777777" w:rsidR="0012560E" w:rsidRPr="00AA1CA2"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AA1CA2">
        <w:rPr>
          <w:rFonts w:ascii="Times New Roman" w:eastAsia="楷体_GB2312" w:hAnsi="Times New Roman" w:hint="eastAsia"/>
          <w:color w:val="000000" w:themeColor="text1"/>
        </w:rPr>
        <w:t>（一）评价情况</w:t>
      </w:r>
    </w:p>
    <w:p w14:paraId="1772E125" w14:textId="77777777" w:rsidR="0012560E" w:rsidRPr="00AA1CA2" w:rsidRDefault="00000000">
      <w:pPr>
        <w:spacing w:line="600" w:lineRule="exact"/>
        <w:ind w:firstLineChars="200" w:firstLine="640"/>
        <w:outlineLvl w:val="0"/>
        <w:rPr>
          <w:rFonts w:eastAsia="仿宋_GB2312"/>
          <w:color w:val="000000" w:themeColor="text1"/>
          <w:kern w:val="28"/>
          <w:sz w:val="32"/>
          <w:szCs w:val="32"/>
        </w:rPr>
      </w:pPr>
      <w:r w:rsidRPr="00AA1CA2">
        <w:rPr>
          <w:rFonts w:eastAsia="仿宋_GB2312" w:hint="eastAsia"/>
          <w:color w:val="000000" w:themeColor="text1"/>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D33F3C0" w14:textId="77777777" w:rsidR="0012560E" w:rsidRPr="00AA1CA2"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AA1CA2">
        <w:rPr>
          <w:rFonts w:ascii="Times New Roman" w:eastAsia="楷体_GB2312" w:hAnsi="Times New Roman" w:hint="eastAsia"/>
          <w:color w:val="000000" w:themeColor="text1"/>
        </w:rPr>
        <w:t>（二）评价结论</w:t>
      </w:r>
    </w:p>
    <w:p w14:paraId="3D1AE624" w14:textId="77777777" w:rsidR="0012560E" w:rsidRPr="00AA1CA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AA1CA2">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AA1CA2">
        <w:rPr>
          <w:rFonts w:ascii="Times New Roman" w:eastAsia="仿宋_GB2312" w:hAnsi="Times New Roman" w:hint="eastAsia"/>
          <w:b w:val="0"/>
          <w:bCs w:val="0"/>
          <w:color w:val="000000" w:themeColor="text1"/>
        </w:rPr>
        <w:t>2020</w:t>
      </w:r>
      <w:r w:rsidRPr="00AA1CA2">
        <w:rPr>
          <w:rFonts w:ascii="Times New Roman" w:eastAsia="仿宋_GB2312" w:hAnsi="Times New Roman" w:hint="eastAsia"/>
          <w:b w:val="0"/>
          <w:bCs w:val="0"/>
          <w:color w:val="000000" w:themeColor="text1"/>
        </w:rPr>
        <w:t>〕</w:t>
      </w:r>
      <w:r w:rsidRPr="00AA1CA2">
        <w:rPr>
          <w:rFonts w:ascii="Times New Roman" w:eastAsia="仿宋_GB2312" w:hAnsi="Times New Roman" w:hint="eastAsia"/>
          <w:b w:val="0"/>
          <w:bCs w:val="0"/>
          <w:color w:val="000000" w:themeColor="text1"/>
        </w:rPr>
        <w:t>10</w:t>
      </w:r>
      <w:r w:rsidRPr="00AA1CA2">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AA1CA2">
        <w:rPr>
          <w:rFonts w:ascii="Times New Roman" w:eastAsia="仿宋_GB2312" w:hAnsi="Times New Roman" w:hint="eastAsia"/>
          <w:b w:val="0"/>
          <w:bCs w:val="0"/>
          <w:color w:val="000000" w:themeColor="text1"/>
        </w:rPr>
        <w:t>99.64</w:t>
      </w:r>
      <w:r w:rsidRPr="00AA1CA2">
        <w:rPr>
          <w:rFonts w:ascii="Times New Roman" w:eastAsia="仿宋_GB2312" w:hAnsi="Times New Roman" w:hint="eastAsia"/>
          <w:b w:val="0"/>
          <w:bCs w:val="0"/>
          <w:color w:val="000000" w:themeColor="text1"/>
        </w:rPr>
        <w:t>分，属于“优”。其中，项目决策类指标权重为</w:t>
      </w:r>
      <w:r w:rsidRPr="00AA1CA2">
        <w:rPr>
          <w:rFonts w:ascii="Times New Roman" w:eastAsia="仿宋_GB2312" w:hAnsi="Times New Roman" w:hint="eastAsia"/>
          <w:b w:val="0"/>
          <w:bCs w:val="0"/>
          <w:color w:val="000000" w:themeColor="text1"/>
        </w:rPr>
        <w:t>15</w:t>
      </w:r>
      <w:r w:rsidRPr="00AA1CA2">
        <w:rPr>
          <w:rFonts w:ascii="Times New Roman" w:eastAsia="仿宋_GB2312" w:hAnsi="Times New Roman" w:hint="eastAsia"/>
          <w:b w:val="0"/>
          <w:bCs w:val="0"/>
          <w:color w:val="000000" w:themeColor="text1"/>
        </w:rPr>
        <w:t>分，得分为</w:t>
      </w:r>
      <w:r w:rsidRPr="00AA1CA2">
        <w:rPr>
          <w:rFonts w:ascii="Times New Roman" w:eastAsia="仿宋_GB2312" w:hAnsi="Times New Roman" w:hint="eastAsia"/>
          <w:b w:val="0"/>
          <w:bCs w:val="0"/>
          <w:color w:val="000000" w:themeColor="text1"/>
        </w:rPr>
        <w:t>15</w:t>
      </w:r>
      <w:r w:rsidRPr="00AA1CA2">
        <w:rPr>
          <w:rFonts w:ascii="Times New Roman" w:eastAsia="仿宋_GB2312" w:hAnsi="Times New Roman" w:hint="eastAsia"/>
          <w:b w:val="0"/>
          <w:bCs w:val="0"/>
          <w:color w:val="000000" w:themeColor="text1"/>
        </w:rPr>
        <w:t>分，得分率为</w:t>
      </w:r>
      <w:r w:rsidRPr="00AA1CA2">
        <w:rPr>
          <w:rFonts w:ascii="Times New Roman" w:eastAsia="仿宋_GB2312" w:hAnsi="Times New Roman" w:hint="eastAsia"/>
          <w:b w:val="0"/>
          <w:bCs w:val="0"/>
          <w:color w:val="000000" w:themeColor="text1"/>
        </w:rPr>
        <w:lastRenderedPageBreak/>
        <w:t>100%</w:t>
      </w:r>
      <w:r w:rsidRPr="00AA1CA2">
        <w:rPr>
          <w:rFonts w:ascii="Times New Roman" w:eastAsia="仿宋_GB2312" w:hAnsi="Times New Roman" w:hint="eastAsia"/>
          <w:b w:val="0"/>
          <w:bCs w:val="0"/>
          <w:color w:val="000000" w:themeColor="text1"/>
        </w:rPr>
        <w:t>。项目过程类指标权重为</w:t>
      </w:r>
      <w:r w:rsidRPr="00AA1CA2">
        <w:rPr>
          <w:rFonts w:ascii="Times New Roman" w:eastAsia="仿宋_GB2312" w:hAnsi="Times New Roman" w:hint="eastAsia"/>
          <w:b w:val="0"/>
          <w:bCs w:val="0"/>
          <w:color w:val="000000" w:themeColor="text1"/>
        </w:rPr>
        <w:t>15</w:t>
      </w:r>
      <w:r w:rsidRPr="00AA1CA2">
        <w:rPr>
          <w:rFonts w:ascii="Times New Roman" w:eastAsia="仿宋_GB2312" w:hAnsi="Times New Roman" w:hint="eastAsia"/>
          <w:b w:val="0"/>
          <w:bCs w:val="0"/>
          <w:color w:val="000000" w:themeColor="text1"/>
        </w:rPr>
        <w:t>分，得分为</w:t>
      </w:r>
      <w:r w:rsidRPr="00AA1CA2">
        <w:rPr>
          <w:rFonts w:ascii="Times New Roman" w:eastAsia="仿宋_GB2312" w:hAnsi="Times New Roman" w:hint="eastAsia"/>
          <w:b w:val="0"/>
          <w:bCs w:val="0"/>
          <w:color w:val="000000" w:themeColor="text1"/>
        </w:rPr>
        <w:t>14.94</w:t>
      </w:r>
      <w:r w:rsidRPr="00AA1CA2">
        <w:rPr>
          <w:rFonts w:ascii="Times New Roman" w:eastAsia="仿宋_GB2312" w:hAnsi="Times New Roman" w:hint="eastAsia"/>
          <w:b w:val="0"/>
          <w:bCs w:val="0"/>
          <w:color w:val="000000" w:themeColor="text1"/>
        </w:rPr>
        <w:t>分，得分率为</w:t>
      </w:r>
      <w:r w:rsidRPr="00AA1CA2">
        <w:rPr>
          <w:rFonts w:ascii="Times New Roman" w:eastAsia="仿宋_GB2312" w:hAnsi="Times New Roman" w:hint="eastAsia"/>
          <w:b w:val="0"/>
          <w:bCs w:val="0"/>
          <w:color w:val="000000" w:themeColor="text1"/>
        </w:rPr>
        <w:t xml:space="preserve"> 99.6%</w:t>
      </w:r>
      <w:r w:rsidRPr="00AA1CA2">
        <w:rPr>
          <w:rFonts w:ascii="Times New Roman" w:eastAsia="仿宋_GB2312" w:hAnsi="Times New Roman" w:hint="eastAsia"/>
          <w:b w:val="0"/>
          <w:bCs w:val="0"/>
          <w:color w:val="000000" w:themeColor="text1"/>
        </w:rPr>
        <w:t>。项目产出类指标权重为</w:t>
      </w:r>
      <w:r w:rsidRPr="00AA1CA2">
        <w:rPr>
          <w:rFonts w:ascii="Times New Roman" w:eastAsia="仿宋_GB2312" w:hAnsi="Times New Roman" w:hint="eastAsia"/>
          <w:b w:val="0"/>
          <w:bCs w:val="0"/>
          <w:color w:val="000000" w:themeColor="text1"/>
        </w:rPr>
        <w:t>40</w:t>
      </w:r>
      <w:r w:rsidRPr="00AA1CA2">
        <w:rPr>
          <w:rFonts w:ascii="Times New Roman" w:eastAsia="仿宋_GB2312" w:hAnsi="Times New Roman" w:hint="eastAsia"/>
          <w:b w:val="0"/>
          <w:bCs w:val="0"/>
          <w:color w:val="000000" w:themeColor="text1"/>
        </w:rPr>
        <w:t>分，得分为</w:t>
      </w:r>
      <w:r w:rsidRPr="00AA1CA2">
        <w:rPr>
          <w:rFonts w:ascii="Times New Roman" w:eastAsia="仿宋_GB2312" w:hAnsi="Times New Roman" w:hint="eastAsia"/>
          <w:b w:val="0"/>
          <w:bCs w:val="0"/>
          <w:color w:val="000000" w:themeColor="text1"/>
        </w:rPr>
        <w:t>39.7</w:t>
      </w:r>
      <w:r w:rsidRPr="00AA1CA2">
        <w:rPr>
          <w:rFonts w:ascii="Times New Roman" w:eastAsia="仿宋_GB2312" w:hAnsi="Times New Roman" w:hint="eastAsia"/>
          <w:b w:val="0"/>
          <w:bCs w:val="0"/>
          <w:color w:val="000000" w:themeColor="text1"/>
        </w:rPr>
        <w:t>分，得分率为</w:t>
      </w:r>
      <w:r w:rsidRPr="00AA1CA2">
        <w:rPr>
          <w:rFonts w:ascii="Times New Roman" w:eastAsia="仿宋_GB2312" w:hAnsi="Times New Roman" w:hint="eastAsia"/>
          <w:b w:val="0"/>
          <w:bCs w:val="0"/>
          <w:color w:val="000000" w:themeColor="text1"/>
        </w:rPr>
        <w:t xml:space="preserve"> 99.25%</w:t>
      </w:r>
      <w:r w:rsidRPr="00AA1CA2">
        <w:rPr>
          <w:rFonts w:ascii="Times New Roman" w:eastAsia="仿宋_GB2312" w:hAnsi="Times New Roman" w:hint="eastAsia"/>
          <w:b w:val="0"/>
          <w:bCs w:val="0"/>
          <w:color w:val="000000" w:themeColor="text1"/>
        </w:rPr>
        <w:t>。项目效益类指标权重为</w:t>
      </w:r>
      <w:r w:rsidRPr="00AA1CA2">
        <w:rPr>
          <w:rFonts w:ascii="Times New Roman" w:eastAsia="仿宋_GB2312" w:hAnsi="Times New Roman" w:hint="eastAsia"/>
          <w:b w:val="0"/>
          <w:bCs w:val="0"/>
          <w:color w:val="000000" w:themeColor="text1"/>
        </w:rPr>
        <w:t>30</w:t>
      </w:r>
      <w:r w:rsidRPr="00AA1CA2">
        <w:rPr>
          <w:rFonts w:ascii="Times New Roman" w:eastAsia="仿宋_GB2312" w:hAnsi="Times New Roman" w:hint="eastAsia"/>
          <w:b w:val="0"/>
          <w:bCs w:val="0"/>
          <w:color w:val="000000" w:themeColor="text1"/>
        </w:rPr>
        <w:t>分，得分为</w:t>
      </w:r>
      <w:r w:rsidRPr="00AA1CA2">
        <w:rPr>
          <w:rFonts w:ascii="Times New Roman" w:eastAsia="仿宋_GB2312" w:hAnsi="Times New Roman" w:hint="eastAsia"/>
          <w:b w:val="0"/>
          <w:bCs w:val="0"/>
          <w:color w:val="000000" w:themeColor="text1"/>
        </w:rPr>
        <w:t>30</w:t>
      </w:r>
      <w:r w:rsidRPr="00AA1CA2">
        <w:rPr>
          <w:rFonts w:ascii="Times New Roman" w:eastAsia="仿宋_GB2312" w:hAnsi="Times New Roman" w:hint="eastAsia"/>
          <w:b w:val="0"/>
          <w:bCs w:val="0"/>
          <w:color w:val="000000" w:themeColor="text1"/>
        </w:rPr>
        <w:t>分，得分率为</w:t>
      </w:r>
      <w:r w:rsidRPr="00AA1CA2">
        <w:rPr>
          <w:rFonts w:ascii="Times New Roman" w:eastAsia="仿宋_GB2312" w:hAnsi="Times New Roman" w:hint="eastAsia"/>
          <w:b w:val="0"/>
          <w:bCs w:val="0"/>
          <w:color w:val="000000" w:themeColor="text1"/>
        </w:rPr>
        <w:t>100%</w:t>
      </w:r>
      <w:r w:rsidRPr="00AA1CA2">
        <w:rPr>
          <w:rFonts w:ascii="Times New Roman" w:eastAsia="仿宋_GB2312" w:hAnsi="Times New Roman" w:hint="eastAsia"/>
          <w:b w:val="0"/>
          <w:bCs w:val="0"/>
          <w:color w:val="000000" w:themeColor="text1"/>
        </w:rPr>
        <w:t>。具体打分情况详见：附件</w:t>
      </w:r>
      <w:r w:rsidRPr="00AA1CA2">
        <w:rPr>
          <w:rFonts w:ascii="Times New Roman" w:eastAsia="仿宋_GB2312" w:hAnsi="Times New Roman" w:hint="eastAsia"/>
          <w:b w:val="0"/>
          <w:bCs w:val="0"/>
          <w:color w:val="000000" w:themeColor="text1"/>
        </w:rPr>
        <w:t>1</w:t>
      </w:r>
      <w:r w:rsidRPr="00AA1CA2">
        <w:rPr>
          <w:rFonts w:ascii="Times New Roman" w:eastAsia="仿宋_GB2312" w:hAnsi="Times New Roman" w:hint="eastAsia"/>
          <w:b w:val="0"/>
          <w:bCs w:val="0"/>
          <w:color w:val="000000" w:themeColor="text1"/>
        </w:rPr>
        <w:t>综合评分表。</w:t>
      </w:r>
    </w:p>
    <w:p w14:paraId="4BFBC14E" w14:textId="77777777" w:rsidR="0012560E" w:rsidRPr="00AA1CA2" w:rsidRDefault="00000000">
      <w:pPr>
        <w:pStyle w:val="a0"/>
        <w:spacing w:before="0" w:after="0"/>
        <w:rPr>
          <w:rFonts w:ascii="Times New Roman" w:eastAsia="仿宋_GB2312" w:hAnsi="Times New Roman"/>
          <w:color w:val="000000" w:themeColor="text1"/>
          <w:sz w:val="30"/>
          <w:szCs w:val="30"/>
        </w:rPr>
      </w:pPr>
      <w:r w:rsidRPr="00AA1CA2">
        <w:rPr>
          <w:rFonts w:ascii="Times New Roman" w:eastAsia="仿宋_GB2312" w:hAnsi="Times New Roman"/>
          <w:color w:val="000000" w:themeColor="text1"/>
          <w:sz w:val="30"/>
          <w:szCs w:val="30"/>
        </w:rPr>
        <w:t>表</w:t>
      </w:r>
      <w:r w:rsidRPr="00AA1CA2">
        <w:rPr>
          <w:rFonts w:ascii="Times New Roman" w:eastAsia="仿宋_GB2312" w:hAnsi="Times New Roman"/>
          <w:color w:val="000000" w:themeColor="text1"/>
          <w:sz w:val="30"/>
          <w:szCs w:val="30"/>
        </w:rPr>
        <w:t>1</w:t>
      </w:r>
      <w:r w:rsidRPr="00AA1CA2">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AA1CA2" w:rsidRPr="00AA1CA2" w14:paraId="0FD6C15D"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14339917" w14:textId="77777777" w:rsidR="0012560E" w:rsidRPr="00AA1CA2" w:rsidRDefault="00000000">
            <w:pPr>
              <w:jc w:val="center"/>
              <w:rPr>
                <w:b/>
                <w:bCs/>
                <w:color w:val="000000" w:themeColor="text1"/>
                <w:sz w:val="22"/>
              </w:rPr>
            </w:pPr>
            <w:r w:rsidRPr="00AA1CA2">
              <w:rPr>
                <w:rFonts w:hint="eastAsia"/>
                <w:b/>
                <w:bCs/>
                <w:color w:val="000000" w:themeColor="text1"/>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A84D356" w14:textId="77777777" w:rsidR="0012560E" w:rsidRPr="00AA1CA2" w:rsidRDefault="00000000">
            <w:pPr>
              <w:jc w:val="center"/>
              <w:rPr>
                <w:b/>
                <w:bCs/>
                <w:color w:val="000000" w:themeColor="text1"/>
                <w:sz w:val="22"/>
              </w:rPr>
            </w:pPr>
            <w:r w:rsidRPr="00AA1CA2">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4AC44C2" w14:textId="77777777" w:rsidR="0012560E" w:rsidRPr="00AA1CA2" w:rsidRDefault="00000000">
            <w:pPr>
              <w:jc w:val="center"/>
              <w:rPr>
                <w:b/>
                <w:bCs/>
                <w:color w:val="000000" w:themeColor="text1"/>
                <w:sz w:val="22"/>
              </w:rPr>
            </w:pPr>
            <w:r w:rsidRPr="00AA1CA2">
              <w:rPr>
                <w:rFonts w:hint="eastAsia"/>
                <w:b/>
                <w:bCs/>
                <w:color w:val="000000" w:themeColor="text1"/>
                <w:sz w:val="22"/>
              </w:rPr>
              <w:t>得分</w:t>
            </w:r>
          </w:p>
        </w:tc>
      </w:tr>
      <w:tr w:rsidR="00AA1CA2" w:rsidRPr="00AA1CA2" w14:paraId="1EC0C98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CC4BC11" w14:textId="77777777" w:rsidR="0012560E" w:rsidRPr="00AA1CA2" w:rsidRDefault="00000000">
            <w:pPr>
              <w:jc w:val="center"/>
              <w:rPr>
                <w:color w:val="000000" w:themeColor="text1"/>
                <w:sz w:val="22"/>
              </w:rPr>
            </w:pPr>
            <w:r w:rsidRPr="00AA1CA2">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26FA341" w14:textId="77777777" w:rsidR="0012560E" w:rsidRPr="00AA1CA2" w:rsidRDefault="00000000">
            <w:pPr>
              <w:jc w:val="center"/>
              <w:rPr>
                <w:color w:val="000000" w:themeColor="text1"/>
                <w:sz w:val="22"/>
              </w:rPr>
            </w:pPr>
            <w:r w:rsidRPr="00AA1CA2">
              <w:rPr>
                <w:rFonts w:hint="eastAsia"/>
                <w:color w:val="000000" w:themeColor="text1"/>
                <w:sz w:val="22"/>
              </w:rPr>
              <w:t>15</w:t>
            </w:r>
          </w:p>
        </w:tc>
        <w:tc>
          <w:tcPr>
            <w:tcW w:w="2278" w:type="dxa"/>
            <w:tcBorders>
              <w:top w:val="nil"/>
              <w:left w:val="nil"/>
              <w:bottom w:val="single" w:sz="4" w:space="0" w:color="auto"/>
              <w:right w:val="single" w:sz="4" w:space="0" w:color="auto"/>
            </w:tcBorders>
            <w:shd w:val="clear" w:color="auto" w:fill="auto"/>
            <w:vAlign w:val="center"/>
          </w:tcPr>
          <w:p w14:paraId="6FD6CE99" w14:textId="77777777" w:rsidR="0012560E" w:rsidRPr="00AA1CA2" w:rsidRDefault="00000000">
            <w:pPr>
              <w:jc w:val="center"/>
              <w:rPr>
                <w:color w:val="000000" w:themeColor="text1"/>
                <w:sz w:val="22"/>
              </w:rPr>
            </w:pPr>
            <w:r w:rsidRPr="00AA1CA2">
              <w:rPr>
                <w:rFonts w:hint="eastAsia"/>
                <w:color w:val="000000" w:themeColor="text1"/>
                <w:sz w:val="22"/>
              </w:rPr>
              <w:t>15</w:t>
            </w:r>
          </w:p>
        </w:tc>
      </w:tr>
      <w:tr w:rsidR="00AA1CA2" w:rsidRPr="00AA1CA2" w14:paraId="7E7ACC4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5011DBB" w14:textId="77777777" w:rsidR="0012560E" w:rsidRPr="00AA1CA2" w:rsidRDefault="00000000">
            <w:pPr>
              <w:jc w:val="center"/>
              <w:rPr>
                <w:color w:val="000000" w:themeColor="text1"/>
                <w:sz w:val="22"/>
              </w:rPr>
            </w:pPr>
            <w:r w:rsidRPr="00AA1CA2">
              <w:rPr>
                <w:rFonts w:hint="eastAsia"/>
                <w:color w:val="000000" w:themeColor="text1"/>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76DE8445" w14:textId="77777777" w:rsidR="0012560E" w:rsidRPr="00AA1CA2" w:rsidRDefault="00000000">
            <w:pPr>
              <w:jc w:val="center"/>
              <w:rPr>
                <w:color w:val="000000" w:themeColor="text1"/>
                <w:sz w:val="22"/>
              </w:rPr>
            </w:pPr>
            <w:r w:rsidRPr="00AA1CA2">
              <w:rPr>
                <w:rFonts w:hint="eastAsia"/>
                <w:color w:val="000000" w:themeColor="text1"/>
                <w:sz w:val="22"/>
              </w:rPr>
              <w:t>15</w:t>
            </w:r>
          </w:p>
        </w:tc>
        <w:tc>
          <w:tcPr>
            <w:tcW w:w="2278" w:type="dxa"/>
            <w:tcBorders>
              <w:top w:val="nil"/>
              <w:left w:val="nil"/>
              <w:bottom w:val="single" w:sz="4" w:space="0" w:color="auto"/>
              <w:right w:val="single" w:sz="4" w:space="0" w:color="auto"/>
            </w:tcBorders>
            <w:shd w:val="clear" w:color="auto" w:fill="auto"/>
            <w:vAlign w:val="center"/>
          </w:tcPr>
          <w:p w14:paraId="51853623" w14:textId="77777777" w:rsidR="0012560E" w:rsidRPr="00AA1CA2" w:rsidRDefault="00000000">
            <w:pPr>
              <w:jc w:val="center"/>
              <w:rPr>
                <w:color w:val="000000" w:themeColor="text1"/>
                <w:sz w:val="22"/>
              </w:rPr>
            </w:pPr>
            <w:r w:rsidRPr="00AA1CA2">
              <w:rPr>
                <w:rFonts w:hint="eastAsia"/>
                <w:color w:val="000000" w:themeColor="text1"/>
                <w:sz w:val="22"/>
              </w:rPr>
              <w:t>14.94</w:t>
            </w:r>
          </w:p>
        </w:tc>
      </w:tr>
      <w:tr w:rsidR="00AA1CA2" w:rsidRPr="00AA1CA2" w14:paraId="2CEA73A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7FBD1C1" w14:textId="77777777" w:rsidR="0012560E" w:rsidRPr="00AA1CA2" w:rsidRDefault="00000000">
            <w:pPr>
              <w:jc w:val="center"/>
              <w:rPr>
                <w:color w:val="000000" w:themeColor="text1"/>
                <w:sz w:val="22"/>
              </w:rPr>
            </w:pPr>
            <w:r w:rsidRPr="00AA1CA2">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2AAACA9" w14:textId="77777777" w:rsidR="0012560E" w:rsidRPr="00AA1CA2" w:rsidRDefault="00000000">
            <w:pPr>
              <w:jc w:val="center"/>
              <w:rPr>
                <w:color w:val="000000" w:themeColor="text1"/>
                <w:sz w:val="22"/>
              </w:rPr>
            </w:pPr>
            <w:r w:rsidRPr="00AA1CA2">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08AE972E" w14:textId="77777777" w:rsidR="0012560E" w:rsidRPr="00AA1CA2" w:rsidRDefault="00000000">
            <w:pPr>
              <w:jc w:val="center"/>
              <w:rPr>
                <w:color w:val="000000" w:themeColor="text1"/>
                <w:sz w:val="22"/>
              </w:rPr>
            </w:pPr>
            <w:r w:rsidRPr="00AA1CA2">
              <w:rPr>
                <w:rFonts w:hint="eastAsia"/>
                <w:color w:val="000000" w:themeColor="text1"/>
                <w:sz w:val="22"/>
              </w:rPr>
              <w:t>39.7</w:t>
            </w:r>
          </w:p>
        </w:tc>
      </w:tr>
      <w:tr w:rsidR="00AA1CA2" w:rsidRPr="00AA1CA2" w14:paraId="45D9B51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9630956" w14:textId="77777777" w:rsidR="0012560E" w:rsidRPr="00AA1CA2" w:rsidRDefault="00000000">
            <w:pPr>
              <w:jc w:val="center"/>
              <w:rPr>
                <w:color w:val="000000" w:themeColor="text1"/>
                <w:sz w:val="22"/>
              </w:rPr>
            </w:pPr>
            <w:r w:rsidRPr="00AA1CA2">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2769E8E8" w14:textId="77777777" w:rsidR="0012560E" w:rsidRPr="00AA1CA2" w:rsidRDefault="00000000">
            <w:pPr>
              <w:jc w:val="center"/>
              <w:rPr>
                <w:color w:val="000000" w:themeColor="text1"/>
                <w:sz w:val="22"/>
              </w:rPr>
            </w:pPr>
            <w:r w:rsidRPr="00AA1CA2">
              <w:rPr>
                <w:rFonts w:hint="eastAsia"/>
                <w:color w:val="000000" w:themeColor="text1"/>
                <w:sz w:val="22"/>
              </w:rPr>
              <w:t>30</w:t>
            </w:r>
          </w:p>
        </w:tc>
        <w:tc>
          <w:tcPr>
            <w:tcW w:w="2278" w:type="dxa"/>
            <w:tcBorders>
              <w:top w:val="nil"/>
              <w:left w:val="nil"/>
              <w:bottom w:val="single" w:sz="4" w:space="0" w:color="auto"/>
              <w:right w:val="single" w:sz="4" w:space="0" w:color="auto"/>
            </w:tcBorders>
            <w:shd w:val="clear" w:color="auto" w:fill="auto"/>
            <w:vAlign w:val="center"/>
          </w:tcPr>
          <w:p w14:paraId="2518DCC2" w14:textId="77777777" w:rsidR="0012560E" w:rsidRPr="00AA1CA2" w:rsidRDefault="00000000">
            <w:pPr>
              <w:jc w:val="center"/>
              <w:rPr>
                <w:color w:val="000000" w:themeColor="text1"/>
                <w:sz w:val="22"/>
              </w:rPr>
            </w:pPr>
            <w:r w:rsidRPr="00AA1CA2">
              <w:rPr>
                <w:rFonts w:hint="eastAsia"/>
                <w:color w:val="000000" w:themeColor="text1"/>
                <w:sz w:val="22"/>
              </w:rPr>
              <w:t>30</w:t>
            </w:r>
          </w:p>
        </w:tc>
      </w:tr>
      <w:tr w:rsidR="00AA1CA2" w:rsidRPr="00AA1CA2" w14:paraId="6C8B186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C0569E1" w14:textId="77777777" w:rsidR="0012560E" w:rsidRPr="00AA1CA2" w:rsidRDefault="00000000">
            <w:pPr>
              <w:jc w:val="center"/>
              <w:rPr>
                <w:rFonts w:cs="宋体"/>
                <w:b/>
                <w:bCs/>
                <w:color w:val="000000" w:themeColor="text1"/>
                <w:sz w:val="22"/>
              </w:rPr>
            </w:pPr>
            <w:r w:rsidRPr="00AA1CA2">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06BBC8DD" w14:textId="77777777" w:rsidR="0012560E" w:rsidRPr="00AA1CA2" w:rsidRDefault="00000000">
            <w:pPr>
              <w:jc w:val="center"/>
              <w:rPr>
                <w:b/>
                <w:bCs/>
                <w:color w:val="000000" w:themeColor="text1"/>
                <w:sz w:val="22"/>
              </w:rPr>
            </w:pPr>
            <w:r w:rsidRPr="00AA1CA2">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6D157DE1" w14:textId="77777777" w:rsidR="0012560E" w:rsidRPr="00AA1CA2" w:rsidRDefault="00000000">
            <w:pPr>
              <w:jc w:val="center"/>
              <w:rPr>
                <w:b/>
                <w:bCs/>
                <w:color w:val="000000" w:themeColor="text1"/>
                <w:sz w:val="22"/>
              </w:rPr>
            </w:pPr>
            <w:r w:rsidRPr="00AA1CA2">
              <w:rPr>
                <w:rFonts w:hint="eastAsia"/>
                <w:b/>
                <w:bCs/>
                <w:color w:val="000000" w:themeColor="text1"/>
                <w:sz w:val="22"/>
              </w:rPr>
              <w:t>99.64</w:t>
            </w:r>
          </w:p>
        </w:tc>
      </w:tr>
    </w:tbl>
    <w:p w14:paraId="2F33DE0B" w14:textId="77777777" w:rsidR="0012560E" w:rsidRPr="00AA1CA2" w:rsidRDefault="00000000">
      <w:pPr>
        <w:spacing w:line="560" w:lineRule="exact"/>
        <w:ind w:firstLineChars="200" w:firstLine="640"/>
        <w:rPr>
          <w:rFonts w:eastAsia="黑体"/>
          <w:color w:val="000000" w:themeColor="text1"/>
          <w:sz w:val="32"/>
          <w:szCs w:val="32"/>
        </w:rPr>
      </w:pPr>
      <w:r w:rsidRPr="00AA1CA2">
        <w:rPr>
          <w:rFonts w:eastAsia="黑体"/>
          <w:color w:val="000000" w:themeColor="text1"/>
          <w:sz w:val="32"/>
          <w:szCs w:val="32"/>
        </w:rPr>
        <w:t>四、绩效评价指标分析</w:t>
      </w:r>
    </w:p>
    <w:p w14:paraId="73DA0F81" w14:textId="77777777" w:rsidR="0012560E" w:rsidRPr="00AA1CA2"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AA1CA2">
        <w:rPr>
          <w:rFonts w:ascii="Times New Roman" w:eastAsia="楷体_GB2312" w:hAnsi="Times New Roman"/>
          <w:color w:val="000000" w:themeColor="text1"/>
        </w:rPr>
        <w:t>（一）项目决策情况</w:t>
      </w:r>
    </w:p>
    <w:p w14:paraId="0F91BAF5"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项目决策类指标包括项目立项、绩效目标和资金投入三方面的内容，由6个三级指标构成，权重分值为15分，实际得分15分，得分率为100%。</w:t>
      </w:r>
    </w:p>
    <w:p w14:paraId="64BDFC7A" w14:textId="77777777" w:rsidR="0012560E" w:rsidRPr="00AA1CA2"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AA1CA2">
        <w:rPr>
          <w:rFonts w:ascii="仿宋_GB2312" w:eastAsia="仿宋_GB2312" w:hAnsi="仿宋_GB2312" w:cs="仿宋_GB2312" w:hint="eastAsia"/>
          <w:b/>
          <w:bCs/>
          <w:color w:val="000000" w:themeColor="text1"/>
          <w:sz w:val="32"/>
          <w:szCs w:val="32"/>
        </w:rPr>
        <w:t>1.项目立项</w:t>
      </w:r>
    </w:p>
    <w:p w14:paraId="678BCC5A"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（1）立项依据充分性</w:t>
      </w:r>
    </w:p>
    <w:p w14:paraId="792B9872"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8844201"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（2）立项程序规范性</w:t>
      </w:r>
    </w:p>
    <w:p w14:paraId="24E4EC1E"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项目申请、设立过程符合相关要求，</w:t>
      </w:r>
      <w:r w:rsidRPr="00AA1CA2">
        <w:rPr>
          <w:rFonts w:ascii="仿宋_GB2312" w:eastAsia="仿宋_GB2312" w:hAnsi="仿宋_GB2312" w:cs="仿宋_GB2312" w:hint="eastAsia"/>
          <w:color w:val="000000" w:themeColor="text1"/>
          <w:sz w:val="32"/>
          <w:szCs w:val="32"/>
          <w:lang w:eastAsia="zh-Hans"/>
        </w:rPr>
        <w:t>严格按照审批流程准备符合要求的文件、材料；</w:t>
      </w:r>
      <w:r w:rsidRPr="00AA1CA2">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w:t>
      </w:r>
      <w:r w:rsidRPr="00AA1CA2">
        <w:rPr>
          <w:rFonts w:ascii="仿宋_GB2312" w:eastAsia="仿宋_GB2312" w:hAnsi="仿宋_GB2312" w:cs="仿宋_GB2312" w:hint="eastAsia"/>
          <w:color w:val="000000" w:themeColor="text1"/>
          <w:sz w:val="32"/>
          <w:szCs w:val="32"/>
        </w:rPr>
        <w:lastRenderedPageBreak/>
        <w:t>确定最终预算方案。项目的审批文件、材料符合相关要求，项目事前经过必要的可行性研究、绩效评估、集体决策，保障了程序的规范性。</w:t>
      </w:r>
    </w:p>
    <w:p w14:paraId="7D4306DF" w14:textId="77777777" w:rsidR="0012560E" w:rsidRPr="00AA1CA2"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AA1CA2">
        <w:rPr>
          <w:rFonts w:ascii="仿宋_GB2312" w:eastAsia="仿宋_GB2312" w:hAnsi="仿宋_GB2312" w:cs="仿宋_GB2312" w:hint="eastAsia"/>
          <w:b/>
          <w:bCs/>
          <w:color w:val="000000" w:themeColor="text1"/>
          <w:sz w:val="32"/>
          <w:szCs w:val="32"/>
        </w:rPr>
        <w:t>2.绩效目标</w:t>
      </w:r>
    </w:p>
    <w:p w14:paraId="0F6BA043"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（1）绩效目标合理性</w:t>
      </w:r>
    </w:p>
    <w:p w14:paraId="2EEFD892"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lang w:eastAsia="zh-Hans"/>
        </w:rPr>
        <w:t>年初结合实际工作内容</w:t>
      </w:r>
      <w:r w:rsidRPr="00AA1CA2">
        <w:rPr>
          <w:rFonts w:ascii="仿宋_GB2312" w:eastAsia="仿宋_GB2312" w:hAnsi="仿宋_GB2312" w:cs="仿宋_GB2312" w:hint="eastAsia"/>
          <w:color w:val="000000" w:themeColor="text1"/>
          <w:sz w:val="32"/>
          <w:szCs w:val="32"/>
        </w:rPr>
        <w:t>设定绩效目标</w:t>
      </w:r>
      <w:r w:rsidRPr="00AA1CA2">
        <w:rPr>
          <w:rFonts w:ascii="仿宋_GB2312" w:eastAsia="仿宋_GB2312" w:hAnsi="仿宋_GB2312" w:cs="仿宋_GB2312" w:hint="eastAsia"/>
          <w:color w:val="000000" w:themeColor="text1"/>
          <w:sz w:val="32"/>
          <w:szCs w:val="32"/>
          <w:lang w:eastAsia="zh-Hans"/>
        </w:rPr>
        <w:t>，绩效目标</w:t>
      </w:r>
      <w:r w:rsidRPr="00AA1CA2">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25435A7"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（2）绩效指标明确性</w:t>
      </w:r>
    </w:p>
    <w:p w14:paraId="339B0EA0"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5E8CEA7D" w14:textId="77777777" w:rsidR="0012560E" w:rsidRPr="00AA1CA2"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AA1CA2">
        <w:rPr>
          <w:rFonts w:ascii="仿宋_GB2312" w:eastAsia="仿宋_GB2312" w:hAnsi="仿宋_GB2312" w:cs="仿宋_GB2312" w:hint="eastAsia"/>
          <w:b/>
          <w:bCs/>
          <w:color w:val="000000" w:themeColor="text1"/>
          <w:sz w:val="32"/>
          <w:szCs w:val="32"/>
        </w:rPr>
        <w:t>3.资金投入</w:t>
      </w:r>
    </w:p>
    <w:p w14:paraId="5F0C997F"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（1）预算编制科学性</w:t>
      </w:r>
    </w:p>
    <w:p w14:paraId="0169800C"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4761F6D8"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（2）资金分配合理性</w:t>
      </w:r>
    </w:p>
    <w:p w14:paraId="144795F0"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194FD27C" w14:textId="77777777" w:rsidR="0012560E" w:rsidRPr="00AA1CA2" w:rsidRDefault="00000000">
      <w:pPr>
        <w:pStyle w:val="a0"/>
        <w:numPr>
          <w:ilvl w:val="0"/>
          <w:numId w:val="5"/>
        </w:numPr>
        <w:spacing w:before="0" w:after="0" w:line="560" w:lineRule="exact"/>
        <w:ind w:firstLineChars="200" w:firstLine="643"/>
        <w:jc w:val="both"/>
        <w:rPr>
          <w:rFonts w:ascii="楷体" w:eastAsia="楷体" w:hAnsi="楷体" w:cs="楷体" w:hint="eastAsia"/>
          <w:color w:val="000000" w:themeColor="text1"/>
        </w:rPr>
      </w:pPr>
      <w:r w:rsidRPr="00AA1CA2">
        <w:rPr>
          <w:rFonts w:ascii="楷体" w:eastAsia="楷体" w:hAnsi="楷体" w:cs="楷体" w:hint="eastAsia"/>
          <w:color w:val="000000" w:themeColor="text1"/>
        </w:rPr>
        <w:lastRenderedPageBreak/>
        <w:t>项目过程情况</w:t>
      </w:r>
    </w:p>
    <w:p w14:paraId="264A9EAA"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项目过程类指标包括资金管理和组织实施两方面的内容，由5个三级指标构成，权重分值为15分，实际得分14.94分，得分率为99.6%。</w:t>
      </w:r>
    </w:p>
    <w:p w14:paraId="17B59B67"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D178860" w14:textId="77777777" w:rsidR="0012560E" w:rsidRPr="00AA1CA2"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AA1CA2">
        <w:rPr>
          <w:rFonts w:ascii="仿宋_GB2312" w:eastAsia="仿宋_GB2312" w:hAnsi="仿宋_GB2312" w:cs="仿宋_GB2312" w:hint="eastAsia"/>
          <w:b/>
          <w:bCs/>
          <w:color w:val="000000" w:themeColor="text1"/>
          <w:sz w:val="32"/>
          <w:szCs w:val="32"/>
        </w:rPr>
        <w:t>1.资金管理</w:t>
      </w:r>
    </w:p>
    <w:p w14:paraId="7AD78910"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（1）资金到位率</w:t>
      </w:r>
    </w:p>
    <w:p w14:paraId="39B221E0"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本项目总投资815.63万元，财政资金及时足额到位，到位率100%，预算资金按计划进度执行。</w:t>
      </w:r>
    </w:p>
    <w:p w14:paraId="01CA59FB"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（2）预算执行率</w:t>
      </w:r>
    </w:p>
    <w:p w14:paraId="4AEAB039"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预算编制较为详细，项目资金支出总体能够按照预算执行，预算资金支出815.63万元，预算执行率为98.15%。</w:t>
      </w:r>
    </w:p>
    <w:p w14:paraId="287763D6"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（3）资金使用合规性</w:t>
      </w:r>
    </w:p>
    <w:p w14:paraId="073DCD28"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w:t>
      </w:r>
      <w:r w:rsidRPr="00AA1CA2">
        <w:rPr>
          <w:rFonts w:ascii="仿宋_GB2312" w:eastAsia="仿宋_GB2312" w:hAnsi="仿宋_GB2312" w:cs="仿宋_GB2312" w:hint="eastAsia"/>
          <w:color w:val="000000" w:themeColor="text1"/>
          <w:sz w:val="32"/>
          <w:szCs w:val="32"/>
        </w:rPr>
        <w:lastRenderedPageBreak/>
        <w:t>挪用、虚列支出等情况。</w:t>
      </w:r>
    </w:p>
    <w:p w14:paraId="68F424C9" w14:textId="77777777" w:rsidR="0012560E" w:rsidRPr="00AA1CA2"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AA1CA2">
        <w:rPr>
          <w:rFonts w:ascii="仿宋_GB2312" w:eastAsia="仿宋_GB2312" w:hAnsi="仿宋_GB2312" w:cs="仿宋_GB2312" w:hint="eastAsia"/>
          <w:b/>
          <w:bCs/>
          <w:color w:val="000000" w:themeColor="text1"/>
          <w:sz w:val="32"/>
          <w:szCs w:val="32"/>
        </w:rPr>
        <w:t>2.组织实施</w:t>
      </w:r>
    </w:p>
    <w:p w14:paraId="79342821"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（1）管理制度健全性</w:t>
      </w:r>
    </w:p>
    <w:p w14:paraId="60F47684"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D73A1F6"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（2）制度执行有效性</w:t>
      </w:r>
    </w:p>
    <w:p w14:paraId="78192571"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对资金使用的合法合规性进行监督，年末对资金使用效果进行评价。项目管理、实施人员落实到位，有效按照计划执行。项目执行情况等资料齐全，项目相关手续完备，及时进行归档。</w:t>
      </w:r>
    </w:p>
    <w:p w14:paraId="77BE6066" w14:textId="77777777" w:rsidR="0012560E" w:rsidRPr="00AA1CA2" w:rsidRDefault="00000000">
      <w:pPr>
        <w:pStyle w:val="af"/>
        <w:numPr>
          <w:ilvl w:val="0"/>
          <w:numId w:val="5"/>
        </w:numPr>
        <w:spacing w:line="560" w:lineRule="exact"/>
        <w:ind w:firstLine="643"/>
        <w:rPr>
          <w:rFonts w:eastAsia="楷体_GB2312"/>
          <w:b/>
          <w:bCs/>
          <w:color w:val="000000" w:themeColor="text1"/>
          <w:sz w:val="32"/>
          <w:szCs w:val="32"/>
        </w:rPr>
      </w:pPr>
      <w:r w:rsidRPr="00AA1CA2">
        <w:rPr>
          <w:rFonts w:eastAsia="楷体_GB2312"/>
          <w:b/>
          <w:bCs/>
          <w:color w:val="000000" w:themeColor="text1"/>
          <w:sz w:val="32"/>
          <w:szCs w:val="32"/>
        </w:rPr>
        <w:t>项目产出</w:t>
      </w:r>
      <w:r w:rsidRPr="00AA1CA2">
        <w:rPr>
          <w:rFonts w:eastAsia="楷体_GB2312" w:hint="eastAsia"/>
          <w:b/>
          <w:bCs/>
          <w:color w:val="000000" w:themeColor="text1"/>
          <w:sz w:val="32"/>
          <w:szCs w:val="32"/>
        </w:rPr>
        <w:t>情况</w:t>
      </w:r>
    </w:p>
    <w:p w14:paraId="5D852F1A"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项目产出类指标包括产出数量、产出质量、产出时效、产出成本四方面的内容，由9个三级指标构成，权重分为40分，实际得分39.7分，得分率为99.25%。具体产出指标完成情况如下：</w:t>
      </w:r>
    </w:p>
    <w:p w14:paraId="596CD0A2"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fldChar w:fldCharType="begin"/>
      </w:r>
      <w:r w:rsidRPr="00AA1CA2">
        <w:rPr>
          <w:rFonts w:ascii="仿宋_GB2312" w:eastAsia="仿宋_GB2312" w:hAnsi="仿宋_GB2312" w:cs="仿宋_GB2312" w:hint="eastAsia"/>
          <w:color w:val="000000" w:themeColor="text1"/>
          <w:sz w:val="32"/>
          <w:szCs w:val="32"/>
        </w:rPr>
        <w:instrText xml:space="preserve"> = 1 \* GB3 </w:instrText>
      </w:r>
      <w:r w:rsidRPr="00AA1CA2">
        <w:rPr>
          <w:rFonts w:ascii="仿宋_GB2312" w:eastAsia="仿宋_GB2312" w:hAnsi="仿宋_GB2312" w:cs="仿宋_GB2312" w:hint="eastAsia"/>
          <w:color w:val="000000" w:themeColor="text1"/>
          <w:sz w:val="32"/>
          <w:szCs w:val="32"/>
        </w:rPr>
        <w:fldChar w:fldCharType="separate"/>
      </w:r>
      <w:r w:rsidRPr="00AA1CA2">
        <w:rPr>
          <w:rFonts w:ascii="仿宋_GB2312" w:eastAsia="仿宋_GB2312" w:hAnsi="仿宋_GB2312" w:cs="仿宋_GB2312" w:hint="eastAsia"/>
          <w:color w:val="000000" w:themeColor="text1"/>
          <w:sz w:val="32"/>
          <w:szCs w:val="32"/>
        </w:rPr>
        <w:t>①</w:t>
      </w:r>
      <w:r w:rsidRPr="00AA1CA2">
        <w:rPr>
          <w:rFonts w:ascii="仿宋_GB2312" w:eastAsia="仿宋_GB2312" w:hAnsi="仿宋_GB2312" w:cs="仿宋_GB2312" w:hint="eastAsia"/>
          <w:color w:val="000000" w:themeColor="text1"/>
          <w:sz w:val="32"/>
          <w:szCs w:val="32"/>
        </w:rPr>
        <w:fldChar w:fldCharType="end"/>
      </w:r>
      <w:r w:rsidRPr="00AA1CA2">
        <w:rPr>
          <w:rFonts w:ascii="仿宋_GB2312" w:eastAsia="仿宋_GB2312" w:hAnsi="仿宋_GB2312" w:cs="仿宋_GB2312" w:hint="eastAsia"/>
          <w:color w:val="000000" w:themeColor="text1"/>
          <w:sz w:val="32"/>
          <w:szCs w:val="32"/>
        </w:rPr>
        <w:t>数量指标：</w:t>
      </w:r>
    </w:p>
    <w:p w14:paraId="3E8CCF09"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指标1：改造标准化考场数，指标值：=85间 ，实际完成值：85间，指标完成率100 %。</w:t>
      </w:r>
    </w:p>
    <w:p w14:paraId="3AEF7399"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指标2：改造高中理化生实验室标准化间数，指标值：=13间 ，实际完成值：13间，指标完成率100 %。</w:t>
      </w:r>
    </w:p>
    <w:p w14:paraId="0F327A92" w14:textId="77777777" w:rsidR="0012560E" w:rsidRPr="00AA1CA2" w:rsidRDefault="00000000">
      <w:pPr>
        <w:pStyle w:val="a0"/>
        <w:spacing w:before="0" w:after="0"/>
        <w:ind w:firstLineChars="200" w:firstLine="640"/>
        <w:jc w:val="both"/>
        <w:rPr>
          <w:rFonts w:ascii="仿宋_GB2312" w:eastAsia="仿宋_GB2312" w:hAnsi="仿宋_GB2312" w:cs="仿宋_GB2312" w:hint="eastAsia"/>
          <w:b w:val="0"/>
          <w:bCs w:val="0"/>
          <w:color w:val="000000" w:themeColor="text1"/>
          <w:kern w:val="2"/>
        </w:rPr>
      </w:pPr>
      <w:r w:rsidRPr="00AA1CA2">
        <w:rPr>
          <w:rFonts w:ascii="仿宋_GB2312" w:eastAsia="仿宋_GB2312" w:hAnsi="仿宋_GB2312" w:cs="仿宋_GB2312" w:hint="eastAsia"/>
          <w:b w:val="0"/>
          <w:bCs w:val="0"/>
          <w:color w:val="000000" w:themeColor="text1"/>
          <w:kern w:val="2"/>
        </w:rPr>
        <w:lastRenderedPageBreak/>
        <w:t>指标3：购置图书数量（册），指标值：≥25000册 ，实际完成值：29265册，指标完成率117.06 %。偏差原因：学校根据发展需要，图书采购增加了4265册。</w:t>
      </w:r>
    </w:p>
    <w:p w14:paraId="1E94D92E"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fldChar w:fldCharType="begin"/>
      </w:r>
      <w:r w:rsidRPr="00AA1CA2">
        <w:rPr>
          <w:rFonts w:ascii="仿宋_GB2312" w:eastAsia="仿宋_GB2312" w:hAnsi="仿宋_GB2312" w:cs="仿宋_GB2312" w:hint="eastAsia"/>
          <w:color w:val="000000" w:themeColor="text1"/>
          <w:sz w:val="32"/>
          <w:szCs w:val="32"/>
        </w:rPr>
        <w:instrText xml:space="preserve"> = 2 \* GB3 </w:instrText>
      </w:r>
      <w:r w:rsidRPr="00AA1CA2">
        <w:rPr>
          <w:rFonts w:ascii="仿宋_GB2312" w:eastAsia="仿宋_GB2312" w:hAnsi="仿宋_GB2312" w:cs="仿宋_GB2312" w:hint="eastAsia"/>
          <w:color w:val="000000" w:themeColor="text1"/>
          <w:sz w:val="32"/>
          <w:szCs w:val="32"/>
        </w:rPr>
        <w:fldChar w:fldCharType="separate"/>
      </w:r>
      <w:r w:rsidRPr="00AA1CA2">
        <w:rPr>
          <w:rFonts w:ascii="仿宋_GB2312" w:eastAsia="仿宋_GB2312" w:hAnsi="仿宋_GB2312" w:cs="仿宋_GB2312" w:hint="eastAsia"/>
          <w:color w:val="000000" w:themeColor="text1"/>
          <w:sz w:val="32"/>
          <w:szCs w:val="32"/>
        </w:rPr>
        <w:t>②</w:t>
      </w:r>
      <w:r w:rsidRPr="00AA1CA2">
        <w:rPr>
          <w:rFonts w:ascii="仿宋_GB2312" w:eastAsia="仿宋_GB2312" w:hAnsi="仿宋_GB2312" w:cs="仿宋_GB2312" w:hint="eastAsia"/>
          <w:color w:val="000000" w:themeColor="text1"/>
          <w:sz w:val="32"/>
          <w:szCs w:val="32"/>
        </w:rPr>
        <w:fldChar w:fldCharType="end"/>
      </w:r>
      <w:r w:rsidRPr="00AA1CA2">
        <w:rPr>
          <w:rFonts w:ascii="仿宋_GB2312" w:eastAsia="仿宋_GB2312" w:hAnsi="仿宋_GB2312" w:cs="仿宋_GB2312" w:hint="eastAsia"/>
          <w:color w:val="000000" w:themeColor="text1"/>
          <w:sz w:val="32"/>
          <w:szCs w:val="32"/>
        </w:rPr>
        <w:t>质量指标：</w:t>
      </w:r>
    </w:p>
    <w:p w14:paraId="4F5C7EA5"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指标1：设备采购质量合格率，指标值：=100% ，实际完成值：100%，指标完成率100 %。</w:t>
      </w:r>
    </w:p>
    <w:p w14:paraId="2A735DFA"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指标2：建设（改造）验收合格率（%），指标值：=100% ，实际完成值：100%，指标完成率100 %。</w:t>
      </w:r>
    </w:p>
    <w:p w14:paraId="26E91816"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fldChar w:fldCharType="begin"/>
      </w:r>
      <w:r w:rsidRPr="00AA1CA2">
        <w:rPr>
          <w:rFonts w:ascii="仿宋_GB2312" w:eastAsia="仿宋_GB2312" w:hAnsi="仿宋_GB2312" w:cs="仿宋_GB2312" w:hint="eastAsia"/>
          <w:color w:val="000000" w:themeColor="text1"/>
          <w:sz w:val="32"/>
          <w:szCs w:val="32"/>
        </w:rPr>
        <w:instrText xml:space="preserve"> = 3 \* GB3 </w:instrText>
      </w:r>
      <w:r w:rsidRPr="00AA1CA2">
        <w:rPr>
          <w:rFonts w:ascii="仿宋_GB2312" w:eastAsia="仿宋_GB2312" w:hAnsi="仿宋_GB2312" w:cs="仿宋_GB2312" w:hint="eastAsia"/>
          <w:color w:val="000000" w:themeColor="text1"/>
          <w:sz w:val="32"/>
          <w:szCs w:val="32"/>
        </w:rPr>
        <w:fldChar w:fldCharType="separate"/>
      </w:r>
      <w:r w:rsidRPr="00AA1CA2">
        <w:rPr>
          <w:rFonts w:ascii="仿宋_GB2312" w:eastAsia="仿宋_GB2312" w:hAnsi="仿宋_GB2312" w:cs="仿宋_GB2312" w:hint="eastAsia"/>
          <w:color w:val="000000" w:themeColor="text1"/>
          <w:sz w:val="32"/>
          <w:szCs w:val="32"/>
        </w:rPr>
        <w:t>③</w:t>
      </w:r>
      <w:r w:rsidRPr="00AA1CA2">
        <w:rPr>
          <w:rFonts w:ascii="仿宋_GB2312" w:eastAsia="仿宋_GB2312" w:hAnsi="仿宋_GB2312" w:cs="仿宋_GB2312" w:hint="eastAsia"/>
          <w:color w:val="000000" w:themeColor="text1"/>
          <w:sz w:val="32"/>
          <w:szCs w:val="32"/>
        </w:rPr>
        <w:fldChar w:fldCharType="end"/>
      </w:r>
      <w:r w:rsidRPr="00AA1CA2">
        <w:rPr>
          <w:rFonts w:ascii="仿宋_GB2312" w:eastAsia="仿宋_GB2312" w:hAnsi="仿宋_GB2312" w:cs="仿宋_GB2312" w:hint="eastAsia"/>
          <w:color w:val="000000" w:themeColor="text1"/>
          <w:sz w:val="32"/>
          <w:szCs w:val="32"/>
        </w:rPr>
        <w:t>时效指标：</w:t>
      </w:r>
    </w:p>
    <w:p w14:paraId="574DDCC8"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指标1：设备采购计划年度完成率，指标值：≥90% ，实际完成值：100%，指标完成率111 %。偏差原因：根据学校教学需求，增加了设备采购计划，下年将准确设置绩效目标值。</w:t>
      </w:r>
    </w:p>
    <w:p w14:paraId="611BC7DC" w14:textId="77777777" w:rsidR="0012560E" w:rsidRPr="00AA1CA2" w:rsidRDefault="00000000">
      <w:pPr>
        <w:pStyle w:val="a0"/>
        <w:spacing w:before="0" w:after="0"/>
        <w:jc w:val="left"/>
        <w:rPr>
          <w:rFonts w:ascii="仿宋_GB2312" w:eastAsia="仿宋_GB2312" w:hAnsi="仿宋_GB2312" w:cs="仿宋_GB2312" w:hint="eastAsia"/>
          <w:b w:val="0"/>
          <w:bCs w:val="0"/>
          <w:color w:val="000000" w:themeColor="text1"/>
          <w:kern w:val="2"/>
        </w:rPr>
      </w:pPr>
      <w:r w:rsidRPr="00AA1CA2">
        <w:rPr>
          <w:rFonts w:ascii="仿宋_GB2312" w:eastAsia="仿宋_GB2312" w:hAnsi="仿宋_GB2312" w:cs="仿宋_GB2312" w:hint="eastAsia"/>
          <w:b w:val="0"/>
          <w:bCs w:val="0"/>
          <w:color w:val="000000" w:themeColor="text1"/>
          <w:kern w:val="2"/>
        </w:rPr>
        <w:t xml:space="preserve">    指标2：项目改造完成及时率，指标值≥：90% ，实际完成值：90%，指标完成率100 %。</w:t>
      </w:r>
    </w:p>
    <w:p w14:paraId="01CF2FA6"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fldChar w:fldCharType="begin"/>
      </w:r>
      <w:r w:rsidRPr="00AA1CA2">
        <w:rPr>
          <w:rFonts w:ascii="仿宋_GB2312" w:eastAsia="仿宋_GB2312" w:hAnsi="仿宋_GB2312" w:cs="仿宋_GB2312" w:hint="eastAsia"/>
          <w:color w:val="000000" w:themeColor="text1"/>
          <w:sz w:val="32"/>
          <w:szCs w:val="32"/>
        </w:rPr>
        <w:instrText xml:space="preserve"> = 4 \* GB3 </w:instrText>
      </w:r>
      <w:r w:rsidRPr="00AA1CA2">
        <w:rPr>
          <w:rFonts w:ascii="仿宋_GB2312" w:eastAsia="仿宋_GB2312" w:hAnsi="仿宋_GB2312" w:cs="仿宋_GB2312" w:hint="eastAsia"/>
          <w:color w:val="000000" w:themeColor="text1"/>
          <w:sz w:val="32"/>
          <w:szCs w:val="32"/>
        </w:rPr>
        <w:fldChar w:fldCharType="separate"/>
      </w:r>
      <w:r w:rsidRPr="00AA1CA2">
        <w:rPr>
          <w:rFonts w:ascii="仿宋_GB2312" w:eastAsia="仿宋_GB2312" w:hAnsi="仿宋_GB2312" w:cs="仿宋_GB2312" w:hint="eastAsia"/>
          <w:color w:val="000000" w:themeColor="text1"/>
          <w:sz w:val="32"/>
          <w:szCs w:val="32"/>
        </w:rPr>
        <w:t>④</w:t>
      </w:r>
      <w:r w:rsidRPr="00AA1CA2">
        <w:rPr>
          <w:rFonts w:ascii="仿宋_GB2312" w:eastAsia="仿宋_GB2312" w:hAnsi="仿宋_GB2312" w:cs="仿宋_GB2312" w:hint="eastAsia"/>
          <w:color w:val="000000" w:themeColor="text1"/>
          <w:sz w:val="32"/>
          <w:szCs w:val="32"/>
        </w:rPr>
        <w:fldChar w:fldCharType="end"/>
      </w:r>
      <w:r w:rsidRPr="00AA1CA2">
        <w:rPr>
          <w:rFonts w:ascii="仿宋_GB2312" w:eastAsia="仿宋_GB2312" w:hAnsi="仿宋_GB2312" w:cs="仿宋_GB2312" w:hint="eastAsia"/>
          <w:color w:val="000000" w:themeColor="text1"/>
          <w:sz w:val="32"/>
          <w:szCs w:val="32"/>
        </w:rPr>
        <w:t>成本指标：</w:t>
      </w:r>
    </w:p>
    <w:p w14:paraId="046395ED"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指标1：改造项目成本，指标值：≤115万元 ，实际完成值：109.6万元，指标完成率95.3 %。偏差原因：根据学校实际需求，降低了改造成本，下年将准确设置绩效目标值。</w:t>
      </w:r>
    </w:p>
    <w:p w14:paraId="7B7B556D"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指标2：采购项目成本，指标值：≤716万元 ，实际完成值：706.03万元，指标完成率98.6 %。偏差原因：根据学校实际需求，提升了项目采购成本，下年将准确设置绩效目标。</w:t>
      </w:r>
    </w:p>
    <w:p w14:paraId="45892D80" w14:textId="77777777" w:rsidR="0012560E" w:rsidRPr="00AA1CA2" w:rsidRDefault="00000000">
      <w:pPr>
        <w:pStyle w:val="af"/>
        <w:numPr>
          <w:ilvl w:val="0"/>
          <w:numId w:val="5"/>
        </w:numPr>
        <w:spacing w:line="560" w:lineRule="exact"/>
        <w:ind w:firstLine="643"/>
        <w:rPr>
          <w:rFonts w:eastAsia="楷体_GB2312"/>
          <w:b/>
          <w:bCs/>
          <w:color w:val="000000" w:themeColor="text1"/>
          <w:sz w:val="32"/>
          <w:szCs w:val="32"/>
        </w:rPr>
      </w:pPr>
      <w:r w:rsidRPr="00AA1CA2">
        <w:rPr>
          <w:rFonts w:eastAsia="楷体_GB2312" w:hint="eastAsia"/>
          <w:b/>
          <w:bCs/>
          <w:color w:val="000000" w:themeColor="text1"/>
          <w:sz w:val="32"/>
          <w:szCs w:val="32"/>
        </w:rPr>
        <w:t>项目效益情况</w:t>
      </w:r>
    </w:p>
    <w:p w14:paraId="3AA35C3F"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项目效益类指标包括项目实施效益和满意度两方面的内</w:t>
      </w:r>
      <w:r w:rsidRPr="00AA1CA2">
        <w:rPr>
          <w:rFonts w:ascii="仿宋_GB2312" w:eastAsia="仿宋_GB2312" w:hAnsi="仿宋_GB2312" w:cs="仿宋_GB2312" w:hint="eastAsia"/>
          <w:color w:val="000000" w:themeColor="text1"/>
          <w:sz w:val="32"/>
          <w:szCs w:val="32"/>
        </w:rPr>
        <w:lastRenderedPageBreak/>
        <w:t>容，由3个三级指标构成，权重分为30分，实际得分30分，得分率为100%。具体效益指标及满意度指标完成情况如下：</w:t>
      </w:r>
    </w:p>
    <w:p w14:paraId="2816A113"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1.实施效益</w:t>
      </w:r>
    </w:p>
    <w:p w14:paraId="072E149F"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①社会效益指标：</w:t>
      </w:r>
    </w:p>
    <w:p w14:paraId="0DD9CC84"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指标1：提升学校教学质量，指标值：有效提升 ，实际完成值：有效提升，指标完成率100 %。</w:t>
      </w:r>
    </w:p>
    <w:p w14:paraId="778792A1"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2.满意度</w:t>
      </w:r>
    </w:p>
    <w:p w14:paraId="271130E9"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满意度指标：</w:t>
      </w:r>
    </w:p>
    <w:p w14:paraId="598E2F63"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指标1：教师满意度，指标值：90% ，实际完成值：90%，指标完成率100 %。</w:t>
      </w:r>
    </w:p>
    <w:p w14:paraId="3EBCD383"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指标1：学生满意度，指标值：90% ，实际完成值：90%，指标完成率100 %。</w:t>
      </w:r>
    </w:p>
    <w:p w14:paraId="6D0B2DAA" w14:textId="77777777" w:rsidR="0012560E" w:rsidRPr="00AA1CA2" w:rsidRDefault="00000000">
      <w:pPr>
        <w:spacing w:line="560" w:lineRule="exact"/>
        <w:ind w:firstLineChars="200" w:firstLine="640"/>
        <w:rPr>
          <w:rFonts w:eastAsia="黑体"/>
          <w:color w:val="000000" w:themeColor="text1"/>
          <w:sz w:val="32"/>
          <w:szCs w:val="32"/>
          <w:lang w:eastAsia="zh-Hans"/>
        </w:rPr>
      </w:pPr>
      <w:r w:rsidRPr="00AA1CA2">
        <w:rPr>
          <w:rFonts w:eastAsia="黑体" w:hint="eastAsia"/>
          <w:color w:val="000000" w:themeColor="text1"/>
          <w:sz w:val="32"/>
          <w:szCs w:val="32"/>
          <w:lang w:eastAsia="zh-Hans"/>
        </w:rPr>
        <w:t>五、预算执行进度与绩效指标总体完成率偏差</w:t>
      </w:r>
    </w:p>
    <w:p w14:paraId="60E3D43B" w14:textId="77777777" w:rsidR="0012560E" w:rsidRPr="00AA1CA2" w:rsidRDefault="00000000">
      <w:pPr>
        <w:pStyle w:val="-"/>
        <w:spacing w:line="560" w:lineRule="exact"/>
        <w:ind w:firstLine="640"/>
        <w:rPr>
          <w:rFonts w:eastAsia="仿宋_GB2312"/>
          <w:color w:val="000000" w:themeColor="text1"/>
          <w:kern w:val="2"/>
          <w:sz w:val="32"/>
          <w:szCs w:val="32"/>
        </w:rPr>
      </w:pPr>
      <w:r w:rsidRPr="00AA1CA2">
        <w:rPr>
          <w:rFonts w:eastAsia="仿宋_GB2312" w:hint="eastAsia"/>
          <w:color w:val="000000" w:themeColor="text1"/>
          <w:kern w:val="2"/>
          <w:sz w:val="32"/>
          <w:szCs w:val="32"/>
        </w:rPr>
        <w:t>2023</w:t>
      </w:r>
      <w:r w:rsidRPr="00AA1CA2">
        <w:rPr>
          <w:rFonts w:eastAsia="仿宋_GB2312" w:hint="eastAsia"/>
          <w:color w:val="000000" w:themeColor="text1"/>
          <w:kern w:val="2"/>
          <w:sz w:val="32"/>
          <w:szCs w:val="32"/>
        </w:rPr>
        <w:t>年普通高中办学条件改善项目年初预算</w:t>
      </w:r>
      <w:r w:rsidRPr="00AA1CA2">
        <w:rPr>
          <w:rFonts w:eastAsia="仿宋_GB2312" w:hint="eastAsia"/>
          <w:color w:val="000000" w:themeColor="text1"/>
          <w:kern w:val="2"/>
          <w:sz w:val="32"/>
          <w:szCs w:val="32"/>
        </w:rPr>
        <w:t>831</w:t>
      </w:r>
      <w:r w:rsidRPr="00AA1CA2">
        <w:rPr>
          <w:rFonts w:eastAsia="仿宋_GB2312" w:hint="eastAsia"/>
          <w:color w:val="000000" w:themeColor="text1"/>
          <w:kern w:val="2"/>
          <w:sz w:val="32"/>
          <w:szCs w:val="32"/>
        </w:rPr>
        <w:t>万元，全年预算</w:t>
      </w:r>
      <w:r w:rsidRPr="00AA1CA2">
        <w:rPr>
          <w:rFonts w:eastAsia="仿宋_GB2312" w:hint="eastAsia"/>
          <w:color w:val="000000" w:themeColor="text1"/>
          <w:kern w:val="2"/>
          <w:sz w:val="32"/>
          <w:szCs w:val="32"/>
        </w:rPr>
        <w:t>831</w:t>
      </w:r>
      <w:r w:rsidRPr="00AA1CA2">
        <w:rPr>
          <w:rFonts w:eastAsia="仿宋_GB2312" w:hint="eastAsia"/>
          <w:color w:val="000000" w:themeColor="text1"/>
          <w:kern w:val="2"/>
          <w:sz w:val="32"/>
          <w:szCs w:val="32"/>
        </w:rPr>
        <w:t>万元，实际支出</w:t>
      </w:r>
      <w:r w:rsidRPr="00AA1CA2">
        <w:rPr>
          <w:rFonts w:eastAsia="仿宋_GB2312" w:hint="eastAsia"/>
          <w:color w:val="000000" w:themeColor="text1"/>
          <w:kern w:val="2"/>
          <w:sz w:val="32"/>
          <w:szCs w:val="32"/>
        </w:rPr>
        <w:t>815.63</w:t>
      </w:r>
      <w:r w:rsidRPr="00AA1CA2">
        <w:rPr>
          <w:rFonts w:eastAsia="仿宋_GB2312" w:hint="eastAsia"/>
          <w:color w:val="000000" w:themeColor="text1"/>
          <w:kern w:val="2"/>
          <w:sz w:val="32"/>
          <w:szCs w:val="32"/>
        </w:rPr>
        <w:t>万元，预算执行率为</w:t>
      </w:r>
      <w:r w:rsidRPr="00AA1CA2">
        <w:rPr>
          <w:rFonts w:eastAsia="仿宋_GB2312" w:hint="eastAsia"/>
          <w:color w:val="000000" w:themeColor="text1"/>
          <w:kern w:val="2"/>
          <w:sz w:val="32"/>
          <w:szCs w:val="32"/>
        </w:rPr>
        <w:t>98.15%</w:t>
      </w:r>
      <w:r w:rsidRPr="00AA1CA2">
        <w:rPr>
          <w:rFonts w:eastAsia="仿宋_GB2312" w:hint="eastAsia"/>
          <w:color w:val="000000" w:themeColor="text1"/>
          <w:kern w:val="2"/>
          <w:sz w:val="32"/>
          <w:szCs w:val="32"/>
        </w:rPr>
        <w:t>，项目绩效指标总体完成率为</w:t>
      </w:r>
      <w:r w:rsidRPr="00AA1CA2">
        <w:rPr>
          <w:rFonts w:eastAsia="仿宋_GB2312" w:hint="eastAsia"/>
          <w:color w:val="000000" w:themeColor="text1"/>
          <w:kern w:val="2"/>
          <w:sz w:val="32"/>
          <w:szCs w:val="32"/>
        </w:rPr>
        <w:t>101.83%</w:t>
      </w:r>
      <w:r w:rsidRPr="00AA1CA2">
        <w:rPr>
          <w:rFonts w:eastAsia="仿宋_GB2312" w:hint="eastAsia"/>
          <w:color w:val="000000" w:themeColor="text1"/>
          <w:kern w:val="2"/>
          <w:sz w:val="32"/>
          <w:szCs w:val="32"/>
        </w:rPr>
        <w:t>，</w:t>
      </w:r>
      <w:r w:rsidRPr="00AA1CA2">
        <w:rPr>
          <w:rFonts w:eastAsia="仿宋_GB2312" w:hint="eastAsia"/>
          <w:color w:val="000000" w:themeColor="text1"/>
          <w:kern w:val="2"/>
          <w:sz w:val="32"/>
          <w:szCs w:val="32"/>
          <w:lang w:eastAsia="zh-Hans"/>
        </w:rPr>
        <w:t>总体</w:t>
      </w:r>
      <w:r w:rsidRPr="00AA1CA2">
        <w:rPr>
          <w:rFonts w:eastAsia="仿宋_GB2312" w:hint="eastAsia"/>
          <w:color w:val="000000" w:themeColor="text1"/>
          <w:kern w:val="2"/>
          <w:sz w:val="32"/>
          <w:szCs w:val="32"/>
        </w:rPr>
        <w:t>偏差率为</w:t>
      </w:r>
      <w:r w:rsidRPr="00AA1CA2">
        <w:rPr>
          <w:rFonts w:eastAsia="仿宋_GB2312" w:hint="eastAsia"/>
          <w:color w:val="000000" w:themeColor="text1"/>
          <w:kern w:val="2"/>
          <w:sz w:val="32"/>
          <w:szCs w:val="32"/>
        </w:rPr>
        <w:t>3.68%,</w:t>
      </w:r>
      <w:r w:rsidRPr="00AA1CA2">
        <w:rPr>
          <w:rFonts w:eastAsia="仿宋_GB2312" w:hint="eastAsia"/>
          <w:color w:val="000000" w:themeColor="text1"/>
          <w:kern w:val="2"/>
          <w:sz w:val="32"/>
          <w:szCs w:val="32"/>
          <w:lang w:eastAsia="zh-Hans"/>
        </w:rPr>
        <w:t>偏差</w:t>
      </w:r>
      <w:r w:rsidRPr="00AA1CA2">
        <w:rPr>
          <w:rFonts w:eastAsia="仿宋_GB2312" w:hint="eastAsia"/>
          <w:color w:val="000000" w:themeColor="text1"/>
          <w:kern w:val="2"/>
          <w:sz w:val="32"/>
          <w:szCs w:val="32"/>
        </w:rPr>
        <w:t>原因根据学校发展需求，图书采购增加了</w:t>
      </w:r>
      <w:r w:rsidRPr="00AA1CA2">
        <w:rPr>
          <w:rFonts w:eastAsia="仿宋_GB2312" w:hint="eastAsia"/>
          <w:color w:val="000000" w:themeColor="text1"/>
          <w:kern w:val="2"/>
          <w:sz w:val="32"/>
          <w:szCs w:val="32"/>
        </w:rPr>
        <w:t>4265</w:t>
      </w:r>
      <w:r w:rsidRPr="00AA1CA2">
        <w:rPr>
          <w:rFonts w:eastAsia="仿宋_GB2312" w:hint="eastAsia"/>
          <w:color w:val="000000" w:themeColor="text1"/>
          <w:kern w:val="2"/>
          <w:sz w:val="32"/>
          <w:szCs w:val="32"/>
        </w:rPr>
        <w:t>册，增加了设备采购计划，降低了改造成本，提升了项目采购成本。改</w:t>
      </w:r>
      <w:r w:rsidRPr="00AA1CA2">
        <w:rPr>
          <w:rFonts w:eastAsia="仿宋_GB2312" w:hint="eastAsia"/>
          <w:color w:val="000000" w:themeColor="text1"/>
          <w:kern w:val="2"/>
          <w:sz w:val="32"/>
          <w:szCs w:val="32"/>
          <w:lang w:eastAsia="zh-Hans"/>
        </w:rPr>
        <w:t>进</w:t>
      </w:r>
      <w:r w:rsidRPr="00AA1CA2">
        <w:rPr>
          <w:rFonts w:eastAsia="仿宋_GB2312" w:hint="eastAsia"/>
          <w:color w:val="000000" w:themeColor="text1"/>
          <w:kern w:val="2"/>
          <w:sz w:val="32"/>
          <w:szCs w:val="32"/>
        </w:rPr>
        <w:t>措施下年将准确设置绩效目标值。</w:t>
      </w:r>
    </w:p>
    <w:p w14:paraId="1F51D6D8" w14:textId="77777777" w:rsidR="0012560E" w:rsidRPr="00AA1CA2" w:rsidRDefault="00000000">
      <w:pPr>
        <w:spacing w:line="560" w:lineRule="exact"/>
        <w:ind w:firstLineChars="200" w:firstLine="640"/>
        <w:rPr>
          <w:rStyle w:val="fontstyle01"/>
          <w:rFonts w:ascii="Times New Roman" w:hAnsi="Times New Roman" w:cs="Times New Roman"/>
          <w:color w:val="000000" w:themeColor="text1"/>
        </w:rPr>
      </w:pPr>
      <w:r w:rsidRPr="00AA1CA2">
        <w:rPr>
          <w:rFonts w:eastAsia="黑体" w:hint="eastAsia"/>
          <w:color w:val="000000" w:themeColor="text1"/>
          <w:sz w:val="32"/>
          <w:szCs w:val="32"/>
          <w:lang w:eastAsia="zh-Hans"/>
        </w:rPr>
        <w:t>六</w:t>
      </w:r>
      <w:r w:rsidRPr="00AA1CA2">
        <w:rPr>
          <w:rFonts w:eastAsia="黑体"/>
          <w:color w:val="000000" w:themeColor="text1"/>
          <w:sz w:val="32"/>
          <w:szCs w:val="32"/>
        </w:rPr>
        <w:t>、主要经验及做法、存在的问题及原因分析</w:t>
      </w:r>
    </w:p>
    <w:p w14:paraId="21ABD62A" w14:textId="77777777" w:rsidR="0012560E" w:rsidRPr="00AA1CA2" w:rsidRDefault="00000000">
      <w:pPr>
        <w:spacing w:line="560" w:lineRule="exact"/>
        <w:ind w:firstLineChars="200" w:firstLine="627"/>
        <w:rPr>
          <w:rFonts w:eastAsia="楷体"/>
          <w:b/>
          <w:color w:val="000000" w:themeColor="text1"/>
          <w:spacing w:val="-4"/>
          <w:sz w:val="32"/>
          <w:szCs w:val="32"/>
        </w:rPr>
      </w:pPr>
      <w:r w:rsidRPr="00AA1CA2">
        <w:rPr>
          <w:rFonts w:eastAsia="楷体"/>
          <w:b/>
          <w:color w:val="000000" w:themeColor="text1"/>
          <w:spacing w:val="-4"/>
          <w:sz w:val="32"/>
          <w:szCs w:val="32"/>
        </w:rPr>
        <w:t>（一）主要经验及做法</w:t>
      </w:r>
    </w:p>
    <w:p w14:paraId="5843DDDA" w14:textId="77777777" w:rsidR="0012560E" w:rsidRPr="00AA1CA2" w:rsidRDefault="00000000">
      <w:pPr>
        <w:spacing w:line="560" w:lineRule="exact"/>
        <w:ind w:firstLineChars="200" w:firstLine="640"/>
        <w:rPr>
          <w:rFonts w:eastAsia="仿宋_GB2312"/>
          <w:color w:val="000000" w:themeColor="text1"/>
          <w:sz w:val="32"/>
          <w:szCs w:val="32"/>
        </w:rPr>
      </w:pPr>
      <w:r w:rsidRPr="00AA1CA2">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w:t>
      </w:r>
      <w:r w:rsidRPr="00AA1CA2">
        <w:rPr>
          <w:rFonts w:eastAsia="仿宋_GB2312"/>
          <w:color w:val="000000" w:themeColor="text1"/>
          <w:sz w:val="32"/>
          <w:szCs w:val="32"/>
        </w:rPr>
        <w:lastRenderedPageBreak/>
        <w:t>项目资金使用范围做好审核工作，让项目资金落于实处。在项目完成后，做好受益群众民意调查及项目防范工作。</w:t>
      </w:r>
    </w:p>
    <w:p w14:paraId="3EA2D0CF" w14:textId="77777777" w:rsidR="0012560E" w:rsidRPr="00AA1CA2"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AA1CA2">
        <w:rPr>
          <w:rFonts w:ascii="Times New Roman" w:eastAsia="仿宋_GB2312" w:hAnsi="Times New Roman"/>
          <w:b w:val="0"/>
          <w:bCs w:val="0"/>
          <w:color w:val="000000" w:themeColor="text1"/>
          <w:kern w:val="2"/>
        </w:rPr>
        <w:t>严格坚持先做事、后验收、再拨付的原则，</w:t>
      </w:r>
      <w:r w:rsidRPr="00AA1CA2">
        <w:rPr>
          <w:rFonts w:ascii="Times New Roman" w:eastAsia="仿宋_GB2312" w:hAnsi="Times New Roman" w:hint="eastAsia"/>
          <w:b w:val="0"/>
          <w:bCs w:val="0"/>
          <w:color w:val="000000" w:themeColor="text1"/>
          <w:kern w:val="2"/>
        </w:rPr>
        <w:t>杜</w:t>
      </w:r>
      <w:r w:rsidRPr="00AA1CA2">
        <w:rPr>
          <w:rFonts w:ascii="Times New Roman" w:eastAsia="仿宋_GB2312" w:hAnsi="Times New Roman"/>
          <w:b w:val="0"/>
          <w:bCs w:val="0"/>
          <w:color w:val="000000" w:themeColor="text1"/>
          <w:kern w:val="2"/>
        </w:rPr>
        <w:t>绝了资金被挤占和挪用现象的发生，跟踪检查到位。</w:t>
      </w:r>
      <w:r w:rsidRPr="00AA1CA2">
        <w:rPr>
          <w:rFonts w:ascii="Times New Roman" w:eastAsia="仿宋_GB2312" w:hAnsi="Times New Roman" w:hint="eastAsia"/>
          <w:b w:val="0"/>
          <w:bCs w:val="0"/>
          <w:color w:val="000000" w:themeColor="text1"/>
          <w:kern w:val="2"/>
        </w:rPr>
        <w:t>该项目的实施，加强和改善了奇台一中的创新实验室、实验设备与信息化教学条件建设需要，促进奇台一中教育教学的发展，使学生、家长、社会满意度达到</w:t>
      </w:r>
      <w:r w:rsidRPr="00AA1CA2">
        <w:rPr>
          <w:rFonts w:ascii="Times New Roman" w:eastAsia="仿宋_GB2312" w:hAnsi="Times New Roman" w:hint="eastAsia"/>
          <w:b w:val="0"/>
          <w:bCs w:val="0"/>
          <w:color w:val="000000" w:themeColor="text1"/>
          <w:kern w:val="2"/>
        </w:rPr>
        <w:t>90%</w:t>
      </w:r>
      <w:r w:rsidRPr="00AA1CA2">
        <w:rPr>
          <w:rFonts w:ascii="Times New Roman" w:eastAsia="仿宋_GB2312" w:hAnsi="Times New Roman" w:hint="eastAsia"/>
          <w:b w:val="0"/>
          <w:bCs w:val="0"/>
          <w:color w:val="000000" w:themeColor="text1"/>
          <w:kern w:val="2"/>
        </w:rPr>
        <w:t>。</w:t>
      </w:r>
    </w:p>
    <w:p w14:paraId="07315C29" w14:textId="77777777" w:rsidR="0012560E" w:rsidRPr="00AA1CA2" w:rsidRDefault="00000000">
      <w:pPr>
        <w:keepNext/>
        <w:keepLines/>
        <w:numPr>
          <w:ilvl w:val="0"/>
          <w:numId w:val="6"/>
        </w:numPr>
        <w:spacing w:line="560" w:lineRule="exact"/>
        <w:ind w:firstLineChars="200" w:firstLine="643"/>
        <w:rPr>
          <w:rFonts w:eastAsia="楷体_GB2312"/>
          <w:b/>
          <w:bCs/>
          <w:color w:val="000000" w:themeColor="text1"/>
          <w:sz w:val="32"/>
          <w:szCs w:val="32"/>
        </w:rPr>
      </w:pPr>
      <w:r w:rsidRPr="00AA1CA2">
        <w:rPr>
          <w:rFonts w:eastAsia="楷体_GB2312"/>
          <w:b/>
          <w:bCs/>
          <w:color w:val="000000" w:themeColor="text1"/>
          <w:sz w:val="32"/>
          <w:szCs w:val="32"/>
        </w:rPr>
        <w:t>存在的问题及原因分析</w:t>
      </w:r>
    </w:p>
    <w:p w14:paraId="0BA944E6"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7C4E146"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2.绩效目标值设置不够准确科学，今后将加强指标设置的准确性，对项目支出绩效工作的认识有待于提高。</w:t>
      </w:r>
    </w:p>
    <w:p w14:paraId="570343B2" w14:textId="77777777" w:rsidR="0012560E" w:rsidRPr="00AA1CA2" w:rsidRDefault="00000000">
      <w:pPr>
        <w:spacing w:line="560" w:lineRule="exact"/>
        <w:ind w:firstLineChars="200" w:firstLine="640"/>
        <w:rPr>
          <w:rFonts w:eastAsia="黑体"/>
          <w:color w:val="000000" w:themeColor="text1"/>
          <w:sz w:val="32"/>
          <w:szCs w:val="32"/>
        </w:rPr>
      </w:pPr>
      <w:r w:rsidRPr="00AA1CA2">
        <w:rPr>
          <w:rFonts w:eastAsia="黑体" w:hint="eastAsia"/>
          <w:color w:val="000000" w:themeColor="text1"/>
          <w:sz w:val="32"/>
          <w:szCs w:val="32"/>
          <w:lang w:eastAsia="zh-Hans"/>
        </w:rPr>
        <w:t>七、</w:t>
      </w:r>
      <w:r w:rsidRPr="00AA1CA2">
        <w:rPr>
          <w:rFonts w:eastAsia="黑体"/>
          <w:color w:val="000000" w:themeColor="text1"/>
          <w:sz w:val="32"/>
          <w:szCs w:val="32"/>
        </w:rPr>
        <w:t>有关建议</w:t>
      </w:r>
    </w:p>
    <w:p w14:paraId="3348FAE0"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1.多进行有关绩效管理工作方面的培训。积极组织第三方开展绩效管理工作培训，进一步夯实业务基础，提高我单位绩效人员水平。</w:t>
      </w:r>
    </w:p>
    <w:p w14:paraId="11CD3CD8"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09A3D94D"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3.进一步规范项目建设的程序。项目前期做好可行性研究报告，更加细化实施方案，严格执行资金管理办法和财政资金</w:t>
      </w:r>
      <w:r w:rsidRPr="00AA1CA2">
        <w:rPr>
          <w:rFonts w:ascii="仿宋_GB2312" w:eastAsia="仿宋_GB2312" w:hAnsi="仿宋_GB2312" w:cs="仿宋_GB2312" w:hint="eastAsia"/>
          <w:color w:val="000000" w:themeColor="text1"/>
          <w:sz w:val="32"/>
          <w:szCs w:val="32"/>
        </w:rPr>
        <w:lastRenderedPageBreak/>
        <w:t>管理制度，严格按照项目实施方案、招投标管理办法等稳步推进工作，各部门单位根据自己项目的特点进行总结。</w:t>
      </w:r>
    </w:p>
    <w:p w14:paraId="6DD4269A" w14:textId="77777777" w:rsidR="0012560E" w:rsidRPr="00AA1CA2"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AA1CA2">
        <w:rPr>
          <w:rFonts w:ascii="仿宋_GB2312" w:eastAsia="仿宋_GB2312" w:hAnsi="仿宋_GB2312" w:cs="仿宋_GB2312" w:hint="eastAsia"/>
          <w:color w:val="000000" w:themeColor="text1"/>
          <w:sz w:val="36"/>
          <w:szCs w:val="32"/>
        </w:rPr>
        <w:t>。</w:t>
      </w:r>
    </w:p>
    <w:p w14:paraId="7ED9D4A8" w14:textId="77777777" w:rsidR="0012560E" w:rsidRPr="00AA1CA2" w:rsidRDefault="00000000">
      <w:pPr>
        <w:spacing w:line="560" w:lineRule="exact"/>
        <w:ind w:firstLineChars="200" w:firstLine="640"/>
        <w:rPr>
          <w:rFonts w:eastAsia="黑体"/>
          <w:color w:val="000000" w:themeColor="text1"/>
          <w:sz w:val="32"/>
          <w:szCs w:val="32"/>
        </w:rPr>
      </w:pPr>
      <w:r w:rsidRPr="00AA1CA2">
        <w:rPr>
          <w:rFonts w:eastAsia="黑体" w:hint="eastAsia"/>
          <w:color w:val="000000" w:themeColor="text1"/>
          <w:sz w:val="32"/>
          <w:szCs w:val="32"/>
          <w:lang w:eastAsia="zh-Hans"/>
        </w:rPr>
        <w:t>八、</w:t>
      </w:r>
      <w:r w:rsidRPr="00AA1CA2">
        <w:rPr>
          <w:rFonts w:eastAsia="黑体"/>
          <w:color w:val="000000" w:themeColor="text1"/>
          <w:sz w:val="32"/>
          <w:szCs w:val="32"/>
        </w:rPr>
        <w:t>其他需要说</w:t>
      </w:r>
      <w:bookmarkStart w:id="6" w:name="page8"/>
      <w:bookmarkEnd w:id="6"/>
      <w:r w:rsidRPr="00AA1CA2">
        <w:rPr>
          <w:rFonts w:eastAsia="黑体"/>
          <w:color w:val="000000" w:themeColor="text1"/>
          <w:sz w:val="32"/>
          <w:szCs w:val="32"/>
        </w:rPr>
        <w:t>明的问题</w:t>
      </w:r>
    </w:p>
    <w:p w14:paraId="05C034D6" w14:textId="77777777" w:rsidR="0012560E" w:rsidRPr="00AA1CA2" w:rsidRDefault="00000000">
      <w:pPr>
        <w:pStyle w:val="2"/>
        <w:spacing w:after="0" w:line="560" w:lineRule="exact"/>
        <w:ind w:leftChars="0" w:left="0" w:firstLine="640"/>
        <w:rPr>
          <w:rFonts w:ascii="仿宋_GB2312" w:eastAsia="仿宋_GB2312" w:hAnsi="仿宋_GB2312" w:cs="仿宋_GB2312" w:hint="eastAsia"/>
          <w:color w:val="000000" w:themeColor="text1"/>
          <w:sz w:val="32"/>
          <w:szCs w:val="32"/>
        </w:rPr>
      </w:pPr>
      <w:r w:rsidRPr="00AA1CA2">
        <w:rPr>
          <w:rFonts w:ascii="仿宋_GB2312" w:eastAsia="仿宋_GB2312" w:hAnsi="仿宋_GB2312" w:cs="仿宋_GB2312" w:hint="eastAsia"/>
          <w:color w:val="000000" w:themeColor="text1"/>
          <w:sz w:val="32"/>
          <w:szCs w:val="32"/>
          <w:lang w:eastAsia="zh-Hans"/>
        </w:rPr>
        <w:t>本项目无其他需说明的问题。</w:t>
      </w:r>
    </w:p>
    <w:p w14:paraId="39B79656" w14:textId="77777777" w:rsidR="0012560E" w:rsidRPr="00AA1CA2" w:rsidRDefault="0012560E">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530F3B9B" w14:textId="77777777" w:rsidR="0012560E" w:rsidRPr="00AA1CA2" w:rsidRDefault="0012560E">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0A6E8566" w14:textId="77777777" w:rsidR="0012560E" w:rsidRPr="00AA1CA2" w:rsidRDefault="0012560E">
      <w:pPr>
        <w:pStyle w:val="2"/>
        <w:spacing w:after="0" w:line="560" w:lineRule="exact"/>
        <w:ind w:leftChars="0" w:left="0" w:firstLineChars="0" w:firstLine="0"/>
        <w:rPr>
          <w:rFonts w:ascii="仿宋_GB2312" w:eastAsia="仿宋_GB2312" w:hAnsi="仿宋_GB2312" w:cs="仿宋_GB2312" w:hint="eastAsia"/>
          <w:color w:val="000000" w:themeColor="text1"/>
          <w:sz w:val="32"/>
          <w:szCs w:val="32"/>
        </w:rPr>
      </w:pPr>
    </w:p>
    <w:p w14:paraId="4D005699" w14:textId="77777777" w:rsidR="0012560E" w:rsidRPr="00AA1CA2" w:rsidRDefault="0012560E">
      <w:pPr>
        <w:widowControl/>
        <w:jc w:val="center"/>
        <w:textAlignment w:val="center"/>
        <w:rPr>
          <w:rFonts w:eastAsia="方正小标宋简体"/>
          <w:b/>
          <w:color w:val="000000" w:themeColor="text1"/>
          <w:kern w:val="0"/>
          <w:sz w:val="32"/>
          <w:szCs w:val="32"/>
          <w:lang w:bidi="ar"/>
        </w:rPr>
        <w:sectPr w:rsidR="0012560E" w:rsidRPr="00AA1CA2">
          <w:footerReference w:type="default" r:id="rId7"/>
          <w:pgSz w:w="11906" w:h="16838"/>
          <w:pgMar w:top="1440" w:right="1558" w:bottom="1440" w:left="1800" w:header="851" w:footer="992" w:gutter="0"/>
          <w:cols w:space="425"/>
          <w:docGrid w:type="lines" w:linePitch="312"/>
        </w:sectPr>
      </w:pPr>
    </w:p>
    <w:tbl>
      <w:tblPr>
        <w:tblW w:w="13060" w:type="dxa"/>
        <w:tblInd w:w="93" w:type="dxa"/>
        <w:tblLayout w:type="fixed"/>
        <w:tblLook w:val="04A0" w:firstRow="1" w:lastRow="0" w:firstColumn="1" w:lastColumn="0" w:noHBand="0" w:noVBand="1"/>
      </w:tblPr>
      <w:tblGrid>
        <w:gridCol w:w="853"/>
        <w:gridCol w:w="853"/>
        <w:gridCol w:w="860"/>
        <w:gridCol w:w="945"/>
        <w:gridCol w:w="1008"/>
        <w:gridCol w:w="432"/>
        <w:gridCol w:w="1334"/>
        <w:gridCol w:w="1073"/>
        <w:gridCol w:w="814"/>
        <w:gridCol w:w="913"/>
        <w:gridCol w:w="3975"/>
      </w:tblGrid>
      <w:tr w:rsidR="00AA1CA2" w:rsidRPr="00AA1CA2" w14:paraId="240EE16D" w14:textId="77777777">
        <w:trPr>
          <w:trHeight w:val="606"/>
        </w:trPr>
        <w:tc>
          <w:tcPr>
            <w:tcW w:w="13060" w:type="dxa"/>
            <w:gridSpan w:val="11"/>
            <w:tcBorders>
              <w:top w:val="nil"/>
              <w:left w:val="nil"/>
              <w:bottom w:val="nil"/>
              <w:right w:val="nil"/>
            </w:tcBorders>
            <w:shd w:val="clear" w:color="auto" w:fill="auto"/>
            <w:vAlign w:val="center"/>
          </w:tcPr>
          <w:p w14:paraId="2106FC6F" w14:textId="77777777" w:rsidR="0012560E" w:rsidRPr="00AA1CA2" w:rsidRDefault="00000000">
            <w:pPr>
              <w:widowControl/>
              <w:jc w:val="center"/>
              <w:textAlignment w:val="center"/>
              <w:rPr>
                <w:rFonts w:ascii="宋体" w:hAnsi="宋体" w:cs="宋体" w:hint="eastAsia"/>
                <w:b/>
                <w:bCs/>
                <w:color w:val="000000" w:themeColor="text1"/>
                <w:sz w:val="32"/>
                <w:szCs w:val="32"/>
              </w:rPr>
            </w:pPr>
            <w:r w:rsidRPr="00AA1CA2">
              <w:rPr>
                <w:rFonts w:ascii="宋体" w:hAnsi="宋体" w:cs="宋体" w:hint="eastAsia"/>
                <w:b/>
                <w:bCs/>
                <w:color w:val="000000" w:themeColor="text1"/>
                <w:kern w:val="0"/>
                <w:sz w:val="32"/>
                <w:szCs w:val="32"/>
                <w:lang w:bidi="ar"/>
              </w:rPr>
              <w:lastRenderedPageBreak/>
              <w:t>项目支出绩效自评表</w:t>
            </w:r>
          </w:p>
        </w:tc>
      </w:tr>
      <w:tr w:rsidR="00AA1CA2" w:rsidRPr="00AA1CA2" w14:paraId="73CB1E60" w14:textId="77777777">
        <w:trPr>
          <w:trHeight w:val="303"/>
        </w:trPr>
        <w:tc>
          <w:tcPr>
            <w:tcW w:w="13060" w:type="dxa"/>
            <w:gridSpan w:val="11"/>
            <w:tcBorders>
              <w:top w:val="nil"/>
              <w:left w:val="nil"/>
              <w:bottom w:val="nil"/>
              <w:right w:val="nil"/>
            </w:tcBorders>
            <w:shd w:val="clear" w:color="auto" w:fill="auto"/>
            <w:vAlign w:val="center"/>
          </w:tcPr>
          <w:p w14:paraId="69EAE7CA"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(2023年度)</w:t>
            </w:r>
          </w:p>
        </w:tc>
      </w:tr>
      <w:tr w:rsidR="00AA1CA2" w:rsidRPr="00AA1CA2" w14:paraId="494F1D21" w14:textId="77777777">
        <w:trPr>
          <w:trHeight w:val="313"/>
        </w:trPr>
        <w:tc>
          <w:tcPr>
            <w:tcW w:w="1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93B9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项目名称</w:t>
            </w:r>
          </w:p>
        </w:tc>
        <w:tc>
          <w:tcPr>
            <w:tcW w:w="1135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444FED4B"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2023年普通高中办学条件改善项目</w:t>
            </w:r>
          </w:p>
        </w:tc>
      </w:tr>
      <w:tr w:rsidR="00AA1CA2" w:rsidRPr="00AA1CA2" w14:paraId="1ADF820B" w14:textId="77777777">
        <w:trPr>
          <w:trHeight w:val="313"/>
        </w:trPr>
        <w:tc>
          <w:tcPr>
            <w:tcW w:w="17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D4E61"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主管部门</w:t>
            </w:r>
          </w:p>
        </w:tc>
        <w:tc>
          <w:tcPr>
            <w:tcW w:w="457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E54E5D0"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奇台县第一中学</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118BC"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实施单位</w:t>
            </w:r>
          </w:p>
        </w:tc>
        <w:tc>
          <w:tcPr>
            <w:tcW w:w="57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71E924D"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奇台县第一中学</w:t>
            </w:r>
          </w:p>
        </w:tc>
      </w:tr>
      <w:tr w:rsidR="00AA1CA2" w:rsidRPr="00AA1CA2" w14:paraId="2C31DB58" w14:textId="77777777">
        <w:trPr>
          <w:trHeight w:val="476"/>
        </w:trPr>
        <w:tc>
          <w:tcPr>
            <w:tcW w:w="170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8CB35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项目资金</w:t>
            </w:r>
            <w:r w:rsidRPr="00AA1CA2">
              <w:rPr>
                <w:rFonts w:ascii="宋体" w:hAnsi="宋体" w:cs="宋体" w:hint="eastAsia"/>
                <w:color w:val="000000" w:themeColor="text1"/>
                <w:kern w:val="0"/>
                <w:sz w:val="20"/>
                <w:szCs w:val="20"/>
                <w:lang w:bidi="ar"/>
              </w:rPr>
              <w:br/>
              <w:t>（万元）</w:t>
            </w:r>
          </w:p>
        </w:tc>
        <w:tc>
          <w:tcPr>
            <w:tcW w:w="1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C803AB" w14:textId="77777777" w:rsidR="0012560E" w:rsidRPr="00AA1CA2" w:rsidRDefault="0012560E">
            <w:pPr>
              <w:jc w:val="center"/>
              <w:rPr>
                <w:rFonts w:ascii="宋体" w:hAnsi="宋体" w:cs="宋体" w:hint="eastAsia"/>
                <w:color w:val="000000" w:themeColor="text1"/>
                <w:sz w:val="20"/>
                <w:szCs w:val="20"/>
              </w:rPr>
            </w:pP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17769"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年初预算数</w:t>
            </w: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ECB24"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全年预算数</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3EF4F"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全年执行数</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06B4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分值</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FC0B4"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执行率</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80B1CC"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得分</w:t>
            </w:r>
          </w:p>
        </w:tc>
      </w:tr>
      <w:tr w:rsidR="00AA1CA2" w:rsidRPr="00AA1CA2" w14:paraId="5DBD520A" w14:textId="77777777">
        <w:trPr>
          <w:trHeight w:val="437"/>
        </w:trPr>
        <w:tc>
          <w:tcPr>
            <w:tcW w:w="17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B87898" w14:textId="77777777" w:rsidR="0012560E" w:rsidRPr="00AA1CA2" w:rsidRDefault="0012560E">
            <w:pPr>
              <w:jc w:val="center"/>
              <w:rPr>
                <w:rFonts w:ascii="宋体" w:hAnsi="宋体" w:cs="宋体" w:hint="eastAsia"/>
                <w:color w:val="000000" w:themeColor="text1"/>
                <w:sz w:val="20"/>
                <w:szCs w:val="20"/>
              </w:rPr>
            </w:pPr>
          </w:p>
        </w:tc>
        <w:tc>
          <w:tcPr>
            <w:tcW w:w="1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7067B"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年度资金总额</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07D6A"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831.00</w:t>
            </w: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983873"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831.00</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A9808"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815.63</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70EF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541EB"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98.15%</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EA359"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9.82分</w:t>
            </w:r>
          </w:p>
        </w:tc>
      </w:tr>
      <w:tr w:rsidR="00AA1CA2" w:rsidRPr="00AA1CA2" w14:paraId="04A0972C" w14:textId="77777777">
        <w:trPr>
          <w:trHeight w:val="437"/>
        </w:trPr>
        <w:tc>
          <w:tcPr>
            <w:tcW w:w="17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013920" w14:textId="77777777" w:rsidR="0012560E" w:rsidRPr="00AA1CA2" w:rsidRDefault="0012560E">
            <w:pPr>
              <w:jc w:val="center"/>
              <w:rPr>
                <w:rFonts w:ascii="宋体" w:hAnsi="宋体" w:cs="宋体" w:hint="eastAsia"/>
                <w:color w:val="000000" w:themeColor="text1"/>
                <w:sz w:val="20"/>
                <w:szCs w:val="20"/>
              </w:rPr>
            </w:pPr>
          </w:p>
        </w:tc>
        <w:tc>
          <w:tcPr>
            <w:tcW w:w="1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F9654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其中：当年财政拨款</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E4648"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831</w:t>
            </w: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AFF91"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831</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B151F"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815.63</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62FFC"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BBBB3"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CA41D"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w:t>
            </w:r>
          </w:p>
        </w:tc>
      </w:tr>
      <w:tr w:rsidR="00AA1CA2" w:rsidRPr="00AA1CA2" w14:paraId="5C42B548" w14:textId="77777777">
        <w:trPr>
          <w:trHeight w:val="437"/>
        </w:trPr>
        <w:tc>
          <w:tcPr>
            <w:tcW w:w="17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D43406" w14:textId="77777777" w:rsidR="0012560E" w:rsidRPr="00AA1CA2" w:rsidRDefault="0012560E">
            <w:pPr>
              <w:jc w:val="center"/>
              <w:rPr>
                <w:rFonts w:ascii="宋体" w:hAnsi="宋体" w:cs="宋体" w:hint="eastAsia"/>
                <w:color w:val="000000" w:themeColor="text1"/>
                <w:sz w:val="20"/>
                <w:szCs w:val="20"/>
              </w:rPr>
            </w:pPr>
          </w:p>
        </w:tc>
        <w:tc>
          <w:tcPr>
            <w:tcW w:w="1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DC972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 xml:space="preserve">      上年结转资金</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EBBBB" w14:textId="77777777" w:rsidR="0012560E" w:rsidRPr="00AA1CA2" w:rsidRDefault="0012560E">
            <w:pPr>
              <w:jc w:val="center"/>
              <w:rPr>
                <w:rFonts w:ascii="宋体" w:hAnsi="宋体" w:cs="宋体" w:hint="eastAsia"/>
                <w:color w:val="000000" w:themeColor="text1"/>
                <w:sz w:val="20"/>
                <w:szCs w:val="20"/>
              </w:rPr>
            </w:pP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4E09B" w14:textId="77777777" w:rsidR="0012560E" w:rsidRPr="00AA1CA2" w:rsidRDefault="0012560E">
            <w:pPr>
              <w:jc w:val="center"/>
              <w:rPr>
                <w:rFonts w:ascii="宋体" w:hAnsi="宋体" w:cs="宋体" w:hint="eastAsia"/>
                <w:color w:val="000000" w:themeColor="text1"/>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7974E6" w14:textId="77777777" w:rsidR="0012560E" w:rsidRPr="00AA1CA2" w:rsidRDefault="0012560E">
            <w:pPr>
              <w:jc w:val="center"/>
              <w:rPr>
                <w:rFonts w:ascii="宋体" w:hAnsi="宋体" w:cs="宋体" w:hint="eastAsia"/>
                <w:color w:val="000000" w:themeColor="text1"/>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6662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0AEF9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7527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w:t>
            </w:r>
          </w:p>
        </w:tc>
      </w:tr>
      <w:tr w:rsidR="00AA1CA2" w:rsidRPr="00AA1CA2" w14:paraId="4BBDEC17" w14:textId="77777777">
        <w:trPr>
          <w:trHeight w:val="437"/>
        </w:trPr>
        <w:tc>
          <w:tcPr>
            <w:tcW w:w="170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16B25" w14:textId="77777777" w:rsidR="0012560E" w:rsidRPr="00AA1CA2" w:rsidRDefault="0012560E">
            <w:pPr>
              <w:jc w:val="center"/>
              <w:rPr>
                <w:rFonts w:ascii="宋体" w:hAnsi="宋体" w:cs="宋体" w:hint="eastAsia"/>
                <w:color w:val="000000" w:themeColor="text1"/>
                <w:sz w:val="20"/>
                <w:szCs w:val="20"/>
              </w:rPr>
            </w:pPr>
          </w:p>
        </w:tc>
        <w:tc>
          <w:tcPr>
            <w:tcW w:w="18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E811B5"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 xml:space="preserve">  其他资金</w:t>
            </w:r>
          </w:p>
        </w:tc>
        <w:tc>
          <w:tcPr>
            <w:tcW w:w="10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C071F"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0</w:t>
            </w:r>
          </w:p>
        </w:tc>
        <w:tc>
          <w:tcPr>
            <w:tcW w:w="17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A1D35"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0</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F5824" w14:textId="77777777" w:rsidR="0012560E" w:rsidRPr="00AA1CA2" w:rsidRDefault="0012560E">
            <w:pPr>
              <w:jc w:val="center"/>
              <w:rPr>
                <w:rFonts w:ascii="宋体" w:hAnsi="宋体" w:cs="宋体" w:hint="eastAsia"/>
                <w:color w:val="000000" w:themeColor="text1"/>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5276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5A1D1"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D8B1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w:t>
            </w:r>
          </w:p>
        </w:tc>
      </w:tr>
      <w:tr w:rsidR="00AA1CA2" w:rsidRPr="00AA1CA2" w14:paraId="57EA21F5" w14:textId="77777777">
        <w:trPr>
          <w:trHeight w:val="313"/>
        </w:trPr>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170D24"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年度总体目标</w:t>
            </w:r>
          </w:p>
        </w:tc>
        <w:tc>
          <w:tcPr>
            <w:tcW w:w="543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F5FEF4D"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预期目标</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E6C32EA"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实际完成情况</w:t>
            </w:r>
          </w:p>
        </w:tc>
      </w:tr>
      <w:tr w:rsidR="00AA1CA2" w:rsidRPr="00AA1CA2" w14:paraId="7C65DC6E" w14:textId="77777777">
        <w:trPr>
          <w:trHeight w:val="1523"/>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5A3DF" w14:textId="77777777" w:rsidR="0012560E" w:rsidRPr="00AA1CA2" w:rsidRDefault="0012560E">
            <w:pPr>
              <w:jc w:val="center"/>
              <w:rPr>
                <w:rFonts w:ascii="宋体" w:hAnsi="宋体" w:cs="宋体" w:hint="eastAsia"/>
                <w:color w:val="000000" w:themeColor="text1"/>
                <w:sz w:val="20"/>
                <w:szCs w:val="20"/>
              </w:rPr>
            </w:pPr>
          </w:p>
        </w:tc>
        <w:tc>
          <w:tcPr>
            <w:tcW w:w="5432" w:type="dxa"/>
            <w:gridSpan w:val="6"/>
            <w:tcBorders>
              <w:top w:val="single" w:sz="4" w:space="0" w:color="000000"/>
              <w:left w:val="single" w:sz="4" w:space="0" w:color="000000"/>
              <w:bottom w:val="single" w:sz="4" w:space="0" w:color="000000"/>
              <w:right w:val="single" w:sz="4" w:space="0" w:color="000000"/>
            </w:tcBorders>
            <w:shd w:val="clear" w:color="auto" w:fill="auto"/>
          </w:tcPr>
          <w:p w14:paraId="5B0C831E" w14:textId="77777777" w:rsidR="0012560E" w:rsidRPr="00AA1CA2" w:rsidRDefault="00000000">
            <w:pPr>
              <w:widowControl/>
              <w:jc w:val="left"/>
              <w:textAlignment w:val="top"/>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改造标准化考场数85间，改造高中理化生实验室标准化间数13间，购置图书数量（册）25000册，设备采购质量合格率达到100%，建设（改造）验收合格率（%）达到100%，有效提升学校教学质量。通过本项目的实施，加强和改善了奇台一中的创新实验室、实验设备与信息化教学条件建设需要。</w:t>
            </w:r>
          </w:p>
        </w:tc>
        <w:tc>
          <w:tcPr>
            <w:tcW w:w="6775" w:type="dxa"/>
            <w:gridSpan w:val="4"/>
            <w:tcBorders>
              <w:top w:val="single" w:sz="4" w:space="0" w:color="000000"/>
              <w:left w:val="single" w:sz="4" w:space="0" w:color="000000"/>
              <w:bottom w:val="single" w:sz="4" w:space="0" w:color="000000"/>
              <w:right w:val="single" w:sz="4" w:space="0" w:color="000000"/>
            </w:tcBorders>
            <w:shd w:val="clear" w:color="auto" w:fill="auto"/>
          </w:tcPr>
          <w:p w14:paraId="0A0EFF53" w14:textId="77777777" w:rsidR="0012560E" w:rsidRPr="00AA1CA2" w:rsidRDefault="00000000">
            <w:pPr>
              <w:widowControl/>
              <w:jc w:val="left"/>
              <w:textAlignment w:val="top"/>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完成改造标准化考场数85间，改造高中理化生实验室标准化间13间，购置图书29265册，设备采购质量合格率达到100%，建设（改造）验收合格率（%）达到100%，设备采购计划年度完成100%，项目改造完成及时率真达90%。改造项目成本为109.6万元、采购项目成本为706.03万元。学校教学质量得到有效提升，教师满意度达90%、学生满意度达90%.</w:t>
            </w:r>
          </w:p>
        </w:tc>
      </w:tr>
      <w:tr w:rsidR="00AA1CA2" w:rsidRPr="00AA1CA2" w14:paraId="6595BF45" w14:textId="77777777">
        <w:trPr>
          <w:trHeight w:val="312"/>
        </w:trPr>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C65A86" w14:textId="77777777" w:rsidR="0012560E" w:rsidRPr="00AA1CA2" w:rsidRDefault="0012560E">
            <w:pPr>
              <w:jc w:val="center"/>
              <w:rPr>
                <w:rFonts w:ascii="宋体" w:hAnsi="宋体" w:cs="宋体" w:hint="eastAsia"/>
                <w:color w:val="000000" w:themeColor="text1"/>
                <w:sz w:val="20"/>
                <w:szCs w:val="20"/>
              </w:rPr>
            </w:pP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8BBC8A"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一级指标</w:t>
            </w:r>
          </w:p>
        </w:tc>
        <w:tc>
          <w:tcPr>
            <w:tcW w:w="8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CCEFB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二级指标</w:t>
            </w:r>
          </w:p>
        </w:tc>
        <w:tc>
          <w:tcPr>
            <w:tcW w:w="238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14594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三级指标</w:t>
            </w:r>
          </w:p>
        </w:tc>
        <w:tc>
          <w:tcPr>
            <w:tcW w:w="13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B1DBEC"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年度指标值</w:t>
            </w:r>
          </w:p>
        </w:tc>
        <w:tc>
          <w:tcPr>
            <w:tcW w:w="107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4ED27C"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实际完成值</w:t>
            </w:r>
          </w:p>
        </w:tc>
        <w:tc>
          <w:tcPr>
            <w:tcW w:w="8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EDD283"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分值</w:t>
            </w:r>
          </w:p>
        </w:tc>
        <w:tc>
          <w:tcPr>
            <w:tcW w:w="9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B1C1FC"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得分</w:t>
            </w:r>
          </w:p>
        </w:tc>
        <w:tc>
          <w:tcPr>
            <w:tcW w:w="39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6BA495"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偏差原因分析及改进措施</w:t>
            </w:r>
          </w:p>
        </w:tc>
      </w:tr>
      <w:tr w:rsidR="00AA1CA2" w:rsidRPr="00AA1CA2" w14:paraId="1E35BD56" w14:textId="77777777">
        <w:trPr>
          <w:trHeight w:val="312"/>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D79D6C"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F0C88" w14:textId="77777777" w:rsidR="0012560E" w:rsidRPr="00AA1CA2" w:rsidRDefault="0012560E">
            <w:pPr>
              <w:jc w:val="center"/>
              <w:rPr>
                <w:rFonts w:ascii="宋体" w:hAnsi="宋体" w:cs="宋体" w:hint="eastAsia"/>
                <w:color w:val="000000" w:themeColor="text1"/>
                <w:sz w:val="20"/>
                <w:szCs w:val="20"/>
              </w:rPr>
            </w:pPr>
          </w:p>
        </w:tc>
        <w:tc>
          <w:tcPr>
            <w:tcW w:w="8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507E25" w14:textId="77777777" w:rsidR="0012560E" w:rsidRPr="00AA1CA2" w:rsidRDefault="0012560E">
            <w:pPr>
              <w:jc w:val="center"/>
              <w:rPr>
                <w:rFonts w:ascii="宋体" w:hAnsi="宋体" w:cs="宋体" w:hint="eastAsia"/>
                <w:color w:val="000000" w:themeColor="text1"/>
                <w:sz w:val="20"/>
                <w:szCs w:val="20"/>
              </w:rPr>
            </w:pPr>
          </w:p>
        </w:tc>
        <w:tc>
          <w:tcPr>
            <w:tcW w:w="238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0428E2" w14:textId="77777777" w:rsidR="0012560E" w:rsidRPr="00AA1CA2" w:rsidRDefault="0012560E">
            <w:pPr>
              <w:jc w:val="center"/>
              <w:rPr>
                <w:rFonts w:ascii="宋体" w:hAnsi="宋体" w:cs="宋体" w:hint="eastAsia"/>
                <w:color w:val="000000" w:themeColor="text1"/>
                <w:sz w:val="20"/>
                <w:szCs w:val="20"/>
              </w:rPr>
            </w:pPr>
          </w:p>
        </w:tc>
        <w:tc>
          <w:tcPr>
            <w:tcW w:w="13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A13EF8" w14:textId="77777777" w:rsidR="0012560E" w:rsidRPr="00AA1CA2" w:rsidRDefault="0012560E">
            <w:pPr>
              <w:jc w:val="center"/>
              <w:rPr>
                <w:rFonts w:ascii="宋体" w:hAnsi="宋体" w:cs="宋体" w:hint="eastAsia"/>
                <w:color w:val="000000" w:themeColor="text1"/>
                <w:sz w:val="20"/>
                <w:szCs w:val="20"/>
              </w:rPr>
            </w:pPr>
          </w:p>
        </w:tc>
        <w:tc>
          <w:tcPr>
            <w:tcW w:w="107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F973E7" w14:textId="77777777" w:rsidR="0012560E" w:rsidRPr="00AA1CA2" w:rsidRDefault="0012560E">
            <w:pPr>
              <w:jc w:val="center"/>
              <w:rPr>
                <w:rFonts w:ascii="宋体" w:hAnsi="宋体" w:cs="宋体" w:hint="eastAsia"/>
                <w:color w:val="000000" w:themeColor="text1"/>
                <w:sz w:val="20"/>
                <w:szCs w:val="20"/>
              </w:rPr>
            </w:pPr>
          </w:p>
        </w:tc>
        <w:tc>
          <w:tcPr>
            <w:tcW w:w="81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E04D85" w14:textId="77777777" w:rsidR="0012560E" w:rsidRPr="00AA1CA2" w:rsidRDefault="0012560E">
            <w:pPr>
              <w:jc w:val="center"/>
              <w:rPr>
                <w:rFonts w:ascii="宋体" w:hAnsi="宋体" w:cs="宋体" w:hint="eastAsia"/>
                <w:color w:val="000000" w:themeColor="text1"/>
                <w:sz w:val="20"/>
                <w:szCs w:val="20"/>
              </w:rPr>
            </w:pPr>
          </w:p>
        </w:tc>
        <w:tc>
          <w:tcPr>
            <w:tcW w:w="91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0AB0AC" w14:textId="77777777" w:rsidR="0012560E" w:rsidRPr="00AA1CA2" w:rsidRDefault="0012560E">
            <w:pPr>
              <w:jc w:val="center"/>
              <w:rPr>
                <w:rFonts w:ascii="宋体" w:hAnsi="宋体" w:cs="宋体" w:hint="eastAsia"/>
                <w:color w:val="000000" w:themeColor="text1"/>
                <w:sz w:val="20"/>
                <w:szCs w:val="20"/>
              </w:rPr>
            </w:pPr>
          </w:p>
        </w:tc>
        <w:tc>
          <w:tcPr>
            <w:tcW w:w="39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2889A8"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5A1D6604" w14:textId="77777777">
        <w:trPr>
          <w:trHeight w:val="495"/>
        </w:trPr>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EAD54C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年度绩效指标完成情况</w:t>
            </w: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9A032D"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产出指标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8A79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数量指标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C3432C"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改造标准化考场数</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4C2A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=85间</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D62E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=85间</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9168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14F18"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6</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42BB5"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13F67D19"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DF8830"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786004"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87DB3"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数量指标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CB2CCB"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改造高中理化生实验室标准化间数</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24FD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=13间</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D109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=13间</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260E0"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B3A0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6</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F0C44"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63B122EA"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29ED3D"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7F301A"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2180"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数量指标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2ECFC"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购置图书数量（册）</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A764F"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&gt;=25000册</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98ACB"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=29265册</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E5C45"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6AAB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4.98</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6F2A29"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根据学校发展需求，图书采购增加了册数，下年将准确设置绩效目标值。</w:t>
            </w:r>
          </w:p>
        </w:tc>
      </w:tr>
      <w:tr w:rsidR="00AA1CA2" w:rsidRPr="00AA1CA2" w14:paraId="2F3AD864" w14:textId="77777777">
        <w:trPr>
          <w:trHeight w:val="49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954872"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09044D"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6AB0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质量指标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0B2594"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设备采购质量合格率</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D4B90"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8B5BB"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0A41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317E9"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6</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92986"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46AC3EA2" w14:textId="77777777">
        <w:trPr>
          <w:trHeight w:val="49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8C3E94"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49B431"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2A288"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质量指标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71F002"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建设（改造）验收合格率（%）</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143D6"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=100%</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42AA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6290F"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6</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1E1B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6</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DFFD5"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73CDDBCD"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EBA5CA"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442786"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D2429"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时效指标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5102A0"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设备采购计划年度完成率</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E83C5"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&gt;=90%</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21FF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21DD4"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5</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F1D98"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4.45</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EFFF3"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根据学校教学需求，增加了设备采购计划，下年将准确设置绩效目标值.</w:t>
            </w:r>
          </w:p>
        </w:tc>
      </w:tr>
      <w:tr w:rsidR="00AA1CA2" w:rsidRPr="00AA1CA2" w14:paraId="735BF602" w14:textId="77777777">
        <w:trPr>
          <w:trHeight w:val="49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762F19"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F9B403"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BC070"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时效指标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92715D"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项目改造完成及时率</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3CD1C"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&gt;=90%</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07A39"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=90%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DA86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5</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1A2FA"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5</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60F77"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3044D07B"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F9AA42" w14:textId="77777777" w:rsidR="0012560E" w:rsidRPr="00AA1CA2" w:rsidRDefault="0012560E">
            <w:pPr>
              <w:jc w:val="center"/>
              <w:rPr>
                <w:rFonts w:ascii="宋体" w:hAnsi="宋体" w:cs="宋体" w:hint="eastAsia"/>
                <w:color w:val="000000" w:themeColor="text1"/>
                <w:sz w:val="20"/>
                <w:szCs w:val="20"/>
              </w:rPr>
            </w:pP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055F7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成本指标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B7E7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经济成本指标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F8434"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改造项目成本</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FAB29"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&lt;=115万元</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62FD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=109.6万元</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727AC"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9CB06"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E815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根据学校实际需求，降低了改造成本，下年将准确设置绩效目标值.</w:t>
            </w:r>
          </w:p>
        </w:tc>
      </w:tr>
      <w:tr w:rsidR="00AA1CA2" w:rsidRPr="00AA1CA2" w14:paraId="110F638B"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FECB7C"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D134DA"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5831D"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经济成本指标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E3A303"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采购项目成本</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17BC3"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&lt;=716万元</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5C13B"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=706.03万元</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72C2A9"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29926"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9.65</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A12C8"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根据学校实际需求，提升了项目采购成本，下年将准确设置绩效目标.值</w:t>
            </w:r>
          </w:p>
        </w:tc>
      </w:tr>
      <w:tr w:rsidR="00AA1CA2" w:rsidRPr="00AA1CA2" w14:paraId="09FF7682"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6A79A8"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C9D150"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FB525"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社会成本指标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850011" w14:textId="77777777" w:rsidR="0012560E" w:rsidRPr="00AA1CA2" w:rsidRDefault="0012560E">
            <w:pPr>
              <w:jc w:val="left"/>
              <w:rPr>
                <w:rFonts w:ascii="宋体" w:hAnsi="宋体" w:cs="宋体" w:hint="eastAsia"/>
                <w:color w:val="000000" w:themeColor="text1"/>
                <w:sz w:val="20"/>
                <w:szCs w:val="20"/>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06BC9" w14:textId="77777777" w:rsidR="0012560E" w:rsidRPr="00AA1CA2" w:rsidRDefault="0012560E">
            <w:pPr>
              <w:jc w:val="center"/>
              <w:rPr>
                <w:rFonts w:ascii="宋体" w:hAnsi="宋体" w:cs="宋体" w:hint="eastAsia"/>
                <w:color w:val="000000" w:themeColor="text1"/>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13CF2B" w14:textId="77777777" w:rsidR="0012560E" w:rsidRPr="00AA1CA2" w:rsidRDefault="0012560E">
            <w:pPr>
              <w:jc w:val="center"/>
              <w:rPr>
                <w:rFonts w:ascii="宋体" w:hAnsi="宋体" w:cs="宋体" w:hint="eastAsia"/>
                <w:color w:val="000000" w:themeColor="text1"/>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F7399" w14:textId="77777777" w:rsidR="0012560E" w:rsidRPr="00AA1CA2" w:rsidRDefault="0012560E">
            <w:pPr>
              <w:jc w:val="center"/>
              <w:rPr>
                <w:rFonts w:ascii="宋体" w:hAnsi="宋体" w:cs="宋体" w:hint="eastAsia"/>
                <w:color w:val="000000" w:themeColor="text1"/>
                <w:sz w:val="20"/>
                <w:szCs w:val="20"/>
              </w:rPr>
            </w:pP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2794B" w14:textId="77777777" w:rsidR="0012560E" w:rsidRPr="00AA1CA2" w:rsidRDefault="0012560E">
            <w:pPr>
              <w:jc w:val="center"/>
              <w:rPr>
                <w:rFonts w:ascii="宋体" w:hAnsi="宋体" w:cs="宋体" w:hint="eastAsia"/>
                <w:color w:val="000000" w:themeColor="text1"/>
                <w:sz w:val="20"/>
                <w:szCs w:val="20"/>
              </w:rPr>
            </w:pP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3FB60"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4E517525"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720A9B"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0DAAAF"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9D544"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生态环境成本指标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575570" w14:textId="77777777" w:rsidR="0012560E" w:rsidRPr="00AA1CA2" w:rsidRDefault="0012560E">
            <w:pPr>
              <w:jc w:val="left"/>
              <w:rPr>
                <w:rFonts w:ascii="宋体" w:hAnsi="宋体" w:cs="宋体" w:hint="eastAsia"/>
                <w:color w:val="000000" w:themeColor="text1"/>
                <w:sz w:val="20"/>
                <w:szCs w:val="20"/>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58B52" w14:textId="77777777" w:rsidR="0012560E" w:rsidRPr="00AA1CA2" w:rsidRDefault="0012560E">
            <w:pPr>
              <w:jc w:val="center"/>
              <w:rPr>
                <w:rFonts w:ascii="宋体" w:hAnsi="宋体" w:cs="宋体" w:hint="eastAsia"/>
                <w:color w:val="000000" w:themeColor="text1"/>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6E9643" w14:textId="77777777" w:rsidR="0012560E" w:rsidRPr="00AA1CA2" w:rsidRDefault="0012560E">
            <w:pPr>
              <w:jc w:val="center"/>
              <w:rPr>
                <w:rFonts w:ascii="宋体" w:hAnsi="宋体" w:cs="宋体" w:hint="eastAsia"/>
                <w:color w:val="000000" w:themeColor="text1"/>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7817F" w14:textId="77777777" w:rsidR="0012560E" w:rsidRPr="00AA1CA2" w:rsidRDefault="0012560E">
            <w:pPr>
              <w:jc w:val="center"/>
              <w:rPr>
                <w:rFonts w:ascii="宋体" w:hAnsi="宋体" w:cs="宋体" w:hint="eastAsia"/>
                <w:color w:val="000000" w:themeColor="text1"/>
                <w:sz w:val="20"/>
                <w:szCs w:val="20"/>
              </w:rPr>
            </w:pP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FDA66" w14:textId="77777777" w:rsidR="0012560E" w:rsidRPr="00AA1CA2" w:rsidRDefault="0012560E">
            <w:pPr>
              <w:jc w:val="center"/>
              <w:rPr>
                <w:rFonts w:ascii="宋体" w:hAnsi="宋体" w:cs="宋体" w:hint="eastAsia"/>
                <w:color w:val="000000" w:themeColor="text1"/>
                <w:sz w:val="20"/>
                <w:szCs w:val="20"/>
              </w:rPr>
            </w:pP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EA5F29"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0C248BEB"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07F0B3" w14:textId="77777777" w:rsidR="0012560E" w:rsidRPr="00AA1CA2" w:rsidRDefault="0012560E">
            <w:pPr>
              <w:jc w:val="center"/>
              <w:rPr>
                <w:rFonts w:ascii="宋体" w:hAnsi="宋体" w:cs="宋体" w:hint="eastAsia"/>
                <w:color w:val="000000" w:themeColor="text1"/>
                <w:sz w:val="20"/>
                <w:szCs w:val="20"/>
              </w:rPr>
            </w:pP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A9B7DB"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效益指标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F0236"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经济效益指标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048731" w14:textId="77777777" w:rsidR="0012560E" w:rsidRPr="00AA1CA2" w:rsidRDefault="0012560E">
            <w:pPr>
              <w:jc w:val="left"/>
              <w:rPr>
                <w:rFonts w:ascii="宋体" w:hAnsi="宋体" w:cs="宋体" w:hint="eastAsia"/>
                <w:color w:val="000000" w:themeColor="text1"/>
                <w:sz w:val="20"/>
                <w:szCs w:val="20"/>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337C6" w14:textId="77777777" w:rsidR="0012560E" w:rsidRPr="00AA1CA2" w:rsidRDefault="0012560E">
            <w:pPr>
              <w:jc w:val="center"/>
              <w:rPr>
                <w:rFonts w:ascii="宋体" w:hAnsi="宋体" w:cs="宋体" w:hint="eastAsia"/>
                <w:color w:val="000000" w:themeColor="text1"/>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F59A7" w14:textId="77777777" w:rsidR="0012560E" w:rsidRPr="00AA1CA2" w:rsidRDefault="0012560E">
            <w:pPr>
              <w:jc w:val="center"/>
              <w:rPr>
                <w:rFonts w:ascii="宋体" w:hAnsi="宋体" w:cs="宋体" w:hint="eastAsia"/>
                <w:color w:val="000000" w:themeColor="text1"/>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F5AC0" w14:textId="77777777" w:rsidR="0012560E" w:rsidRPr="00AA1CA2" w:rsidRDefault="0012560E">
            <w:pPr>
              <w:jc w:val="center"/>
              <w:rPr>
                <w:rFonts w:ascii="宋体" w:hAnsi="宋体" w:cs="宋体" w:hint="eastAsia"/>
                <w:color w:val="000000" w:themeColor="text1"/>
                <w:sz w:val="20"/>
                <w:szCs w:val="20"/>
              </w:rPr>
            </w:pP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92D9F" w14:textId="77777777" w:rsidR="0012560E" w:rsidRPr="00AA1CA2" w:rsidRDefault="0012560E">
            <w:pPr>
              <w:jc w:val="center"/>
              <w:rPr>
                <w:rFonts w:ascii="宋体" w:hAnsi="宋体" w:cs="宋体" w:hint="eastAsia"/>
                <w:color w:val="000000" w:themeColor="text1"/>
                <w:sz w:val="20"/>
                <w:szCs w:val="20"/>
              </w:rPr>
            </w:pP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C81D9C"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1296F0D4"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186A38"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AFDADB"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BEEC9"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社会效益指标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B445BA"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提升学校教学质量</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3A698"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有效提升</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AEDA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有效提升</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B4694"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20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F76C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20</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D8AEA"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352A6D54"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A1A2DF"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F22525"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7D801"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生态效益指标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7676DB" w14:textId="77777777" w:rsidR="0012560E" w:rsidRPr="00AA1CA2" w:rsidRDefault="0012560E">
            <w:pPr>
              <w:jc w:val="left"/>
              <w:rPr>
                <w:rFonts w:ascii="宋体" w:hAnsi="宋体" w:cs="宋体" w:hint="eastAsia"/>
                <w:color w:val="000000" w:themeColor="text1"/>
                <w:sz w:val="20"/>
                <w:szCs w:val="20"/>
              </w:rPr>
            </w:pP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BA76E5" w14:textId="77777777" w:rsidR="0012560E" w:rsidRPr="00AA1CA2" w:rsidRDefault="0012560E">
            <w:pPr>
              <w:jc w:val="center"/>
              <w:rPr>
                <w:rFonts w:ascii="宋体" w:hAnsi="宋体" w:cs="宋体" w:hint="eastAsia"/>
                <w:color w:val="000000" w:themeColor="text1"/>
                <w:sz w:val="20"/>
                <w:szCs w:val="20"/>
              </w:rPr>
            </w:pP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FDFAB" w14:textId="77777777" w:rsidR="0012560E" w:rsidRPr="00AA1CA2" w:rsidRDefault="0012560E">
            <w:pPr>
              <w:jc w:val="center"/>
              <w:rPr>
                <w:rFonts w:ascii="宋体" w:hAnsi="宋体" w:cs="宋体" w:hint="eastAsia"/>
                <w:color w:val="000000" w:themeColor="text1"/>
                <w:sz w:val="20"/>
                <w:szCs w:val="20"/>
              </w:rPr>
            </w:pP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490F8" w14:textId="77777777" w:rsidR="0012560E" w:rsidRPr="00AA1CA2" w:rsidRDefault="0012560E">
            <w:pPr>
              <w:jc w:val="center"/>
              <w:rPr>
                <w:rFonts w:ascii="宋体" w:hAnsi="宋体" w:cs="宋体" w:hint="eastAsia"/>
                <w:color w:val="000000" w:themeColor="text1"/>
                <w:sz w:val="20"/>
                <w:szCs w:val="20"/>
              </w:rPr>
            </w:pP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A38A9" w14:textId="77777777" w:rsidR="0012560E" w:rsidRPr="00AA1CA2" w:rsidRDefault="0012560E">
            <w:pPr>
              <w:jc w:val="center"/>
              <w:rPr>
                <w:rFonts w:ascii="宋体" w:hAnsi="宋体" w:cs="宋体" w:hint="eastAsia"/>
                <w:color w:val="000000" w:themeColor="text1"/>
                <w:sz w:val="20"/>
                <w:szCs w:val="20"/>
              </w:rPr>
            </w:pP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C7894"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78A937B1"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B105C2" w14:textId="77777777" w:rsidR="0012560E" w:rsidRPr="00AA1CA2" w:rsidRDefault="0012560E">
            <w:pPr>
              <w:jc w:val="center"/>
              <w:rPr>
                <w:rFonts w:ascii="宋体" w:hAnsi="宋体" w:cs="宋体" w:hint="eastAsia"/>
                <w:color w:val="000000" w:themeColor="text1"/>
                <w:sz w:val="20"/>
                <w:szCs w:val="20"/>
              </w:rPr>
            </w:pP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36BFF1"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满意度指标</w:t>
            </w: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E3992"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满意度指标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A378A6"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教师满意度</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82D4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&gt;=90%</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DE6B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0.9</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9DAD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5</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E5A4E"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5</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B2C23" w14:textId="77777777" w:rsidR="0012560E" w:rsidRPr="00AA1CA2" w:rsidRDefault="0012560E">
            <w:pPr>
              <w:jc w:val="center"/>
              <w:rPr>
                <w:rFonts w:ascii="宋体" w:hAnsi="宋体" w:cs="宋体" w:hint="eastAsia"/>
                <w:color w:val="000000" w:themeColor="text1"/>
                <w:sz w:val="20"/>
                <w:szCs w:val="20"/>
              </w:rPr>
            </w:pPr>
          </w:p>
        </w:tc>
      </w:tr>
      <w:tr w:rsidR="00AA1CA2" w:rsidRPr="00AA1CA2" w14:paraId="40A4BBBD" w14:textId="77777777">
        <w:trPr>
          <w:trHeight w:val="615"/>
        </w:trPr>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CA809B" w14:textId="77777777" w:rsidR="0012560E" w:rsidRPr="00AA1CA2" w:rsidRDefault="0012560E">
            <w:pPr>
              <w:jc w:val="center"/>
              <w:rPr>
                <w:rFonts w:ascii="宋体" w:hAnsi="宋体" w:cs="宋体" w:hint="eastAsia"/>
                <w:color w:val="000000" w:themeColor="text1"/>
                <w:sz w:val="20"/>
                <w:szCs w:val="20"/>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B4852A" w14:textId="77777777" w:rsidR="0012560E" w:rsidRPr="00AA1CA2" w:rsidRDefault="0012560E">
            <w:pPr>
              <w:jc w:val="center"/>
              <w:rPr>
                <w:rFonts w:ascii="宋体" w:hAnsi="宋体" w:cs="宋体" w:hint="eastAsia"/>
                <w:color w:val="000000" w:themeColor="text1"/>
                <w:sz w:val="20"/>
                <w:szCs w:val="20"/>
              </w:rPr>
            </w:pPr>
          </w:p>
        </w:tc>
        <w:tc>
          <w:tcPr>
            <w:tcW w:w="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56157"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满意度指标</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543293" w14:textId="77777777" w:rsidR="0012560E" w:rsidRPr="00AA1CA2" w:rsidRDefault="00000000">
            <w:pPr>
              <w:widowControl/>
              <w:jc w:val="left"/>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学生满意度</w:t>
            </w:r>
          </w:p>
        </w:tc>
        <w:tc>
          <w:tcPr>
            <w:tcW w:w="13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527DD"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&gt;=90%</w:t>
            </w:r>
          </w:p>
        </w:tc>
        <w:tc>
          <w:tcPr>
            <w:tcW w:w="10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729CB"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=90%</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8B28CA"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5</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89144"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5</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9CD45" w14:textId="77777777" w:rsidR="0012560E" w:rsidRPr="00AA1CA2" w:rsidRDefault="0012560E">
            <w:pPr>
              <w:jc w:val="center"/>
              <w:rPr>
                <w:rFonts w:ascii="宋体" w:hAnsi="宋体" w:cs="宋体" w:hint="eastAsia"/>
                <w:color w:val="000000" w:themeColor="text1"/>
                <w:sz w:val="20"/>
                <w:szCs w:val="20"/>
              </w:rPr>
            </w:pPr>
          </w:p>
        </w:tc>
      </w:tr>
      <w:tr w:rsidR="0012560E" w:rsidRPr="00AA1CA2" w14:paraId="5BF98BC2" w14:textId="77777777">
        <w:trPr>
          <w:trHeight w:val="505"/>
        </w:trPr>
        <w:tc>
          <w:tcPr>
            <w:tcW w:w="735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AC31C41"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总分</w:t>
            </w:r>
          </w:p>
        </w:tc>
        <w:tc>
          <w:tcPr>
            <w:tcW w:w="8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F8DE0"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100</w:t>
            </w:r>
          </w:p>
        </w:tc>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2C748" w14:textId="77777777" w:rsidR="0012560E" w:rsidRPr="00AA1CA2" w:rsidRDefault="00000000">
            <w:pPr>
              <w:widowControl/>
              <w:jc w:val="center"/>
              <w:textAlignment w:val="center"/>
              <w:rPr>
                <w:rFonts w:ascii="宋体" w:hAnsi="宋体" w:cs="宋体" w:hint="eastAsia"/>
                <w:color w:val="000000" w:themeColor="text1"/>
                <w:sz w:val="20"/>
                <w:szCs w:val="20"/>
              </w:rPr>
            </w:pPr>
            <w:r w:rsidRPr="00AA1CA2">
              <w:rPr>
                <w:rFonts w:ascii="宋体" w:hAnsi="宋体" w:cs="宋体" w:hint="eastAsia"/>
                <w:color w:val="000000" w:themeColor="text1"/>
                <w:kern w:val="0"/>
                <w:sz w:val="20"/>
                <w:szCs w:val="20"/>
                <w:lang w:bidi="ar"/>
              </w:rPr>
              <w:t>97.90分</w:t>
            </w:r>
          </w:p>
        </w:tc>
        <w:tc>
          <w:tcPr>
            <w:tcW w:w="3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3E734" w14:textId="77777777" w:rsidR="0012560E" w:rsidRPr="00AA1CA2" w:rsidRDefault="0012560E">
            <w:pPr>
              <w:jc w:val="center"/>
              <w:rPr>
                <w:rFonts w:ascii="宋体" w:hAnsi="宋体" w:cs="宋体" w:hint="eastAsia"/>
                <w:color w:val="000000" w:themeColor="text1"/>
                <w:sz w:val="20"/>
                <w:szCs w:val="20"/>
              </w:rPr>
            </w:pPr>
          </w:p>
        </w:tc>
      </w:tr>
    </w:tbl>
    <w:p w14:paraId="0F737177" w14:textId="77777777" w:rsidR="0012560E" w:rsidRPr="00AA1CA2" w:rsidRDefault="0012560E">
      <w:pPr>
        <w:spacing w:line="600" w:lineRule="exact"/>
        <w:rPr>
          <w:rFonts w:ascii="黑体" w:eastAsia="黑体" w:hAnsi="黑体" w:cs="黑体" w:hint="eastAsia"/>
          <w:bCs/>
          <w:color w:val="000000" w:themeColor="text1"/>
          <w:sz w:val="32"/>
          <w:szCs w:val="32"/>
        </w:rPr>
      </w:pPr>
    </w:p>
    <w:p w14:paraId="5AD4897E" w14:textId="77777777" w:rsidR="0012560E" w:rsidRPr="00AA1CA2" w:rsidRDefault="00000000">
      <w:pPr>
        <w:spacing w:line="600" w:lineRule="exact"/>
        <w:rPr>
          <w:rFonts w:ascii="黑体" w:eastAsia="黑体" w:hAnsi="黑体" w:cs="黑体" w:hint="eastAsia"/>
          <w:color w:val="000000" w:themeColor="text1"/>
        </w:rPr>
      </w:pPr>
      <w:r w:rsidRPr="00AA1CA2">
        <w:rPr>
          <w:rFonts w:ascii="黑体" w:eastAsia="黑体" w:hAnsi="黑体" w:cs="黑体" w:hint="eastAsia"/>
          <w:bCs/>
          <w:color w:val="000000" w:themeColor="text1"/>
          <w:sz w:val="32"/>
          <w:szCs w:val="32"/>
        </w:rPr>
        <w:t>附件1</w:t>
      </w:r>
    </w:p>
    <w:p w14:paraId="26AB8782" w14:textId="77777777" w:rsidR="0012560E" w:rsidRPr="00AA1CA2" w:rsidRDefault="00000000">
      <w:pPr>
        <w:pStyle w:val="-"/>
        <w:ind w:firstLine="562"/>
        <w:jc w:val="center"/>
        <w:rPr>
          <w:color w:val="000000" w:themeColor="text1"/>
          <w:sz w:val="28"/>
          <w:szCs w:val="40"/>
        </w:rPr>
      </w:pPr>
      <w:bookmarkStart w:id="7" w:name="_Toc26499_WPSOffice_Level2"/>
      <w:bookmarkStart w:id="8" w:name="_Toc30064_WPSOffice_Level1"/>
      <w:r w:rsidRPr="00AA1CA2">
        <w:rPr>
          <w:rFonts w:hint="eastAsia"/>
          <w:b/>
          <w:bCs/>
          <w:color w:val="000000" w:themeColor="text1"/>
          <w:sz w:val="28"/>
          <w:szCs w:val="40"/>
        </w:rPr>
        <w:t>2023</w:t>
      </w:r>
      <w:r w:rsidRPr="00AA1CA2">
        <w:rPr>
          <w:rFonts w:hint="eastAsia"/>
          <w:b/>
          <w:bCs/>
          <w:color w:val="000000" w:themeColor="text1"/>
          <w:sz w:val="28"/>
          <w:szCs w:val="40"/>
        </w:rPr>
        <w:t>年普通高中办学条件改善项目绩效评价指标体系及综合评分表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AA1CA2" w:rsidRPr="00AA1CA2" w14:paraId="6F62B48F" w14:textId="77777777">
        <w:trPr>
          <w:trHeight w:val="692"/>
          <w:tblHeader/>
          <w:jc w:val="center"/>
        </w:trPr>
        <w:tc>
          <w:tcPr>
            <w:tcW w:w="328" w:type="pct"/>
            <w:shd w:val="clear" w:color="auto" w:fill="FFFFFF"/>
            <w:vAlign w:val="center"/>
          </w:tcPr>
          <w:p w14:paraId="1D7A4CD0"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一级指标</w:t>
            </w:r>
          </w:p>
        </w:tc>
        <w:tc>
          <w:tcPr>
            <w:tcW w:w="301" w:type="pct"/>
            <w:shd w:val="clear" w:color="auto" w:fill="FFFFFF"/>
            <w:vAlign w:val="center"/>
          </w:tcPr>
          <w:p w14:paraId="77E17F15"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二级指标</w:t>
            </w:r>
          </w:p>
        </w:tc>
        <w:tc>
          <w:tcPr>
            <w:tcW w:w="344" w:type="pct"/>
            <w:shd w:val="clear" w:color="auto" w:fill="FFFFFF"/>
            <w:vAlign w:val="center"/>
          </w:tcPr>
          <w:p w14:paraId="20D53953"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三级指标</w:t>
            </w:r>
          </w:p>
        </w:tc>
        <w:tc>
          <w:tcPr>
            <w:tcW w:w="927" w:type="pct"/>
            <w:shd w:val="clear" w:color="auto" w:fill="FFFFFF"/>
            <w:vAlign w:val="center"/>
          </w:tcPr>
          <w:p w14:paraId="2F04DFD3"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指标解释</w:t>
            </w:r>
          </w:p>
        </w:tc>
        <w:tc>
          <w:tcPr>
            <w:tcW w:w="2048" w:type="pct"/>
            <w:shd w:val="clear" w:color="auto" w:fill="FFFFFF"/>
            <w:vAlign w:val="center"/>
          </w:tcPr>
          <w:p w14:paraId="690B5DBE"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指标说明</w:t>
            </w:r>
          </w:p>
        </w:tc>
        <w:tc>
          <w:tcPr>
            <w:tcW w:w="512" w:type="pct"/>
            <w:shd w:val="clear" w:color="auto" w:fill="FFFFFF"/>
            <w:vAlign w:val="center"/>
          </w:tcPr>
          <w:p w14:paraId="741835C9"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权重</w:t>
            </w:r>
          </w:p>
        </w:tc>
        <w:tc>
          <w:tcPr>
            <w:tcW w:w="537" w:type="pct"/>
            <w:shd w:val="clear" w:color="auto" w:fill="FFFFFF"/>
            <w:vAlign w:val="center"/>
          </w:tcPr>
          <w:p w14:paraId="5FD45235"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得分</w:t>
            </w:r>
          </w:p>
        </w:tc>
      </w:tr>
      <w:tr w:rsidR="00AA1CA2" w:rsidRPr="00AA1CA2" w14:paraId="153A1A72" w14:textId="77777777">
        <w:trPr>
          <w:trHeight w:val="2919"/>
          <w:jc w:val="center"/>
        </w:trPr>
        <w:tc>
          <w:tcPr>
            <w:tcW w:w="328" w:type="pct"/>
            <w:vMerge w:val="restart"/>
            <w:shd w:val="clear" w:color="auto" w:fill="FFFFFF"/>
            <w:vAlign w:val="center"/>
          </w:tcPr>
          <w:p w14:paraId="38B5D513" w14:textId="77777777" w:rsidR="0012560E" w:rsidRPr="00AA1CA2" w:rsidRDefault="0012560E">
            <w:pPr>
              <w:widowControl/>
              <w:spacing w:line="0" w:lineRule="atLeast"/>
              <w:jc w:val="center"/>
              <w:rPr>
                <w:color w:val="000000" w:themeColor="text1"/>
                <w:kern w:val="0"/>
                <w:sz w:val="22"/>
                <w:szCs w:val="22"/>
              </w:rPr>
            </w:pPr>
          </w:p>
          <w:p w14:paraId="32BC0EF2" w14:textId="77777777" w:rsidR="0012560E" w:rsidRPr="00AA1CA2" w:rsidRDefault="0012560E">
            <w:pPr>
              <w:widowControl/>
              <w:spacing w:line="0" w:lineRule="atLeast"/>
              <w:jc w:val="center"/>
              <w:rPr>
                <w:color w:val="000000" w:themeColor="text1"/>
                <w:kern w:val="0"/>
                <w:sz w:val="22"/>
                <w:szCs w:val="22"/>
              </w:rPr>
            </w:pPr>
          </w:p>
          <w:p w14:paraId="739639F8" w14:textId="77777777" w:rsidR="0012560E" w:rsidRPr="00AA1CA2" w:rsidRDefault="0012560E">
            <w:pPr>
              <w:widowControl/>
              <w:spacing w:line="0" w:lineRule="atLeast"/>
              <w:jc w:val="center"/>
              <w:rPr>
                <w:color w:val="000000" w:themeColor="text1"/>
                <w:kern w:val="0"/>
                <w:sz w:val="22"/>
                <w:szCs w:val="22"/>
              </w:rPr>
            </w:pPr>
          </w:p>
          <w:p w14:paraId="653ADA0D" w14:textId="77777777" w:rsidR="0012560E" w:rsidRPr="00AA1CA2" w:rsidRDefault="0012560E">
            <w:pPr>
              <w:widowControl/>
              <w:spacing w:line="0" w:lineRule="atLeast"/>
              <w:jc w:val="center"/>
              <w:rPr>
                <w:color w:val="000000" w:themeColor="text1"/>
                <w:kern w:val="0"/>
                <w:sz w:val="22"/>
                <w:szCs w:val="22"/>
              </w:rPr>
            </w:pPr>
          </w:p>
          <w:p w14:paraId="1DCC0169" w14:textId="77777777" w:rsidR="0012560E" w:rsidRPr="00AA1CA2" w:rsidRDefault="0012560E">
            <w:pPr>
              <w:widowControl/>
              <w:spacing w:line="0" w:lineRule="atLeast"/>
              <w:jc w:val="center"/>
              <w:rPr>
                <w:color w:val="000000" w:themeColor="text1"/>
                <w:kern w:val="0"/>
                <w:sz w:val="22"/>
                <w:szCs w:val="22"/>
              </w:rPr>
            </w:pPr>
          </w:p>
          <w:p w14:paraId="365EE712" w14:textId="77777777" w:rsidR="0012560E" w:rsidRPr="00AA1CA2" w:rsidRDefault="0012560E">
            <w:pPr>
              <w:widowControl/>
              <w:spacing w:line="0" w:lineRule="atLeast"/>
              <w:jc w:val="center"/>
              <w:rPr>
                <w:color w:val="000000" w:themeColor="text1"/>
                <w:kern w:val="0"/>
                <w:sz w:val="22"/>
                <w:szCs w:val="22"/>
              </w:rPr>
            </w:pPr>
          </w:p>
          <w:p w14:paraId="71D373C7"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 xml:space="preserve">决策　</w:t>
            </w:r>
          </w:p>
        </w:tc>
        <w:tc>
          <w:tcPr>
            <w:tcW w:w="301" w:type="pct"/>
            <w:vMerge w:val="restart"/>
            <w:shd w:val="clear" w:color="auto" w:fill="FFFFFF"/>
            <w:vAlign w:val="center"/>
          </w:tcPr>
          <w:p w14:paraId="580D9C1E"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 xml:space="preserve">项目立项　</w:t>
            </w:r>
          </w:p>
        </w:tc>
        <w:tc>
          <w:tcPr>
            <w:tcW w:w="344" w:type="pct"/>
            <w:shd w:val="clear" w:color="auto" w:fill="FFFFFF"/>
            <w:vAlign w:val="center"/>
          </w:tcPr>
          <w:p w14:paraId="1D2B0A6F"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立项依据</w:t>
            </w:r>
          </w:p>
          <w:p w14:paraId="173C0E82"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充分性</w:t>
            </w:r>
          </w:p>
        </w:tc>
        <w:tc>
          <w:tcPr>
            <w:tcW w:w="927" w:type="pct"/>
            <w:shd w:val="clear" w:color="auto" w:fill="FFFFFF"/>
            <w:vAlign w:val="center"/>
          </w:tcPr>
          <w:p w14:paraId="76053DF5"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4226CAB4" w14:textId="77777777" w:rsidR="0012560E" w:rsidRPr="00AA1CA2" w:rsidRDefault="00000000">
            <w:pPr>
              <w:widowControl/>
              <w:spacing w:line="0" w:lineRule="atLeast"/>
              <w:jc w:val="left"/>
              <w:rPr>
                <w:color w:val="000000" w:themeColor="text1"/>
                <w:kern w:val="0"/>
                <w:sz w:val="22"/>
                <w:szCs w:val="22"/>
              </w:rPr>
            </w:pPr>
            <w:r w:rsidRPr="00AA1CA2">
              <w:rPr>
                <w:color w:val="000000" w:themeColor="text1"/>
                <w:kern w:val="0"/>
                <w:sz w:val="22"/>
                <w:szCs w:val="22"/>
              </w:rPr>
              <w:t>评价要点：</w:t>
            </w:r>
            <w:r w:rsidRPr="00AA1CA2">
              <w:rPr>
                <w:color w:val="000000" w:themeColor="text1"/>
                <w:kern w:val="0"/>
                <w:sz w:val="22"/>
                <w:szCs w:val="22"/>
              </w:rPr>
              <w:br/>
              <w:t>①</w:t>
            </w:r>
            <w:r w:rsidRPr="00AA1CA2">
              <w:rPr>
                <w:color w:val="000000" w:themeColor="text1"/>
                <w:kern w:val="0"/>
                <w:sz w:val="22"/>
                <w:szCs w:val="22"/>
              </w:rPr>
              <w:t>项目立项是否符合国家法律法规、国民经济发展规划和相关政策；</w:t>
            </w:r>
            <w:r w:rsidRPr="00AA1CA2">
              <w:rPr>
                <w:color w:val="000000" w:themeColor="text1"/>
                <w:kern w:val="0"/>
                <w:sz w:val="22"/>
                <w:szCs w:val="22"/>
              </w:rPr>
              <w:br/>
              <w:t>②</w:t>
            </w:r>
            <w:r w:rsidRPr="00AA1CA2">
              <w:rPr>
                <w:color w:val="000000" w:themeColor="text1"/>
                <w:kern w:val="0"/>
                <w:sz w:val="22"/>
                <w:szCs w:val="22"/>
              </w:rPr>
              <w:t>项目立项是否符合行业发展规划和政策要求；</w:t>
            </w:r>
            <w:r w:rsidRPr="00AA1CA2">
              <w:rPr>
                <w:color w:val="000000" w:themeColor="text1"/>
                <w:kern w:val="0"/>
                <w:sz w:val="22"/>
                <w:szCs w:val="22"/>
              </w:rPr>
              <w:br/>
              <w:t>③</w:t>
            </w:r>
            <w:r w:rsidRPr="00AA1CA2">
              <w:rPr>
                <w:color w:val="000000" w:themeColor="text1"/>
                <w:kern w:val="0"/>
                <w:sz w:val="22"/>
                <w:szCs w:val="22"/>
              </w:rPr>
              <w:t>项目立项是否与部门职责范围相符，属于部门履职所需；</w:t>
            </w:r>
            <w:r w:rsidRPr="00AA1CA2">
              <w:rPr>
                <w:color w:val="000000" w:themeColor="text1"/>
                <w:kern w:val="0"/>
                <w:sz w:val="22"/>
                <w:szCs w:val="22"/>
              </w:rPr>
              <w:br/>
              <w:t>④</w:t>
            </w:r>
            <w:r w:rsidRPr="00AA1CA2">
              <w:rPr>
                <w:color w:val="000000" w:themeColor="text1"/>
                <w:kern w:val="0"/>
                <w:sz w:val="22"/>
                <w:szCs w:val="22"/>
              </w:rPr>
              <w:t>项目是否属于公共财政支持范围，是否符合中央、地方事权支出责任划分原则；</w:t>
            </w:r>
            <w:r w:rsidRPr="00AA1CA2">
              <w:rPr>
                <w:color w:val="000000" w:themeColor="text1"/>
                <w:kern w:val="0"/>
                <w:sz w:val="22"/>
                <w:szCs w:val="22"/>
              </w:rPr>
              <w:br/>
              <w:t>⑤</w:t>
            </w:r>
            <w:r w:rsidRPr="00AA1CA2">
              <w:rPr>
                <w:color w:val="000000" w:themeColor="text1"/>
                <w:kern w:val="0"/>
                <w:sz w:val="22"/>
                <w:szCs w:val="22"/>
              </w:rPr>
              <w:t>项目是否与相关部门同类项目或部门内部相关项目重复。</w:t>
            </w:r>
          </w:p>
        </w:tc>
        <w:tc>
          <w:tcPr>
            <w:tcW w:w="512" w:type="pct"/>
            <w:shd w:val="clear" w:color="auto" w:fill="FFFFFF"/>
            <w:vAlign w:val="center"/>
          </w:tcPr>
          <w:p w14:paraId="653B280A"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w:t>
            </w:r>
          </w:p>
        </w:tc>
        <w:tc>
          <w:tcPr>
            <w:tcW w:w="537" w:type="pct"/>
            <w:shd w:val="clear" w:color="auto" w:fill="FFFFFF"/>
            <w:vAlign w:val="center"/>
          </w:tcPr>
          <w:p w14:paraId="297C00DE"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w:t>
            </w:r>
          </w:p>
        </w:tc>
      </w:tr>
      <w:tr w:rsidR="00AA1CA2" w:rsidRPr="00AA1CA2" w14:paraId="07B49CCE" w14:textId="77777777">
        <w:trPr>
          <w:trHeight w:val="90"/>
          <w:jc w:val="center"/>
        </w:trPr>
        <w:tc>
          <w:tcPr>
            <w:tcW w:w="328" w:type="pct"/>
            <w:vMerge/>
            <w:shd w:val="clear" w:color="auto" w:fill="FFFFFF"/>
            <w:vAlign w:val="center"/>
          </w:tcPr>
          <w:p w14:paraId="71153A10" w14:textId="77777777" w:rsidR="0012560E" w:rsidRPr="00AA1CA2" w:rsidRDefault="0012560E">
            <w:pPr>
              <w:spacing w:line="0" w:lineRule="atLeast"/>
              <w:jc w:val="center"/>
              <w:rPr>
                <w:color w:val="000000" w:themeColor="text1"/>
                <w:kern w:val="0"/>
                <w:sz w:val="22"/>
                <w:szCs w:val="22"/>
              </w:rPr>
            </w:pPr>
          </w:p>
        </w:tc>
        <w:tc>
          <w:tcPr>
            <w:tcW w:w="301" w:type="pct"/>
            <w:vMerge/>
            <w:shd w:val="clear" w:color="auto" w:fill="FFFFFF"/>
            <w:vAlign w:val="center"/>
          </w:tcPr>
          <w:p w14:paraId="56616FEC" w14:textId="77777777" w:rsidR="0012560E" w:rsidRPr="00AA1CA2" w:rsidRDefault="0012560E">
            <w:pPr>
              <w:widowControl/>
              <w:spacing w:line="0" w:lineRule="atLeast"/>
              <w:jc w:val="center"/>
              <w:rPr>
                <w:color w:val="000000" w:themeColor="text1"/>
                <w:kern w:val="0"/>
                <w:sz w:val="22"/>
                <w:szCs w:val="22"/>
              </w:rPr>
            </w:pPr>
          </w:p>
        </w:tc>
        <w:tc>
          <w:tcPr>
            <w:tcW w:w="344" w:type="pct"/>
            <w:shd w:val="clear" w:color="auto" w:fill="FFFFFF"/>
            <w:vAlign w:val="center"/>
          </w:tcPr>
          <w:p w14:paraId="730F912A"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立项程序</w:t>
            </w:r>
          </w:p>
          <w:p w14:paraId="3740EFB2"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规范性</w:t>
            </w:r>
          </w:p>
        </w:tc>
        <w:tc>
          <w:tcPr>
            <w:tcW w:w="927" w:type="pct"/>
            <w:shd w:val="clear" w:color="auto" w:fill="FFFFFF"/>
            <w:vAlign w:val="center"/>
          </w:tcPr>
          <w:p w14:paraId="513847D2"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项目申请、设立过程是否符合相关要求，用以反映和考核项目立项的规范情况。</w:t>
            </w:r>
          </w:p>
        </w:tc>
        <w:tc>
          <w:tcPr>
            <w:tcW w:w="2048" w:type="pct"/>
            <w:shd w:val="clear" w:color="auto" w:fill="FFFFFF"/>
            <w:vAlign w:val="center"/>
          </w:tcPr>
          <w:p w14:paraId="77281A0E" w14:textId="77777777" w:rsidR="0012560E" w:rsidRPr="00AA1CA2" w:rsidRDefault="00000000">
            <w:pPr>
              <w:widowControl/>
              <w:spacing w:line="0" w:lineRule="atLeast"/>
              <w:jc w:val="left"/>
              <w:rPr>
                <w:color w:val="000000" w:themeColor="text1"/>
                <w:kern w:val="0"/>
                <w:sz w:val="22"/>
                <w:szCs w:val="22"/>
              </w:rPr>
            </w:pPr>
            <w:r w:rsidRPr="00AA1CA2">
              <w:rPr>
                <w:color w:val="000000" w:themeColor="text1"/>
                <w:kern w:val="0"/>
                <w:sz w:val="22"/>
                <w:szCs w:val="22"/>
              </w:rPr>
              <w:t>评价要点：</w:t>
            </w:r>
            <w:r w:rsidRPr="00AA1CA2">
              <w:rPr>
                <w:color w:val="000000" w:themeColor="text1"/>
                <w:kern w:val="0"/>
                <w:sz w:val="22"/>
                <w:szCs w:val="22"/>
              </w:rPr>
              <w:br/>
              <w:t>①</w:t>
            </w:r>
            <w:r w:rsidRPr="00AA1CA2">
              <w:rPr>
                <w:color w:val="000000" w:themeColor="text1"/>
                <w:kern w:val="0"/>
                <w:sz w:val="22"/>
                <w:szCs w:val="22"/>
              </w:rPr>
              <w:t>项目是否按照规定的程序申请设立；</w:t>
            </w:r>
            <w:r w:rsidRPr="00AA1CA2">
              <w:rPr>
                <w:color w:val="000000" w:themeColor="text1"/>
                <w:kern w:val="0"/>
                <w:sz w:val="22"/>
                <w:szCs w:val="22"/>
              </w:rPr>
              <w:br/>
              <w:t>②</w:t>
            </w:r>
            <w:r w:rsidRPr="00AA1CA2">
              <w:rPr>
                <w:color w:val="000000" w:themeColor="text1"/>
                <w:kern w:val="0"/>
                <w:sz w:val="22"/>
                <w:szCs w:val="22"/>
              </w:rPr>
              <w:t>审批文件、材料是否符合相关要求；</w:t>
            </w:r>
            <w:r w:rsidRPr="00AA1CA2">
              <w:rPr>
                <w:color w:val="000000" w:themeColor="text1"/>
                <w:kern w:val="0"/>
                <w:sz w:val="22"/>
                <w:szCs w:val="22"/>
              </w:rPr>
              <w:br/>
              <w:t>③</w:t>
            </w:r>
            <w:r w:rsidRPr="00AA1CA2">
              <w:rPr>
                <w:color w:val="000000" w:themeColor="text1"/>
                <w:kern w:val="0"/>
                <w:sz w:val="22"/>
                <w:szCs w:val="22"/>
              </w:rPr>
              <w:t>事前是否已经过必要的可行性研究、专家论证、风</w:t>
            </w:r>
            <w:r w:rsidRPr="00AA1CA2">
              <w:rPr>
                <w:color w:val="000000" w:themeColor="text1"/>
                <w:kern w:val="0"/>
                <w:sz w:val="22"/>
                <w:szCs w:val="22"/>
              </w:rPr>
              <w:lastRenderedPageBreak/>
              <w:t>险评估、绩效评估、集体决策。</w:t>
            </w:r>
          </w:p>
        </w:tc>
        <w:tc>
          <w:tcPr>
            <w:tcW w:w="512" w:type="pct"/>
            <w:shd w:val="clear" w:color="auto" w:fill="FFFFFF"/>
            <w:vAlign w:val="center"/>
          </w:tcPr>
          <w:p w14:paraId="587C71F6"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lastRenderedPageBreak/>
              <w:t>2</w:t>
            </w:r>
          </w:p>
        </w:tc>
        <w:tc>
          <w:tcPr>
            <w:tcW w:w="537" w:type="pct"/>
            <w:shd w:val="clear" w:color="auto" w:fill="FFFFFF"/>
            <w:vAlign w:val="center"/>
          </w:tcPr>
          <w:p w14:paraId="392CD358"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w:t>
            </w:r>
          </w:p>
        </w:tc>
      </w:tr>
      <w:tr w:rsidR="00AA1CA2" w:rsidRPr="00AA1CA2" w14:paraId="1AEE781A" w14:textId="77777777">
        <w:trPr>
          <w:trHeight w:val="90"/>
          <w:jc w:val="center"/>
        </w:trPr>
        <w:tc>
          <w:tcPr>
            <w:tcW w:w="328" w:type="pct"/>
            <w:vMerge/>
            <w:shd w:val="clear" w:color="auto" w:fill="FFFFFF"/>
            <w:vAlign w:val="center"/>
          </w:tcPr>
          <w:p w14:paraId="36F04967" w14:textId="77777777" w:rsidR="0012560E" w:rsidRPr="00AA1CA2" w:rsidRDefault="0012560E">
            <w:pPr>
              <w:spacing w:line="0" w:lineRule="atLeast"/>
              <w:jc w:val="center"/>
              <w:rPr>
                <w:color w:val="000000" w:themeColor="text1"/>
                <w:kern w:val="0"/>
                <w:sz w:val="22"/>
                <w:szCs w:val="22"/>
              </w:rPr>
            </w:pPr>
          </w:p>
        </w:tc>
        <w:tc>
          <w:tcPr>
            <w:tcW w:w="301" w:type="pct"/>
            <w:vMerge w:val="restart"/>
            <w:shd w:val="clear" w:color="auto" w:fill="FFFFFF"/>
            <w:vAlign w:val="center"/>
          </w:tcPr>
          <w:p w14:paraId="3B3CC198"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 xml:space="preserve">绩效目标　</w:t>
            </w:r>
          </w:p>
        </w:tc>
        <w:tc>
          <w:tcPr>
            <w:tcW w:w="344" w:type="pct"/>
            <w:shd w:val="clear" w:color="auto" w:fill="FFFFFF"/>
            <w:vAlign w:val="center"/>
          </w:tcPr>
          <w:p w14:paraId="24DBC182"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绩效目标</w:t>
            </w:r>
          </w:p>
          <w:p w14:paraId="1D9B512D"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合理性</w:t>
            </w:r>
          </w:p>
        </w:tc>
        <w:tc>
          <w:tcPr>
            <w:tcW w:w="927" w:type="pct"/>
            <w:shd w:val="clear" w:color="000000" w:fill="FFFFFF"/>
            <w:vAlign w:val="center"/>
          </w:tcPr>
          <w:p w14:paraId="6A85E09F"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2D071339" w14:textId="77777777" w:rsidR="0012560E" w:rsidRPr="00AA1CA2" w:rsidRDefault="00000000">
            <w:pPr>
              <w:widowControl/>
              <w:spacing w:line="0" w:lineRule="atLeast"/>
              <w:jc w:val="left"/>
              <w:rPr>
                <w:color w:val="000000" w:themeColor="text1"/>
                <w:kern w:val="0"/>
                <w:sz w:val="22"/>
                <w:szCs w:val="22"/>
              </w:rPr>
            </w:pPr>
            <w:r w:rsidRPr="00AA1CA2">
              <w:rPr>
                <w:color w:val="000000" w:themeColor="text1"/>
                <w:kern w:val="0"/>
                <w:sz w:val="22"/>
                <w:szCs w:val="22"/>
              </w:rPr>
              <w:t>评价要点：</w:t>
            </w:r>
            <w:r w:rsidRPr="00AA1CA2">
              <w:rPr>
                <w:color w:val="000000" w:themeColor="text1"/>
                <w:kern w:val="0"/>
                <w:sz w:val="22"/>
                <w:szCs w:val="22"/>
              </w:rPr>
              <w:br/>
            </w:r>
            <w:r w:rsidRPr="00AA1CA2">
              <w:rPr>
                <w:color w:val="000000" w:themeColor="text1"/>
                <w:kern w:val="0"/>
                <w:sz w:val="22"/>
                <w:szCs w:val="22"/>
              </w:rPr>
              <w:t>（如未设定预算绩效目标，也可考核其他工作任务目标）</w:t>
            </w:r>
            <w:r w:rsidRPr="00AA1CA2">
              <w:rPr>
                <w:color w:val="000000" w:themeColor="text1"/>
                <w:kern w:val="0"/>
                <w:sz w:val="22"/>
                <w:szCs w:val="22"/>
              </w:rPr>
              <w:br/>
              <w:t>①</w:t>
            </w:r>
            <w:r w:rsidRPr="00AA1CA2">
              <w:rPr>
                <w:color w:val="000000" w:themeColor="text1"/>
                <w:kern w:val="0"/>
                <w:sz w:val="22"/>
                <w:szCs w:val="22"/>
              </w:rPr>
              <w:t>项目是否有绩效目标；</w:t>
            </w:r>
            <w:r w:rsidRPr="00AA1CA2">
              <w:rPr>
                <w:color w:val="000000" w:themeColor="text1"/>
                <w:kern w:val="0"/>
                <w:sz w:val="22"/>
                <w:szCs w:val="22"/>
              </w:rPr>
              <w:br/>
              <w:t>②</w:t>
            </w:r>
            <w:r w:rsidRPr="00AA1CA2">
              <w:rPr>
                <w:color w:val="000000" w:themeColor="text1"/>
                <w:kern w:val="0"/>
                <w:sz w:val="22"/>
                <w:szCs w:val="22"/>
              </w:rPr>
              <w:t>项目绩效目标与实际工作内容是否具有相关性；</w:t>
            </w:r>
            <w:r w:rsidRPr="00AA1CA2">
              <w:rPr>
                <w:color w:val="000000" w:themeColor="text1"/>
                <w:kern w:val="0"/>
                <w:sz w:val="22"/>
                <w:szCs w:val="22"/>
              </w:rPr>
              <w:br/>
              <w:t>③</w:t>
            </w:r>
            <w:r w:rsidRPr="00AA1CA2">
              <w:rPr>
                <w:color w:val="000000" w:themeColor="text1"/>
                <w:kern w:val="0"/>
                <w:sz w:val="22"/>
                <w:szCs w:val="22"/>
              </w:rPr>
              <w:t>项目预期产出效益和效果是否符合正常的业绩水平；</w:t>
            </w:r>
          </w:p>
          <w:p w14:paraId="037934EC" w14:textId="77777777" w:rsidR="0012560E" w:rsidRPr="00AA1CA2" w:rsidRDefault="00000000">
            <w:pPr>
              <w:widowControl/>
              <w:spacing w:line="0" w:lineRule="atLeast"/>
              <w:jc w:val="left"/>
              <w:rPr>
                <w:color w:val="000000" w:themeColor="text1"/>
                <w:kern w:val="0"/>
                <w:sz w:val="22"/>
                <w:szCs w:val="22"/>
              </w:rPr>
            </w:pPr>
            <w:r w:rsidRPr="00AA1CA2">
              <w:rPr>
                <w:color w:val="000000" w:themeColor="text1"/>
                <w:kern w:val="0"/>
                <w:sz w:val="22"/>
                <w:szCs w:val="22"/>
              </w:rPr>
              <w:t>④</w:t>
            </w:r>
            <w:r w:rsidRPr="00AA1CA2">
              <w:rPr>
                <w:color w:val="000000" w:themeColor="text1"/>
                <w:kern w:val="0"/>
                <w:sz w:val="22"/>
                <w:szCs w:val="22"/>
              </w:rPr>
              <w:t>是否与预算确定的项目投资额或资金量相匹配。</w:t>
            </w:r>
          </w:p>
        </w:tc>
        <w:tc>
          <w:tcPr>
            <w:tcW w:w="512" w:type="pct"/>
            <w:shd w:val="clear" w:color="000000" w:fill="FFFFFF"/>
            <w:vAlign w:val="center"/>
          </w:tcPr>
          <w:p w14:paraId="5BEFF296"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w:t>
            </w:r>
          </w:p>
        </w:tc>
        <w:tc>
          <w:tcPr>
            <w:tcW w:w="537" w:type="pct"/>
            <w:shd w:val="clear" w:color="000000" w:fill="FFFFFF"/>
            <w:vAlign w:val="center"/>
          </w:tcPr>
          <w:p w14:paraId="1F3A4ED1"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w:t>
            </w:r>
          </w:p>
        </w:tc>
      </w:tr>
      <w:tr w:rsidR="00AA1CA2" w:rsidRPr="00AA1CA2" w14:paraId="6A4A080C" w14:textId="77777777">
        <w:trPr>
          <w:trHeight w:val="1464"/>
          <w:jc w:val="center"/>
        </w:trPr>
        <w:tc>
          <w:tcPr>
            <w:tcW w:w="328" w:type="pct"/>
            <w:vMerge/>
            <w:shd w:val="clear" w:color="auto" w:fill="FFFFFF"/>
            <w:vAlign w:val="center"/>
          </w:tcPr>
          <w:p w14:paraId="49823E8F" w14:textId="77777777" w:rsidR="0012560E" w:rsidRPr="00AA1CA2" w:rsidRDefault="0012560E">
            <w:pPr>
              <w:widowControl/>
              <w:spacing w:line="0" w:lineRule="atLeast"/>
              <w:jc w:val="center"/>
              <w:rPr>
                <w:color w:val="000000" w:themeColor="text1"/>
                <w:kern w:val="0"/>
                <w:sz w:val="22"/>
                <w:szCs w:val="22"/>
              </w:rPr>
            </w:pPr>
          </w:p>
        </w:tc>
        <w:tc>
          <w:tcPr>
            <w:tcW w:w="301" w:type="pct"/>
            <w:vMerge/>
            <w:shd w:val="clear" w:color="auto" w:fill="FFFFFF"/>
            <w:vAlign w:val="center"/>
          </w:tcPr>
          <w:p w14:paraId="24A6C7DF" w14:textId="77777777" w:rsidR="0012560E" w:rsidRPr="00AA1CA2" w:rsidRDefault="0012560E">
            <w:pPr>
              <w:widowControl/>
              <w:spacing w:line="0" w:lineRule="atLeast"/>
              <w:jc w:val="center"/>
              <w:rPr>
                <w:color w:val="000000" w:themeColor="text1"/>
                <w:kern w:val="0"/>
                <w:sz w:val="22"/>
                <w:szCs w:val="22"/>
              </w:rPr>
            </w:pPr>
          </w:p>
        </w:tc>
        <w:tc>
          <w:tcPr>
            <w:tcW w:w="344" w:type="pct"/>
            <w:shd w:val="clear" w:color="auto" w:fill="FFFFFF"/>
            <w:vAlign w:val="center"/>
          </w:tcPr>
          <w:p w14:paraId="2D4E7A46"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绩效指标</w:t>
            </w:r>
          </w:p>
          <w:p w14:paraId="36B5951D"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明确性</w:t>
            </w:r>
          </w:p>
        </w:tc>
        <w:tc>
          <w:tcPr>
            <w:tcW w:w="927" w:type="pct"/>
            <w:shd w:val="clear" w:color="000000" w:fill="FFFFFF"/>
            <w:vAlign w:val="center"/>
          </w:tcPr>
          <w:p w14:paraId="6F265086"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2BEC2076"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评价要点：</w:t>
            </w:r>
            <w:r w:rsidRPr="00AA1CA2">
              <w:rPr>
                <w:color w:val="000000" w:themeColor="text1"/>
                <w:kern w:val="0"/>
                <w:sz w:val="22"/>
                <w:szCs w:val="22"/>
              </w:rPr>
              <w:br/>
              <w:t>①</w:t>
            </w:r>
            <w:r w:rsidRPr="00AA1CA2">
              <w:rPr>
                <w:color w:val="000000" w:themeColor="text1"/>
                <w:kern w:val="0"/>
                <w:sz w:val="22"/>
                <w:szCs w:val="22"/>
              </w:rPr>
              <w:t>是否将项目绩效目标细化分解为具体的绩效指标；</w:t>
            </w:r>
            <w:r w:rsidRPr="00AA1CA2">
              <w:rPr>
                <w:color w:val="000000" w:themeColor="text1"/>
                <w:kern w:val="0"/>
                <w:sz w:val="22"/>
                <w:szCs w:val="22"/>
              </w:rPr>
              <w:br/>
              <w:t>②</w:t>
            </w:r>
            <w:r w:rsidRPr="00AA1CA2">
              <w:rPr>
                <w:color w:val="000000" w:themeColor="text1"/>
                <w:kern w:val="0"/>
                <w:sz w:val="22"/>
                <w:szCs w:val="22"/>
              </w:rPr>
              <w:t>是否通过清晰、可衡量的指标值予以体现；</w:t>
            </w:r>
            <w:r w:rsidRPr="00AA1CA2">
              <w:rPr>
                <w:color w:val="000000" w:themeColor="text1"/>
                <w:kern w:val="0"/>
                <w:sz w:val="22"/>
                <w:szCs w:val="22"/>
              </w:rPr>
              <w:br/>
              <w:t>③</w:t>
            </w:r>
            <w:r w:rsidRPr="00AA1CA2">
              <w:rPr>
                <w:color w:val="000000" w:themeColor="text1"/>
                <w:kern w:val="0"/>
                <w:sz w:val="22"/>
                <w:szCs w:val="22"/>
              </w:rPr>
              <w:t>是否与项目目标任务数或计划数相对应。</w:t>
            </w:r>
            <w:r w:rsidRPr="00AA1CA2">
              <w:rPr>
                <w:color w:val="000000" w:themeColor="text1"/>
                <w:kern w:val="0"/>
                <w:sz w:val="22"/>
                <w:szCs w:val="22"/>
              </w:rPr>
              <w:br/>
            </w:r>
          </w:p>
        </w:tc>
        <w:tc>
          <w:tcPr>
            <w:tcW w:w="512" w:type="pct"/>
            <w:shd w:val="clear" w:color="000000" w:fill="FFFFFF"/>
            <w:vAlign w:val="center"/>
          </w:tcPr>
          <w:p w14:paraId="1CA62B68"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w:t>
            </w:r>
          </w:p>
        </w:tc>
        <w:tc>
          <w:tcPr>
            <w:tcW w:w="537" w:type="pct"/>
            <w:shd w:val="clear" w:color="000000" w:fill="FFFFFF"/>
            <w:vAlign w:val="center"/>
          </w:tcPr>
          <w:p w14:paraId="2DDBF4C5"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w:t>
            </w:r>
          </w:p>
        </w:tc>
      </w:tr>
      <w:tr w:rsidR="00AA1CA2" w:rsidRPr="00AA1CA2" w14:paraId="126CD6BF" w14:textId="77777777">
        <w:trPr>
          <w:trHeight w:val="1942"/>
          <w:jc w:val="center"/>
        </w:trPr>
        <w:tc>
          <w:tcPr>
            <w:tcW w:w="328" w:type="pct"/>
            <w:vMerge/>
            <w:shd w:val="clear" w:color="auto" w:fill="FFFFFF"/>
            <w:vAlign w:val="center"/>
          </w:tcPr>
          <w:p w14:paraId="3523B670" w14:textId="77777777" w:rsidR="0012560E" w:rsidRPr="00AA1CA2" w:rsidRDefault="0012560E">
            <w:pPr>
              <w:spacing w:line="0" w:lineRule="atLeast"/>
              <w:jc w:val="center"/>
              <w:rPr>
                <w:color w:val="000000" w:themeColor="text1"/>
                <w:kern w:val="0"/>
                <w:sz w:val="22"/>
                <w:szCs w:val="22"/>
              </w:rPr>
            </w:pPr>
          </w:p>
        </w:tc>
        <w:tc>
          <w:tcPr>
            <w:tcW w:w="301" w:type="pct"/>
            <w:vMerge w:val="restart"/>
            <w:shd w:val="clear" w:color="auto" w:fill="FFFFFF"/>
            <w:vAlign w:val="center"/>
          </w:tcPr>
          <w:p w14:paraId="361AA6C1"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资金投入</w:t>
            </w:r>
          </w:p>
          <w:p w14:paraId="377BF934" w14:textId="77777777" w:rsidR="0012560E" w:rsidRPr="00AA1CA2" w:rsidRDefault="00000000">
            <w:pPr>
              <w:spacing w:line="0" w:lineRule="atLeast"/>
              <w:jc w:val="center"/>
              <w:rPr>
                <w:color w:val="000000" w:themeColor="text1"/>
                <w:kern w:val="0"/>
                <w:sz w:val="22"/>
                <w:szCs w:val="22"/>
              </w:rPr>
            </w:pPr>
            <w:r w:rsidRPr="00AA1CA2">
              <w:rPr>
                <w:color w:val="000000" w:themeColor="text1"/>
                <w:kern w:val="0"/>
                <w:sz w:val="22"/>
                <w:szCs w:val="22"/>
              </w:rPr>
              <w:t xml:space="preserve">　</w:t>
            </w:r>
          </w:p>
        </w:tc>
        <w:tc>
          <w:tcPr>
            <w:tcW w:w="344" w:type="pct"/>
            <w:shd w:val="clear" w:color="auto" w:fill="FFFFFF"/>
            <w:vAlign w:val="center"/>
          </w:tcPr>
          <w:p w14:paraId="2A14177C"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预算编制</w:t>
            </w:r>
          </w:p>
          <w:p w14:paraId="5FD5B07C"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科学性</w:t>
            </w:r>
          </w:p>
        </w:tc>
        <w:tc>
          <w:tcPr>
            <w:tcW w:w="927" w:type="pct"/>
            <w:shd w:val="clear" w:color="auto" w:fill="FFFFFF"/>
            <w:vAlign w:val="center"/>
          </w:tcPr>
          <w:p w14:paraId="23E066FB"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72DB6E2B"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评价要点：</w:t>
            </w:r>
            <w:r w:rsidRPr="00AA1CA2">
              <w:rPr>
                <w:color w:val="000000" w:themeColor="text1"/>
                <w:kern w:val="0"/>
                <w:sz w:val="22"/>
                <w:szCs w:val="22"/>
              </w:rPr>
              <w:br/>
              <w:t>①</w:t>
            </w:r>
            <w:r w:rsidRPr="00AA1CA2">
              <w:rPr>
                <w:color w:val="000000" w:themeColor="text1"/>
                <w:kern w:val="0"/>
                <w:sz w:val="22"/>
                <w:szCs w:val="22"/>
              </w:rPr>
              <w:t>预算编制是否经过科学论证；</w:t>
            </w:r>
            <w:r w:rsidRPr="00AA1CA2">
              <w:rPr>
                <w:color w:val="000000" w:themeColor="text1"/>
                <w:kern w:val="0"/>
                <w:sz w:val="22"/>
                <w:szCs w:val="22"/>
              </w:rPr>
              <w:br/>
              <w:t>②</w:t>
            </w:r>
            <w:r w:rsidRPr="00AA1CA2">
              <w:rPr>
                <w:color w:val="000000" w:themeColor="text1"/>
                <w:kern w:val="0"/>
                <w:sz w:val="22"/>
                <w:szCs w:val="22"/>
              </w:rPr>
              <w:t>预算内容与项目内容是否匹配；</w:t>
            </w:r>
            <w:r w:rsidRPr="00AA1CA2">
              <w:rPr>
                <w:color w:val="000000" w:themeColor="text1"/>
                <w:kern w:val="0"/>
                <w:sz w:val="22"/>
                <w:szCs w:val="22"/>
              </w:rPr>
              <w:br/>
              <w:t>③</w:t>
            </w:r>
            <w:r w:rsidRPr="00AA1CA2">
              <w:rPr>
                <w:color w:val="000000" w:themeColor="text1"/>
                <w:kern w:val="0"/>
                <w:sz w:val="22"/>
                <w:szCs w:val="22"/>
              </w:rPr>
              <w:t>预算额度测算依据是否充分，是否按照标准编制；</w:t>
            </w:r>
            <w:r w:rsidRPr="00AA1CA2">
              <w:rPr>
                <w:color w:val="000000" w:themeColor="text1"/>
                <w:kern w:val="0"/>
                <w:sz w:val="22"/>
                <w:szCs w:val="22"/>
              </w:rPr>
              <w:br/>
              <w:t>④</w:t>
            </w:r>
            <w:r w:rsidRPr="00AA1CA2">
              <w:rPr>
                <w:color w:val="000000" w:themeColor="text1"/>
                <w:kern w:val="0"/>
                <w:sz w:val="22"/>
                <w:szCs w:val="22"/>
              </w:rPr>
              <w:t>预算确定的项目投资额或资金量是否与工作任务相匹配。</w:t>
            </w:r>
          </w:p>
        </w:tc>
        <w:tc>
          <w:tcPr>
            <w:tcW w:w="512" w:type="pct"/>
            <w:shd w:val="clear" w:color="auto" w:fill="FFFFFF"/>
            <w:vAlign w:val="center"/>
          </w:tcPr>
          <w:p w14:paraId="671E504B"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c>
          <w:tcPr>
            <w:tcW w:w="537" w:type="pct"/>
            <w:shd w:val="clear" w:color="auto" w:fill="FFFFFF"/>
            <w:vAlign w:val="center"/>
          </w:tcPr>
          <w:p w14:paraId="10FB4403"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r>
      <w:tr w:rsidR="00AA1CA2" w:rsidRPr="00AA1CA2" w14:paraId="3A65E98A" w14:textId="77777777">
        <w:trPr>
          <w:trHeight w:val="1706"/>
          <w:jc w:val="center"/>
        </w:trPr>
        <w:tc>
          <w:tcPr>
            <w:tcW w:w="328" w:type="pct"/>
            <w:vMerge/>
            <w:shd w:val="clear" w:color="auto" w:fill="FFFFFF"/>
            <w:vAlign w:val="center"/>
          </w:tcPr>
          <w:p w14:paraId="747724F1" w14:textId="77777777" w:rsidR="0012560E" w:rsidRPr="00AA1CA2" w:rsidRDefault="0012560E">
            <w:pPr>
              <w:widowControl/>
              <w:spacing w:line="0" w:lineRule="atLeast"/>
              <w:jc w:val="center"/>
              <w:rPr>
                <w:color w:val="000000" w:themeColor="text1"/>
                <w:kern w:val="0"/>
                <w:sz w:val="22"/>
                <w:szCs w:val="22"/>
              </w:rPr>
            </w:pPr>
          </w:p>
        </w:tc>
        <w:tc>
          <w:tcPr>
            <w:tcW w:w="301" w:type="pct"/>
            <w:vMerge/>
            <w:shd w:val="clear" w:color="auto" w:fill="FFFFFF"/>
            <w:vAlign w:val="center"/>
          </w:tcPr>
          <w:p w14:paraId="19D11D4D" w14:textId="77777777" w:rsidR="0012560E" w:rsidRPr="00AA1CA2" w:rsidRDefault="0012560E">
            <w:pPr>
              <w:widowControl/>
              <w:spacing w:line="0" w:lineRule="atLeast"/>
              <w:jc w:val="center"/>
              <w:rPr>
                <w:color w:val="000000" w:themeColor="text1"/>
                <w:kern w:val="0"/>
                <w:sz w:val="22"/>
                <w:szCs w:val="22"/>
              </w:rPr>
            </w:pPr>
          </w:p>
        </w:tc>
        <w:tc>
          <w:tcPr>
            <w:tcW w:w="344" w:type="pct"/>
            <w:shd w:val="clear" w:color="auto" w:fill="FFFFFF"/>
            <w:vAlign w:val="center"/>
          </w:tcPr>
          <w:p w14:paraId="065DCE3F"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资金分配</w:t>
            </w:r>
          </w:p>
          <w:p w14:paraId="57BDEE00"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合理性</w:t>
            </w:r>
          </w:p>
        </w:tc>
        <w:tc>
          <w:tcPr>
            <w:tcW w:w="927" w:type="pct"/>
            <w:shd w:val="clear" w:color="auto" w:fill="FFFFFF"/>
            <w:vAlign w:val="center"/>
          </w:tcPr>
          <w:p w14:paraId="2C6048CC"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04D588F0"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评价要点：</w:t>
            </w:r>
            <w:r w:rsidRPr="00AA1CA2">
              <w:rPr>
                <w:color w:val="000000" w:themeColor="text1"/>
                <w:kern w:val="0"/>
                <w:sz w:val="22"/>
                <w:szCs w:val="22"/>
              </w:rPr>
              <w:br/>
              <w:t>①</w:t>
            </w:r>
            <w:r w:rsidRPr="00AA1CA2">
              <w:rPr>
                <w:color w:val="000000" w:themeColor="text1"/>
                <w:kern w:val="0"/>
                <w:sz w:val="22"/>
                <w:szCs w:val="22"/>
              </w:rPr>
              <w:t>预算资金分配依据是否充分；</w:t>
            </w:r>
            <w:r w:rsidRPr="00AA1CA2">
              <w:rPr>
                <w:color w:val="000000" w:themeColor="text1"/>
                <w:kern w:val="0"/>
                <w:sz w:val="22"/>
                <w:szCs w:val="22"/>
              </w:rPr>
              <w:br/>
              <w:t>②</w:t>
            </w:r>
            <w:r w:rsidRPr="00AA1CA2">
              <w:rPr>
                <w:color w:val="000000" w:themeColor="text1"/>
                <w:kern w:val="0"/>
                <w:sz w:val="22"/>
                <w:szCs w:val="22"/>
              </w:rPr>
              <w:t>资金分配额度是否合理，与项目单位或地方实际是否相适应。</w:t>
            </w:r>
          </w:p>
        </w:tc>
        <w:tc>
          <w:tcPr>
            <w:tcW w:w="512" w:type="pct"/>
            <w:shd w:val="clear" w:color="auto" w:fill="FFFFFF"/>
            <w:vAlign w:val="center"/>
          </w:tcPr>
          <w:p w14:paraId="0EF315F7"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4</w:t>
            </w:r>
          </w:p>
        </w:tc>
        <w:tc>
          <w:tcPr>
            <w:tcW w:w="537" w:type="pct"/>
            <w:shd w:val="clear" w:color="auto" w:fill="FFFFFF"/>
            <w:vAlign w:val="center"/>
          </w:tcPr>
          <w:p w14:paraId="1E9E4FBE"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4</w:t>
            </w:r>
          </w:p>
        </w:tc>
      </w:tr>
      <w:tr w:rsidR="00AA1CA2" w:rsidRPr="00AA1CA2" w14:paraId="6A8B2358" w14:textId="77777777">
        <w:trPr>
          <w:trHeight w:val="1415"/>
          <w:jc w:val="center"/>
        </w:trPr>
        <w:tc>
          <w:tcPr>
            <w:tcW w:w="328" w:type="pct"/>
            <w:vMerge w:val="restart"/>
            <w:shd w:val="clear" w:color="auto" w:fill="FFFFFF"/>
            <w:vAlign w:val="center"/>
          </w:tcPr>
          <w:p w14:paraId="72BD31D7" w14:textId="77777777" w:rsidR="0012560E" w:rsidRPr="00AA1CA2" w:rsidRDefault="0012560E">
            <w:pPr>
              <w:spacing w:line="0" w:lineRule="atLeast"/>
              <w:jc w:val="center"/>
              <w:rPr>
                <w:color w:val="000000" w:themeColor="text1"/>
                <w:kern w:val="0"/>
                <w:sz w:val="22"/>
                <w:szCs w:val="22"/>
              </w:rPr>
            </w:pPr>
          </w:p>
          <w:p w14:paraId="5F2DF5B9" w14:textId="77777777" w:rsidR="0012560E" w:rsidRPr="00AA1CA2" w:rsidRDefault="0012560E">
            <w:pPr>
              <w:spacing w:line="0" w:lineRule="atLeast"/>
              <w:jc w:val="center"/>
              <w:rPr>
                <w:color w:val="000000" w:themeColor="text1"/>
                <w:kern w:val="0"/>
                <w:sz w:val="22"/>
                <w:szCs w:val="22"/>
              </w:rPr>
            </w:pPr>
          </w:p>
          <w:p w14:paraId="0138945A" w14:textId="77777777" w:rsidR="0012560E" w:rsidRPr="00AA1CA2" w:rsidRDefault="0012560E">
            <w:pPr>
              <w:spacing w:line="0" w:lineRule="atLeast"/>
              <w:jc w:val="center"/>
              <w:rPr>
                <w:color w:val="000000" w:themeColor="text1"/>
                <w:kern w:val="0"/>
                <w:sz w:val="22"/>
                <w:szCs w:val="22"/>
              </w:rPr>
            </w:pPr>
          </w:p>
          <w:p w14:paraId="729FE183" w14:textId="77777777" w:rsidR="0012560E" w:rsidRPr="00AA1CA2" w:rsidRDefault="0012560E">
            <w:pPr>
              <w:spacing w:line="0" w:lineRule="atLeast"/>
              <w:jc w:val="center"/>
              <w:rPr>
                <w:color w:val="000000" w:themeColor="text1"/>
                <w:kern w:val="0"/>
                <w:sz w:val="22"/>
                <w:szCs w:val="22"/>
              </w:rPr>
            </w:pPr>
          </w:p>
          <w:p w14:paraId="7A9B4DDB" w14:textId="77777777" w:rsidR="0012560E" w:rsidRPr="00AA1CA2" w:rsidRDefault="0012560E">
            <w:pPr>
              <w:spacing w:line="0" w:lineRule="atLeast"/>
              <w:jc w:val="center"/>
              <w:rPr>
                <w:color w:val="000000" w:themeColor="text1"/>
                <w:kern w:val="0"/>
                <w:sz w:val="22"/>
                <w:szCs w:val="22"/>
              </w:rPr>
            </w:pPr>
          </w:p>
          <w:p w14:paraId="3306CC43" w14:textId="77777777" w:rsidR="0012560E" w:rsidRPr="00AA1CA2" w:rsidRDefault="0012560E">
            <w:pPr>
              <w:spacing w:line="0" w:lineRule="atLeast"/>
              <w:jc w:val="center"/>
              <w:rPr>
                <w:color w:val="000000" w:themeColor="text1"/>
                <w:kern w:val="0"/>
                <w:sz w:val="22"/>
                <w:szCs w:val="22"/>
              </w:rPr>
            </w:pPr>
          </w:p>
          <w:p w14:paraId="26D6EA01" w14:textId="77777777" w:rsidR="0012560E" w:rsidRPr="00AA1CA2" w:rsidRDefault="0012560E">
            <w:pPr>
              <w:spacing w:line="0" w:lineRule="atLeast"/>
              <w:jc w:val="center"/>
              <w:rPr>
                <w:color w:val="000000" w:themeColor="text1"/>
                <w:kern w:val="0"/>
                <w:sz w:val="22"/>
                <w:szCs w:val="22"/>
              </w:rPr>
            </w:pPr>
          </w:p>
          <w:p w14:paraId="1DDBDCAA" w14:textId="77777777" w:rsidR="0012560E" w:rsidRPr="00AA1CA2" w:rsidRDefault="0012560E">
            <w:pPr>
              <w:spacing w:line="0" w:lineRule="atLeast"/>
              <w:jc w:val="center"/>
              <w:rPr>
                <w:color w:val="000000" w:themeColor="text1"/>
                <w:kern w:val="0"/>
                <w:sz w:val="22"/>
                <w:szCs w:val="22"/>
              </w:rPr>
            </w:pPr>
          </w:p>
          <w:p w14:paraId="16AD375C" w14:textId="77777777" w:rsidR="0012560E" w:rsidRPr="00AA1CA2" w:rsidRDefault="0012560E">
            <w:pPr>
              <w:spacing w:line="0" w:lineRule="atLeast"/>
              <w:jc w:val="center"/>
              <w:rPr>
                <w:color w:val="000000" w:themeColor="text1"/>
                <w:kern w:val="0"/>
                <w:sz w:val="22"/>
                <w:szCs w:val="22"/>
              </w:rPr>
            </w:pPr>
          </w:p>
          <w:p w14:paraId="0E31707C" w14:textId="77777777" w:rsidR="0012560E" w:rsidRPr="00AA1CA2" w:rsidRDefault="0012560E">
            <w:pPr>
              <w:spacing w:line="0" w:lineRule="atLeast"/>
              <w:jc w:val="center"/>
              <w:rPr>
                <w:color w:val="000000" w:themeColor="text1"/>
                <w:kern w:val="0"/>
                <w:sz w:val="22"/>
                <w:szCs w:val="22"/>
              </w:rPr>
            </w:pPr>
          </w:p>
          <w:p w14:paraId="19B4F108" w14:textId="77777777" w:rsidR="0012560E" w:rsidRPr="00AA1CA2" w:rsidRDefault="0012560E">
            <w:pPr>
              <w:spacing w:line="0" w:lineRule="atLeast"/>
              <w:jc w:val="center"/>
              <w:rPr>
                <w:color w:val="000000" w:themeColor="text1"/>
                <w:kern w:val="0"/>
                <w:sz w:val="22"/>
                <w:szCs w:val="22"/>
              </w:rPr>
            </w:pPr>
          </w:p>
          <w:p w14:paraId="4D8F8B49" w14:textId="77777777" w:rsidR="0012560E" w:rsidRPr="00AA1CA2" w:rsidRDefault="0012560E">
            <w:pPr>
              <w:spacing w:line="0" w:lineRule="atLeast"/>
              <w:jc w:val="center"/>
              <w:rPr>
                <w:color w:val="000000" w:themeColor="text1"/>
                <w:kern w:val="0"/>
                <w:sz w:val="22"/>
                <w:szCs w:val="22"/>
              </w:rPr>
            </w:pPr>
          </w:p>
          <w:p w14:paraId="16DF3F05" w14:textId="77777777" w:rsidR="0012560E" w:rsidRPr="00AA1CA2" w:rsidRDefault="0012560E">
            <w:pPr>
              <w:spacing w:line="0" w:lineRule="atLeast"/>
              <w:jc w:val="center"/>
              <w:rPr>
                <w:color w:val="000000" w:themeColor="text1"/>
                <w:kern w:val="0"/>
                <w:sz w:val="22"/>
                <w:szCs w:val="22"/>
              </w:rPr>
            </w:pPr>
          </w:p>
          <w:p w14:paraId="0D8171F2" w14:textId="77777777" w:rsidR="0012560E" w:rsidRPr="00AA1CA2" w:rsidRDefault="0012560E">
            <w:pPr>
              <w:spacing w:line="0" w:lineRule="atLeast"/>
              <w:jc w:val="center"/>
              <w:rPr>
                <w:color w:val="000000" w:themeColor="text1"/>
                <w:kern w:val="0"/>
                <w:sz w:val="22"/>
                <w:szCs w:val="22"/>
              </w:rPr>
            </w:pPr>
          </w:p>
          <w:p w14:paraId="39FCFD33" w14:textId="77777777" w:rsidR="0012560E" w:rsidRPr="00AA1CA2" w:rsidRDefault="0012560E">
            <w:pPr>
              <w:spacing w:line="0" w:lineRule="atLeast"/>
              <w:jc w:val="center"/>
              <w:rPr>
                <w:color w:val="000000" w:themeColor="text1"/>
                <w:kern w:val="0"/>
                <w:sz w:val="22"/>
                <w:szCs w:val="22"/>
              </w:rPr>
            </w:pPr>
          </w:p>
          <w:p w14:paraId="398A4E6A" w14:textId="77777777" w:rsidR="0012560E" w:rsidRPr="00AA1CA2" w:rsidRDefault="00000000">
            <w:pPr>
              <w:spacing w:line="0" w:lineRule="atLeast"/>
              <w:jc w:val="center"/>
              <w:rPr>
                <w:color w:val="000000" w:themeColor="text1"/>
                <w:kern w:val="0"/>
                <w:sz w:val="22"/>
                <w:szCs w:val="22"/>
              </w:rPr>
            </w:pPr>
            <w:r w:rsidRPr="00AA1CA2">
              <w:rPr>
                <w:color w:val="000000" w:themeColor="text1"/>
                <w:kern w:val="0"/>
                <w:sz w:val="22"/>
                <w:szCs w:val="22"/>
              </w:rPr>
              <w:t>过程</w:t>
            </w:r>
          </w:p>
          <w:p w14:paraId="09EF1DE4"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 xml:space="preserve">　　</w:t>
            </w:r>
          </w:p>
        </w:tc>
        <w:tc>
          <w:tcPr>
            <w:tcW w:w="301" w:type="pct"/>
            <w:vMerge w:val="restart"/>
            <w:shd w:val="clear" w:color="auto" w:fill="FFFFFF"/>
            <w:vAlign w:val="center"/>
          </w:tcPr>
          <w:p w14:paraId="355A5E17"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资金管理</w:t>
            </w:r>
          </w:p>
        </w:tc>
        <w:tc>
          <w:tcPr>
            <w:tcW w:w="344" w:type="pct"/>
            <w:shd w:val="clear" w:color="auto" w:fill="FFFFFF"/>
            <w:vAlign w:val="center"/>
          </w:tcPr>
          <w:p w14:paraId="66D85CEA"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资金到位率</w:t>
            </w:r>
          </w:p>
        </w:tc>
        <w:tc>
          <w:tcPr>
            <w:tcW w:w="927" w:type="pct"/>
            <w:shd w:val="clear" w:color="000000" w:fill="FFFFFF"/>
            <w:vAlign w:val="center"/>
          </w:tcPr>
          <w:p w14:paraId="15715E91"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3945A72F"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资金到位率</w:t>
            </w:r>
            <w:r w:rsidRPr="00AA1CA2">
              <w:rPr>
                <w:color w:val="000000" w:themeColor="text1"/>
                <w:kern w:val="0"/>
                <w:sz w:val="22"/>
                <w:szCs w:val="22"/>
              </w:rPr>
              <w:t>=</w:t>
            </w:r>
            <w:r w:rsidRPr="00AA1CA2">
              <w:rPr>
                <w:color w:val="000000" w:themeColor="text1"/>
                <w:kern w:val="0"/>
                <w:sz w:val="22"/>
                <w:szCs w:val="22"/>
              </w:rPr>
              <w:t>（实际到位资金</w:t>
            </w:r>
            <w:r w:rsidRPr="00AA1CA2">
              <w:rPr>
                <w:color w:val="000000" w:themeColor="text1"/>
                <w:kern w:val="0"/>
                <w:sz w:val="22"/>
                <w:szCs w:val="22"/>
              </w:rPr>
              <w:t>/</w:t>
            </w:r>
            <w:r w:rsidRPr="00AA1CA2">
              <w:rPr>
                <w:color w:val="000000" w:themeColor="text1"/>
                <w:kern w:val="0"/>
                <w:sz w:val="22"/>
                <w:szCs w:val="22"/>
              </w:rPr>
              <w:t>预算资金）</w:t>
            </w:r>
            <w:r w:rsidRPr="00AA1CA2">
              <w:rPr>
                <w:color w:val="000000" w:themeColor="text1"/>
                <w:kern w:val="0"/>
                <w:sz w:val="22"/>
                <w:szCs w:val="22"/>
              </w:rPr>
              <w:t>×100%</w:t>
            </w:r>
            <w:r w:rsidRPr="00AA1CA2">
              <w:rPr>
                <w:color w:val="000000" w:themeColor="text1"/>
                <w:kern w:val="0"/>
                <w:sz w:val="22"/>
                <w:szCs w:val="22"/>
              </w:rPr>
              <w:t>。</w:t>
            </w:r>
          </w:p>
          <w:p w14:paraId="402B8CFE"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实际到位资金：一定时期（本年度或项目期）内落实到具体项目的资金。</w:t>
            </w:r>
          </w:p>
          <w:p w14:paraId="61CCBAB9"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预算资金：一定时期（本年度或项目期）内预算安排到具体项目的资金。</w:t>
            </w:r>
          </w:p>
        </w:tc>
        <w:tc>
          <w:tcPr>
            <w:tcW w:w="512" w:type="pct"/>
            <w:shd w:val="clear" w:color="000000" w:fill="FFFFFF"/>
            <w:vAlign w:val="center"/>
          </w:tcPr>
          <w:p w14:paraId="06242BDE"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c>
          <w:tcPr>
            <w:tcW w:w="537" w:type="pct"/>
            <w:shd w:val="clear" w:color="000000" w:fill="FFFFFF"/>
            <w:vAlign w:val="center"/>
          </w:tcPr>
          <w:p w14:paraId="34B3A343"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r>
      <w:tr w:rsidR="00AA1CA2" w:rsidRPr="00AA1CA2" w14:paraId="43CE0A21" w14:textId="77777777">
        <w:trPr>
          <w:trHeight w:val="1320"/>
          <w:jc w:val="center"/>
        </w:trPr>
        <w:tc>
          <w:tcPr>
            <w:tcW w:w="328" w:type="pct"/>
            <w:vMerge/>
            <w:shd w:val="clear" w:color="auto" w:fill="FFFFFF"/>
            <w:vAlign w:val="center"/>
          </w:tcPr>
          <w:p w14:paraId="76D7D749" w14:textId="77777777" w:rsidR="0012560E" w:rsidRPr="00AA1CA2" w:rsidRDefault="0012560E">
            <w:pPr>
              <w:spacing w:line="0" w:lineRule="atLeast"/>
              <w:jc w:val="center"/>
              <w:rPr>
                <w:color w:val="000000" w:themeColor="text1"/>
                <w:kern w:val="0"/>
                <w:sz w:val="22"/>
                <w:szCs w:val="22"/>
              </w:rPr>
            </w:pPr>
          </w:p>
        </w:tc>
        <w:tc>
          <w:tcPr>
            <w:tcW w:w="301" w:type="pct"/>
            <w:vMerge/>
            <w:shd w:val="clear" w:color="auto" w:fill="FFFFFF"/>
            <w:vAlign w:val="center"/>
          </w:tcPr>
          <w:p w14:paraId="516AF013" w14:textId="77777777" w:rsidR="0012560E" w:rsidRPr="00AA1CA2" w:rsidRDefault="0012560E">
            <w:pPr>
              <w:spacing w:line="0" w:lineRule="atLeast"/>
              <w:jc w:val="center"/>
              <w:rPr>
                <w:color w:val="000000" w:themeColor="text1"/>
                <w:kern w:val="0"/>
                <w:sz w:val="22"/>
                <w:szCs w:val="22"/>
              </w:rPr>
            </w:pPr>
          </w:p>
        </w:tc>
        <w:tc>
          <w:tcPr>
            <w:tcW w:w="344" w:type="pct"/>
            <w:shd w:val="clear" w:color="auto" w:fill="FFFFFF"/>
            <w:vAlign w:val="center"/>
          </w:tcPr>
          <w:p w14:paraId="0E88D9C1"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预算执行率</w:t>
            </w:r>
          </w:p>
        </w:tc>
        <w:tc>
          <w:tcPr>
            <w:tcW w:w="927" w:type="pct"/>
            <w:shd w:val="clear" w:color="auto" w:fill="FFFFFF"/>
            <w:vAlign w:val="center"/>
          </w:tcPr>
          <w:p w14:paraId="33167437"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项目预算资金是否按照计划执行，用以反映或考核项目预算执行情况。</w:t>
            </w:r>
          </w:p>
        </w:tc>
        <w:tc>
          <w:tcPr>
            <w:tcW w:w="2048" w:type="pct"/>
            <w:shd w:val="clear" w:color="auto" w:fill="FFFFFF"/>
            <w:vAlign w:val="center"/>
          </w:tcPr>
          <w:p w14:paraId="7F75372C"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预算执行率</w:t>
            </w:r>
            <w:r w:rsidRPr="00AA1CA2">
              <w:rPr>
                <w:color w:val="000000" w:themeColor="text1"/>
                <w:kern w:val="0"/>
                <w:sz w:val="22"/>
                <w:szCs w:val="22"/>
              </w:rPr>
              <w:t>=</w:t>
            </w:r>
            <w:r w:rsidRPr="00AA1CA2">
              <w:rPr>
                <w:color w:val="000000" w:themeColor="text1"/>
                <w:kern w:val="0"/>
                <w:sz w:val="22"/>
                <w:szCs w:val="22"/>
              </w:rPr>
              <w:t>（实际支出资金</w:t>
            </w:r>
            <w:r w:rsidRPr="00AA1CA2">
              <w:rPr>
                <w:color w:val="000000" w:themeColor="text1"/>
                <w:kern w:val="0"/>
                <w:sz w:val="22"/>
                <w:szCs w:val="22"/>
              </w:rPr>
              <w:t>/</w:t>
            </w:r>
            <w:r w:rsidRPr="00AA1CA2">
              <w:rPr>
                <w:color w:val="000000" w:themeColor="text1"/>
                <w:kern w:val="0"/>
                <w:sz w:val="22"/>
                <w:szCs w:val="22"/>
              </w:rPr>
              <w:t>实际到位资金）</w:t>
            </w:r>
            <w:r w:rsidRPr="00AA1CA2">
              <w:rPr>
                <w:color w:val="000000" w:themeColor="text1"/>
                <w:kern w:val="0"/>
                <w:sz w:val="22"/>
                <w:szCs w:val="22"/>
              </w:rPr>
              <w:t>×100%</w:t>
            </w:r>
            <w:r w:rsidRPr="00AA1CA2">
              <w:rPr>
                <w:color w:val="000000" w:themeColor="text1"/>
                <w:kern w:val="0"/>
                <w:sz w:val="22"/>
                <w:szCs w:val="22"/>
              </w:rPr>
              <w:t>。</w:t>
            </w:r>
            <w:r w:rsidRPr="00AA1CA2">
              <w:rPr>
                <w:color w:val="000000" w:themeColor="text1"/>
                <w:kern w:val="0"/>
                <w:sz w:val="22"/>
                <w:szCs w:val="22"/>
              </w:rPr>
              <w:br/>
            </w:r>
            <w:r w:rsidRPr="00AA1CA2">
              <w:rPr>
                <w:color w:val="000000" w:themeColor="text1"/>
                <w:kern w:val="0"/>
                <w:sz w:val="22"/>
                <w:szCs w:val="22"/>
              </w:rPr>
              <w:t>实际支出资金：一定时期（本年度或项目期）内项目实际拨付的资金。</w:t>
            </w:r>
          </w:p>
        </w:tc>
        <w:tc>
          <w:tcPr>
            <w:tcW w:w="512" w:type="pct"/>
            <w:shd w:val="clear" w:color="auto" w:fill="FFFFFF"/>
            <w:vAlign w:val="center"/>
          </w:tcPr>
          <w:p w14:paraId="4ED280FB"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c>
          <w:tcPr>
            <w:tcW w:w="537" w:type="pct"/>
            <w:shd w:val="clear" w:color="auto" w:fill="FFFFFF"/>
            <w:vAlign w:val="center"/>
          </w:tcPr>
          <w:p w14:paraId="7CAAE988"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2.94</w:t>
            </w:r>
          </w:p>
        </w:tc>
      </w:tr>
      <w:tr w:rsidR="00AA1CA2" w:rsidRPr="00AA1CA2" w14:paraId="5D6C84C9" w14:textId="77777777">
        <w:trPr>
          <w:trHeight w:val="2076"/>
          <w:jc w:val="center"/>
        </w:trPr>
        <w:tc>
          <w:tcPr>
            <w:tcW w:w="328" w:type="pct"/>
            <w:vMerge/>
            <w:shd w:val="clear" w:color="auto" w:fill="FFFFFF"/>
            <w:vAlign w:val="center"/>
          </w:tcPr>
          <w:p w14:paraId="52677A6A" w14:textId="77777777" w:rsidR="0012560E" w:rsidRPr="00AA1CA2" w:rsidRDefault="0012560E">
            <w:pPr>
              <w:spacing w:line="0" w:lineRule="atLeast"/>
              <w:jc w:val="center"/>
              <w:rPr>
                <w:color w:val="000000" w:themeColor="text1"/>
                <w:kern w:val="0"/>
                <w:sz w:val="22"/>
                <w:szCs w:val="22"/>
              </w:rPr>
            </w:pPr>
          </w:p>
        </w:tc>
        <w:tc>
          <w:tcPr>
            <w:tcW w:w="301" w:type="pct"/>
            <w:shd w:val="clear" w:color="auto" w:fill="FFFFFF"/>
            <w:vAlign w:val="center"/>
          </w:tcPr>
          <w:p w14:paraId="66D019F5"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资金管理</w:t>
            </w:r>
          </w:p>
        </w:tc>
        <w:tc>
          <w:tcPr>
            <w:tcW w:w="344" w:type="pct"/>
            <w:shd w:val="clear" w:color="auto" w:fill="FFFFFF"/>
            <w:vAlign w:val="center"/>
          </w:tcPr>
          <w:p w14:paraId="5880C9F5"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资金使用</w:t>
            </w:r>
          </w:p>
          <w:p w14:paraId="5FD0A2CE"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合规性</w:t>
            </w:r>
          </w:p>
        </w:tc>
        <w:tc>
          <w:tcPr>
            <w:tcW w:w="927" w:type="pct"/>
            <w:shd w:val="clear" w:color="000000" w:fill="FFFFFF"/>
            <w:vAlign w:val="center"/>
          </w:tcPr>
          <w:p w14:paraId="62029AC4"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18F83A8E"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评价要点：</w:t>
            </w:r>
            <w:r w:rsidRPr="00AA1CA2">
              <w:rPr>
                <w:color w:val="000000" w:themeColor="text1"/>
                <w:kern w:val="0"/>
                <w:sz w:val="22"/>
                <w:szCs w:val="22"/>
              </w:rPr>
              <w:br/>
              <w:t>①</w:t>
            </w:r>
            <w:r w:rsidRPr="00AA1CA2">
              <w:rPr>
                <w:color w:val="000000" w:themeColor="text1"/>
                <w:kern w:val="0"/>
                <w:sz w:val="22"/>
                <w:szCs w:val="22"/>
              </w:rPr>
              <w:t>是否符合国家财经法规和财务管理制度以及有关专项资金管理办法的规定；</w:t>
            </w:r>
            <w:r w:rsidRPr="00AA1CA2">
              <w:rPr>
                <w:color w:val="000000" w:themeColor="text1"/>
                <w:kern w:val="0"/>
                <w:sz w:val="22"/>
                <w:szCs w:val="22"/>
              </w:rPr>
              <w:br/>
              <w:t>②</w:t>
            </w:r>
            <w:r w:rsidRPr="00AA1CA2">
              <w:rPr>
                <w:color w:val="000000" w:themeColor="text1"/>
                <w:kern w:val="0"/>
                <w:sz w:val="22"/>
                <w:szCs w:val="22"/>
              </w:rPr>
              <w:t>资金的拨付是否有完整的审批程序和手续；</w:t>
            </w:r>
            <w:r w:rsidRPr="00AA1CA2">
              <w:rPr>
                <w:color w:val="000000" w:themeColor="text1"/>
                <w:kern w:val="0"/>
                <w:sz w:val="22"/>
                <w:szCs w:val="22"/>
              </w:rPr>
              <w:br/>
              <w:t>③</w:t>
            </w:r>
            <w:r w:rsidRPr="00AA1CA2">
              <w:rPr>
                <w:color w:val="000000" w:themeColor="text1"/>
                <w:kern w:val="0"/>
                <w:sz w:val="22"/>
                <w:szCs w:val="22"/>
              </w:rPr>
              <w:t>是否符合项目预算批复或合同规定的用途；</w:t>
            </w:r>
            <w:r w:rsidRPr="00AA1CA2">
              <w:rPr>
                <w:color w:val="000000" w:themeColor="text1"/>
                <w:kern w:val="0"/>
                <w:sz w:val="22"/>
                <w:szCs w:val="22"/>
              </w:rPr>
              <w:br/>
              <w:t>④</w:t>
            </w:r>
            <w:r w:rsidRPr="00AA1CA2">
              <w:rPr>
                <w:color w:val="000000" w:themeColor="text1"/>
                <w:kern w:val="0"/>
                <w:sz w:val="22"/>
                <w:szCs w:val="22"/>
              </w:rPr>
              <w:t>是否存在截留、挤占、挪用、虚列支出等情况。</w:t>
            </w:r>
          </w:p>
        </w:tc>
        <w:tc>
          <w:tcPr>
            <w:tcW w:w="512" w:type="pct"/>
            <w:shd w:val="clear" w:color="000000" w:fill="FFFFFF"/>
            <w:vAlign w:val="center"/>
          </w:tcPr>
          <w:p w14:paraId="05EB1BE7"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c>
          <w:tcPr>
            <w:tcW w:w="537" w:type="pct"/>
            <w:shd w:val="clear" w:color="000000" w:fill="FFFFFF"/>
            <w:vAlign w:val="center"/>
          </w:tcPr>
          <w:p w14:paraId="279A16E1"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r>
      <w:tr w:rsidR="00AA1CA2" w:rsidRPr="00AA1CA2" w14:paraId="46B34865" w14:textId="77777777">
        <w:trPr>
          <w:trHeight w:val="1797"/>
          <w:jc w:val="center"/>
        </w:trPr>
        <w:tc>
          <w:tcPr>
            <w:tcW w:w="328" w:type="pct"/>
            <w:vMerge/>
            <w:shd w:val="clear" w:color="auto" w:fill="FFFFFF"/>
            <w:vAlign w:val="center"/>
          </w:tcPr>
          <w:p w14:paraId="272F0510" w14:textId="77777777" w:rsidR="0012560E" w:rsidRPr="00AA1CA2" w:rsidRDefault="0012560E">
            <w:pPr>
              <w:spacing w:line="0" w:lineRule="atLeast"/>
              <w:jc w:val="center"/>
              <w:rPr>
                <w:color w:val="000000" w:themeColor="text1"/>
                <w:kern w:val="0"/>
                <w:sz w:val="22"/>
                <w:szCs w:val="22"/>
              </w:rPr>
            </w:pPr>
          </w:p>
        </w:tc>
        <w:tc>
          <w:tcPr>
            <w:tcW w:w="301" w:type="pct"/>
            <w:vMerge w:val="restart"/>
            <w:shd w:val="clear" w:color="auto" w:fill="FFFFFF"/>
            <w:vAlign w:val="center"/>
          </w:tcPr>
          <w:p w14:paraId="51E1FBD2"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组织实施</w:t>
            </w:r>
          </w:p>
          <w:p w14:paraId="65868C4A" w14:textId="77777777" w:rsidR="0012560E" w:rsidRPr="00AA1CA2" w:rsidRDefault="00000000">
            <w:pPr>
              <w:spacing w:line="0" w:lineRule="atLeast"/>
              <w:jc w:val="center"/>
              <w:rPr>
                <w:color w:val="000000" w:themeColor="text1"/>
                <w:kern w:val="0"/>
                <w:sz w:val="22"/>
                <w:szCs w:val="22"/>
              </w:rPr>
            </w:pPr>
            <w:r w:rsidRPr="00AA1CA2">
              <w:rPr>
                <w:color w:val="000000" w:themeColor="text1"/>
                <w:kern w:val="0"/>
                <w:sz w:val="22"/>
                <w:szCs w:val="22"/>
              </w:rPr>
              <w:t xml:space="preserve">　</w:t>
            </w:r>
          </w:p>
        </w:tc>
        <w:tc>
          <w:tcPr>
            <w:tcW w:w="344" w:type="pct"/>
            <w:shd w:val="clear" w:color="auto" w:fill="FFFFFF"/>
            <w:vAlign w:val="center"/>
          </w:tcPr>
          <w:p w14:paraId="75C0ED63"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管理制度</w:t>
            </w:r>
          </w:p>
          <w:p w14:paraId="055FEE7F"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健全性</w:t>
            </w:r>
          </w:p>
        </w:tc>
        <w:tc>
          <w:tcPr>
            <w:tcW w:w="927" w:type="pct"/>
            <w:shd w:val="clear" w:color="000000" w:fill="FFFFFF"/>
            <w:vAlign w:val="center"/>
          </w:tcPr>
          <w:p w14:paraId="4C4D379B"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495B1B5C"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评价要点：</w:t>
            </w:r>
            <w:r w:rsidRPr="00AA1CA2">
              <w:rPr>
                <w:color w:val="000000" w:themeColor="text1"/>
                <w:kern w:val="0"/>
                <w:sz w:val="22"/>
                <w:szCs w:val="22"/>
              </w:rPr>
              <w:br/>
              <w:t>①</w:t>
            </w:r>
            <w:r w:rsidRPr="00AA1CA2">
              <w:rPr>
                <w:color w:val="000000" w:themeColor="text1"/>
                <w:kern w:val="0"/>
                <w:sz w:val="22"/>
                <w:szCs w:val="22"/>
              </w:rPr>
              <w:t>是否已制定或具有相应的财务和业务管理制度；</w:t>
            </w:r>
            <w:r w:rsidRPr="00AA1CA2">
              <w:rPr>
                <w:color w:val="000000" w:themeColor="text1"/>
                <w:kern w:val="0"/>
                <w:sz w:val="22"/>
                <w:szCs w:val="22"/>
              </w:rPr>
              <w:br/>
              <w:t>②</w:t>
            </w:r>
            <w:r w:rsidRPr="00AA1CA2">
              <w:rPr>
                <w:color w:val="000000" w:themeColor="text1"/>
                <w:kern w:val="0"/>
                <w:sz w:val="22"/>
                <w:szCs w:val="22"/>
              </w:rPr>
              <w:t>财务和业务管理制度是否合法、合规、完整。</w:t>
            </w:r>
          </w:p>
        </w:tc>
        <w:tc>
          <w:tcPr>
            <w:tcW w:w="512" w:type="pct"/>
            <w:shd w:val="clear" w:color="000000" w:fill="FFFFFF"/>
            <w:vAlign w:val="center"/>
          </w:tcPr>
          <w:p w14:paraId="47358165"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c>
          <w:tcPr>
            <w:tcW w:w="537" w:type="pct"/>
            <w:shd w:val="clear" w:color="000000" w:fill="FFFFFF"/>
            <w:vAlign w:val="center"/>
          </w:tcPr>
          <w:p w14:paraId="6AB1EBE3"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r>
      <w:tr w:rsidR="00AA1CA2" w:rsidRPr="00AA1CA2" w14:paraId="5C8E6A87" w14:textId="77777777">
        <w:trPr>
          <w:trHeight w:val="1769"/>
          <w:jc w:val="center"/>
        </w:trPr>
        <w:tc>
          <w:tcPr>
            <w:tcW w:w="328" w:type="pct"/>
            <w:vMerge/>
            <w:shd w:val="clear" w:color="auto" w:fill="FFFFFF"/>
            <w:vAlign w:val="center"/>
          </w:tcPr>
          <w:p w14:paraId="66ED17DE" w14:textId="77777777" w:rsidR="0012560E" w:rsidRPr="00AA1CA2" w:rsidRDefault="0012560E">
            <w:pPr>
              <w:widowControl/>
              <w:spacing w:line="0" w:lineRule="atLeast"/>
              <w:jc w:val="center"/>
              <w:rPr>
                <w:color w:val="000000" w:themeColor="text1"/>
                <w:kern w:val="0"/>
                <w:sz w:val="22"/>
                <w:szCs w:val="22"/>
              </w:rPr>
            </w:pPr>
          </w:p>
        </w:tc>
        <w:tc>
          <w:tcPr>
            <w:tcW w:w="301" w:type="pct"/>
            <w:vMerge/>
            <w:shd w:val="clear" w:color="auto" w:fill="FFFFFF"/>
            <w:vAlign w:val="center"/>
          </w:tcPr>
          <w:p w14:paraId="30B97CEF" w14:textId="77777777" w:rsidR="0012560E" w:rsidRPr="00AA1CA2" w:rsidRDefault="0012560E">
            <w:pPr>
              <w:widowControl/>
              <w:spacing w:line="0" w:lineRule="atLeast"/>
              <w:jc w:val="center"/>
              <w:rPr>
                <w:color w:val="000000" w:themeColor="text1"/>
                <w:kern w:val="0"/>
                <w:sz w:val="22"/>
                <w:szCs w:val="22"/>
              </w:rPr>
            </w:pPr>
          </w:p>
        </w:tc>
        <w:tc>
          <w:tcPr>
            <w:tcW w:w="344" w:type="pct"/>
            <w:shd w:val="clear" w:color="auto" w:fill="FFFFFF"/>
            <w:vAlign w:val="center"/>
          </w:tcPr>
          <w:p w14:paraId="56FABC22"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制度执行</w:t>
            </w:r>
          </w:p>
          <w:p w14:paraId="6C103FFD"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有效性</w:t>
            </w:r>
          </w:p>
        </w:tc>
        <w:tc>
          <w:tcPr>
            <w:tcW w:w="927" w:type="pct"/>
            <w:shd w:val="clear" w:color="000000" w:fill="FFFFFF"/>
            <w:vAlign w:val="center"/>
          </w:tcPr>
          <w:p w14:paraId="4673AC5E"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项目实施是否符合相关管理规定，用以反映和考核相关管理制度的有效执行情况。</w:t>
            </w:r>
          </w:p>
        </w:tc>
        <w:tc>
          <w:tcPr>
            <w:tcW w:w="2048" w:type="pct"/>
            <w:shd w:val="clear" w:color="000000" w:fill="FFFFFF"/>
            <w:vAlign w:val="center"/>
          </w:tcPr>
          <w:p w14:paraId="5EA87BDF"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评价要点：</w:t>
            </w:r>
            <w:r w:rsidRPr="00AA1CA2">
              <w:rPr>
                <w:color w:val="000000" w:themeColor="text1"/>
                <w:kern w:val="0"/>
                <w:sz w:val="22"/>
                <w:szCs w:val="22"/>
              </w:rPr>
              <w:br/>
              <w:t>①</w:t>
            </w:r>
            <w:r w:rsidRPr="00AA1CA2">
              <w:rPr>
                <w:color w:val="000000" w:themeColor="text1"/>
                <w:kern w:val="0"/>
                <w:sz w:val="22"/>
                <w:szCs w:val="22"/>
              </w:rPr>
              <w:t>是否遵守相关法律法规和相关管理规定；</w:t>
            </w:r>
            <w:r w:rsidRPr="00AA1CA2">
              <w:rPr>
                <w:color w:val="000000" w:themeColor="text1"/>
                <w:kern w:val="0"/>
                <w:sz w:val="22"/>
                <w:szCs w:val="22"/>
              </w:rPr>
              <w:br/>
              <w:t>②</w:t>
            </w:r>
            <w:r w:rsidRPr="00AA1CA2">
              <w:rPr>
                <w:color w:val="000000" w:themeColor="text1"/>
                <w:kern w:val="0"/>
                <w:sz w:val="22"/>
                <w:szCs w:val="22"/>
              </w:rPr>
              <w:t>项目调整及支出调整手续是否完备；</w:t>
            </w:r>
            <w:r w:rsidRPr="00AA1CA2">
              <w:rPr>
                <w:color w:val="000000" w:themeColor="text1"/>
                <w:kern w:val="0"/>
                <w:sz w:val="22"/>
                <w:szCs w:val="22"/>
              </w:rPr>
              <w:br/>
              <w:t>③</w:t>
            </w:r>
            <w:r w:rsidRPr="00AA1CA2">
              <w:rPr>
                <w:color w:val="000000" w:themeColor="text1"/>
                <w:kern w:val="0"/>
                <w:sz w:val="22"/>
                <w:szCs w:val="22"/>
              </w:rPr>
              <w:t>项目合同书、验收报告、技术鉴定等资料是否齐全并及时归档；</w:t>
            </w:r>
            <w:r w:rsidRPr="00AA1CA2">
              <w:rPr>
                <w:color w:val="000000" w:themeColor="text1"/>
                <w:kern w:val="0"/>
                <w:sz w:val="22"/>
                <w:szCs w:val="22"/>
              </w:rPr>
              <w:br/>
              <w:t>④</w:t>
            </w:r>
            <w:r w:rsidRPr="00AA1CA2">
              <w:rPr>
                <w:color w:val="000000" w:themeColor="text1"/>
                <w:kern w:val="0"/>
                <w:sz w:val="22"/>
                <w:szCs w:val="22"/>
              </w:rPr>
              <w:t>项目实施的人员条件、场地设备、信息支撑等是否落实到位。</w:t>
            </w:r>
          </w:p>
        </w:tc>
        <w:tc>
          <w:tcPr>
            <w:tcW w:w="512" w:type="pct"/>
            <w:shd w:val="clear" w:color="000000" w:fill="FFFFFF"/>
            <w:vAlign w:val="center"/>
          </w:tcPr>
          <w:p w14:paraId="00A4FF2B"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c>
          <w:tcPr>
            <w:tcW w:w="537" w:type="pct"/>
            <w:shd w:val="clear" w:color="000000" w:fill="FFFFFF"/>
            <w:vAlign w:val="center"/>
          </w:tcPr>
          <w:p w14:paraId="54DDD057"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3</w:t>
            </w:r>
          </w:p>
        </w:tc>
      </w:tr>
      <w:tr w:rsidR="00AA1CA2" w:rsidRPr="00AA1CA2" w14:paraId="4EDB166A" w14:textId="77777777">
        <w:trPr>
          <w:trHeight w:val="1917"/>
          <w:jc w:val="center"/>
        </w:trPr>
        <w:tc>
          <w:tcPr>
            <w:tcW w:w="328" w:type="pct"/>
            <w:vMerge w:val="restart"/>
            <w:shd w:val="clear" w:color="auto" w:fill="FFFFFF"/>
            <w:vAlign w:val="center"/>
          </w:tcPr>
          <w:p w14:paraId="5E99A8F0"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产出</w:t>
            </w:r>
          </w:p>
        </w:tc>
        <w:tc>
          <w:tcPr>
            <w:tcW w:w="301" w:type="pct"/>
            <w:shd w:val="clear" w:color="auto" w:fill="FFFFFF"/>
            <w:vAlign w:val="center"/>
          </w:tcPr>
          <w:p w14:paraId="47F2EE9B"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产出数量</w:t>
            </w:r>
          </w:p>
        </w:tc>
        <w:tc>
          <w:tcPr>
            <w:tcW w:w="344" w:type="pct"/>
            <w:shd w:val="clear" w:color="auto" w:fill="FFFFFF"/>
            <w:vAlign w:val="center"/>
          </w:tcPr>
          <w:p w14:paraId="4DB88DF8"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实际完成率</w:t>
            </w:r>
          </w:p>
        </w:tc>
        <w:tc>
          <w:tcPr>
            <w:tcW w:w="927" w:type="pct"/>
            <w:shd w:val="clear" w:color="000000" w:fill="FFFFFF"/>
            <w:vAlign w:val="center"/>
          </w:tcPr>
          <w:p w14:paraId="3C2B3EE2"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62182B22"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实际完成率</w:t>
            </w:r>
            <w:r w:rsidRPr="00AA1CA2">
              <w:rPr>
                <w:color w:val="000000" w:themeColor="text1"/>
                <w:kern w:val="0"/>
                <w:sz w:val="22"/>
                <w:szCs w:val="22"/>
              </w:rPr>
              <w:t>=</w:t>
            </w:r>
            <w:r w:rsidRPr="00AA1CA2">
              <w:rPr>
                <w:color w:val="000000" w:themeColor="text1"/>
                <w:kern w:val="0"/>
                <w:sz w:val="22"/>
                <w:szCs w:val="22"/>
              </w:rPr>
              <w:t>（实际产出数</w:t>
            </w:r>
            <w:r w:rsidRPr="00AA1CA2">
              <w:rPr>
                <w:color w:val="000000" w:themeColor="text1"/>
                <w:kern w:val="0"/>
                <w:sz w:val="22"/>
                <w:szCs w:val="22"/>
              </w:rPr>
              <w:t>/</w:t>
            </w:r>
            <w:r w:rsidRPr="00AA1CA2">
              <w:rPr>
                <w:color w:val="000000" w:themeColor="text1"/>
                <w:kern w:val="0"/>
                <w:sz w:val="22"/>
                <w:szCs w:val="22"/>
              </w:rPr>
              <w:t>计划产出数）</w:t>
            </w:r>
            <w:r w:rsidRPr="00AA1CA2">
              <w:rPr>
                <w:color w:val="000000" w:themeColor="text1"/>
                <w:kern w:val="0"/>
                <w:sz w:val="22"/>
                <w:szCs w:val="22"/>
              </w:rPr>
              <w:t>×100%</w:t>
            </w:r>
            <w:r w:rsidRPr="00AA1CA2">
              <w:rPr>
                <w:color w:val="000000" w:themeColor="text1"/>
                <w:kern w:val="0"/>
                <w:sz w:val="22"/>
                <w:szCs w:val="22"/>
              </w:rPr>
              <w:t>。</w:t>
            </w:r>
            <w:r w:rsidRPr="00AA1CA2">
              <w:rPr>
                <w:color w:val="000000" w:themeColor="text1"/>
                <w:kern w:val="0"/>
                <w:sz w:val="22"/>
                <w:szCs w:val="22"/>
              </w:rPr>
              <w:br/>
            </w:r>
            <w:r w:rsidRPr="00AA1CA2">
              <w:rPr>
                <w:color w:val="000000" w:themeColor="text1"/>
                <w:kern w:val="0"/>
                <w:sz w:val="22"/>
                <w:szCs w:val="22"/>
              </w:rPr>
              <w:t>实际产出数：一定时期（本年度或项目期）内项目实际产出的产品或提供的服务数量。</w:t>
            </w:r>
            <w:r w:rsidRPr="00AA1CA2">
              <w:rPr>
                <w:color w:val="000000" w:themeColor="text1"/>
                <w:kern w:val="0"/>
                <w:sz w:val="22"/>
                <w:szCs w:val="22"/>
              </w:rPr>
              <w:br/>
            </w:r>
            <w:r w:rsidRPr="00AA1CA2">
              <w:rPr>
                <w:color w:val="000000" w:themeColor="text1"/>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543B98AF"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10</w:t>
            </w:r>
          </w:p>
        </w:tc>
        <w:tc>
          <w:tcPr>
            <w:tcW w:w="537" w:type="pct"/>
            <w:shd w:val="clear" w:color="000000" w:fill="FFFFFF"/>
            <w:vAlign w:val="center"/>
          </w:tcPr>
          <w:p w14:paraId="0D5D498B"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10</w:t>
            </w:r>
          </w:p>
        </w:tc>
      </w:tr>
      <w:tr w:rsidR="00AA1CA2" w:rsidRPr="00AA1CA2" w14:paraId="2609FD88" w14:textId="77777777">
        <w:trPr>
          <w:trHeight w:val="1718"/>
          <w:jc w:val="center"/>
        </w:trPr>
        <w:tc>
          <w:tcPr>
            <w:tcW w:w="328" w:type="pct"/>
            <w:vMerge/>
            <w:shd w:val="clear" w:color="auto" w:fill="FFFFFF"/>
            <w:vAlign w:val="center"/>
          </w:tcPr>
          <w:p w14:paraId="45F7ADD5" w14:textId="77777777" w:rsidR="0012560E" w:rsidRPr="00AA1CA2" w:rsidRDefault="0012560E">
            <w:pPr>
              <w:widowControl/>
              <w:spacing w:line="0" w:lineRule="atLeast"/>
              <w:jc w:val="center"/>
              <w:rPr>
                <w:color w:val="000000" w:themeColor="text1"/>
                <w:kern w:val="0"/>
                <w:sz w:val="22"/>
                <w:szCs w:val="22"/>
              </w:rPr>
            </w:pPr>
          </w:p>
        </w:tc>
        <w:tc>
          <w:tcPr>
            <w:tcW w:w="301" w:type="pct"/>
            <w:shd w:val="clear" w:color="auto" w:fill="FFFFFF"/>
            <w:vAlign w:val="center"/>
          </w:tcPr>
          <w:p w14:paraId="49D4AF9A"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产出质量</w:t>
            </w:r>
          </w:p>
        </w:tc>
        <w:tc>
          <w:tcPr>
            <w:tcW w:w="344" w:type="pct"/>
            <w:shd w:val="clear" w:color="auto" w:fill="FFFFFF"/>
            <w:vAlign w:val="center"/>
          </w:tcPr>
          <w:p w14:paraId="7F617E02"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质量达标率</w:t>
            </w:r>
          </w:p>
        </w:tc>
        <w:tc>
          <w:tcPr>
            <w:tcW w:w="927" w:type="pct"/>
            <w:shd w:val="clear" w:color="000000" w:fill="FFFFFF"/>
            <w:vAlign w:val="center"/>
          </w:tcPr>
          <w:p w14:paraId="5A2C157A"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6840C1CF"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质量达标率</w:t>
            </w:r>
            <w:r w:rsidRPr="00AA1CA2">
              <w:rPr>
                <w:color w:val="000000" w:themeColor="text1"/>
                <w:kern w:val="0"/>
                <w:sz w:val="22"/>
                <w:szCs w:val="22"/>
              </w:rPr>
              <w:t>=</w:t>
            </w:r>
            <w:r w:rsidRPr="00AA1CA2">
              <w:rPr>
                <w:color w:val="000000" w:themeColor="text1"/>
                <w:kern w:val="0"/>
                <w:sz w:val="22"/>
                <w:szCs w:val="22"/>
              </w:rPr>
              <w:t>（质量达标产出数</w:t>
            </w:r>
            <w:r w:rsidRPr="00AA1CA2">
              <w:rPr>
                <w:color w:val="000000" w:themeColor="text1"/>
                <w:kern w:val="0"/>
                <w:sz w:val="22"/>
                <w:szCs w:val="22"/>
              </w:rPr>
              <w:t>/</w:t>
            </w:r>
            <w:r w:rsidRPr="00AA1CA2">
              <w:rPr>
                <w:color w:val="000000" w:themeColor="text1"/>
                <w:kern w:val="0"/>
                <w:sz w:val="22"/>
                <w:szCs w:val="22"/>
              </w:rPr>
              <w:t>实际产出数）</w:t>
            </w:r>
            <w:r w:rsidRPr="00AA1CA2">
              <w:rPr>
                <w:color w:val="000000" w:themeColor="text1"/>
                <w:kern w:val="0"/>
                <w:sz w:val="22"/>
                <w:szCs w:val="22"/>
              </w:rPr>
              <w:t>×100%</w:t>
            </w:r>
            <w:r w:rsidRPr="00AA1CA2">
              <w:rPr>
                <w:color w:val="000000" w:themeColor="text1"/>
                <w:kern w:val="0"/>
                <w:sz w:val="22"/>
                <w:szCs w:val="22"/>
              </w:rPr>
              <w:t>。</w:t>
            </w:r>
          </w:p>
          <w:p w14:paraId="17580FE6"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8669B09"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10</w:t>
            </w:r>
          </w:p>
        </w:tc>
        <w:tc>
          <w:tcPr>
            <w:tcW w:w="537" w:type="pct"/>
            <w:shd w:val="clear" w:color="000000" w:fill="FFFFFF"/>
            <w:vAlign w:val="center"/>
          </w:tcPr>
          <w:p w14:paraId="03566FC1"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10</w:t>
            </w:r>
          </w:p>
        </w:tc>
      </w:tr>
      <w:tr w:rsidR="00AA1CA2" w:rsidRPr="00AA1CA2" w14:paraId="4375CBDF" w14:textId="77777777">
        <w:trPr>
          <w:trHeight w:val="1506"/>
          <w:jc w:val="center"/>
        </w:trPr>
        <w:tc>
          <w:tcPr>
            <w:tcW w:w="328" w:type="pct"/>
            <w:vMerge/>
            <w:shd w:val="clear" w:color="auto" w:fill="FFFFFF"/>
            <w:vAlign w:val="center"/>
          </w:tcPr>
          <w:p w14:paraId="685009A5" w14:textId="77777777" w:rsidR="0012560E" w:rsidRPr="00AA1CA2" w:rsidRDefault="0012560E">
            <w:pPr>
              <w:spacing w:line="0" w:lineRule="atLeast"/>
              <w:jc w:val="center"/>
              <w:rPr>
                <w:color w:val="000000" w:themeColor="text1"/>
                <w:kern w:val="0"/>
                <w:sz w:val="22"/>
                <w:szCs w:val="22"/>
              </w:rPr>
            </w:pPr>
          </w:p>
        </w:tc>
        <w:tc>
          <w:tcPr>
            <w:tcW w:w="301" w:type="pct"/>
            <w:shd w:val="clear" w:color="auto" w:fill="FFFFFF"/>
            <w:vAlign w:val="center"/>
          </w:tcPr>
          <w:p w14:paraId="618EE478" w14:textId="77777777" w:rsidR="0012560E" w:rsidRPr="00AA1CA2" w:rsidRDefault="00000000">
            <w:pPr>
              <w:spacing w:line="0" w:lineRule="atLeast"/>
              <w:jc w:val="center"/>
              <w:rPr>
                <w:color w:val="000000" w:themeColor="text1"/>
                <w:kern w:val="0"/>
                <w:sz w:val="22"/>
                <w:szCs w:val="22"/>
              </w:rPr>
            </w:pPr>
            <w:r w:rsidRPr="00AA1CA2">
              <w:rPr>
                <w:color w:val="000000" w:themeColor="text1"/>
                <w:kern w:val="0"/>
                <w:sz w:val="22"/>
                <w:szCs w:val="22"/>
              </w:rPr>
              <w:t>产出时效</w:t>
            </w:r>
          </w:p>
        </w:tc>
        <w:tc>
          <w:tcPr>
            <w:tcW w:w="344" w:type="pct"/>
            <w:shd w:val="clear" w:color="auto" w:fill="FFFFFF"/>
            <w:vAlign w:val="center"/>
          </w:tcPr>
          <w:p w14:paraId="41DFAE27"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完成及时性</w:t>
            </w:r>
          </w:p>
        </w:tc>
        <w:tc>
          <w:tcPr>
            <w:tcW w:w="927" w:type="pct"/>
            <w:shd w:val="clear" w:color="000000" w:fill="FFFFFF"/>
            <w:vAlign w:val="center"/>
          </w:tcPr>
          <w:p w14:paraId="3D28F0D9"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项目实际完成时间与计划完成时间的比较，用以反映和考核项目产出时效目标的实现程度。</w:t>
            </w:r>
          </w:p>
        </w:tc>
        <w:tc>
          <w:tcPr>
            <w:tcW w:w="2048" w:type="pct"/>
            <w:shd w:val="clear" w:color="000000" w:fill="FFFFFF"/>
            <w:vAlign w:val="center"/>
          </w:tcPr>
          <w:p w14:paraId="66AC9723"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实际完成时间：项目实施单位完成该项目实际所耗用的时间。</w:t>
            </w:r>
            <w:r w:rsidRPr="00AA1CA2">
              <w:rPr>
                <w:color w:val="000000" w:themeColor="text1"/>
                <w:kern w:val="0"/>
                <w:sz w:val="22"/>
                <w:szCs w:val="22"/>
              </w:rPr>
              <w:br/>
            </w:r>
            <w:r w:rsidRPr="00AA1CA2">
              <w:rPr>
                <w:color w:val="000000" w:themeColor="text1"/>
                <w:kern w:val="0"/>
                <w:sz w:val="22"/>
                <w:szCs w:val="22"/>
              </w:rPr>
              <w:t>计划完成时间：按照项目实施计划或相关规定完成该项目所需的时间。</w:t>
            </w:r>
          </w:p>
        </w:tc>
        <w:tc>
          <w:tcPr>
            <w:tcW w:w="512" w:type="pct"/>
            <w:shd w:val="clear" w:color="000000" w:fill="FFFFFF"/>
            <w:vAlign w:val="center"/>
          </w:tcPr>
          <w:p w14:paraId="062EFF8C"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10</w:t>
            </w:r>
          </w:p>
        </w:tc>
        <w:tc>
          <w:tcPr>
            <w:tcW w:w="537" w:type="pct"/>
            <w:shd w:val="clear" w:color="000000" w:fill="FFFFFF"/>
            <w:vAlign w:val="center"/>
          </w:tcPr>
          <w:p w14:paraId="540E4B91"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10</w:t>
            </w:r>
          </w:p>
        </w:tc>
      </w:tr>
      <w:tr w:rsidR="00AA1CA2" w:rsidRPr="00AA1CA2" w14:paraId="157C9B10" w14:textId="77777777">
        <w:trPr>
          <w:trHeight w:val="2076"/>
          <w:jc w:val="center"/>
        </w:trPr>
        <w:tc>
          <w:tcPr>
            <w:tcW w:w="328" w:type="pct"/>
            <w:vMerge/>
            <w:shd w:val="clear" w:color="auto" w:fill="FFFFFF"/>
            <w:vAlign w:val="center"/>
          </w:tcPr>
          <w:p w14:paraId="191B0DD2" w14:textId="77777777" w:rsidR="0012560E" w:rsidRPr="00AA1CA2" w:rsidRDefault="0012560E">
            <w:pPr>
              <w:widowControl/>
              <w:spacing w:line="0" w:lineRule="atLeast"/>
              <w:jc w:val="center"/>
              <w:rPr>
                <w:color w:val="000000" w:themeColor="text1"/>
                <w:kern w:val="0"/>
                <w:sz w:val="22"/>
                <w:szCs w:val="22"/>
              </w:rPr>
            </w:pPr>
          </w:p>
        </w:tc>
        <w:tc>
          <w:tcPr>
            <w:tcW w:w="301" w:type="pct"/>
            <w:shd w:val="clear" w:color="auto" w:fill="FFFFFF"/>
            <w:vAlign w:val="center"/>
          </w:tcPr>
          <w:p w14:paraId="3DEDE2AB"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产出成本</w:t>
            </w:r>
          </w:p>
        </w:tc>
        <w:tc>
          <w:tcPr>
            <w:tcW w:w="344" w:type="pct"/>
            <w:shd w:val="clear" w:color="auto" w:fill="FFFFFF"/>
            <w:vAlign w:val="center"/>
          </w:tcPr>
          <w:p w14:paraId="6A1D887E"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成本节约率</w:t>
            </w:r>
          </w:p>
        </w:tc>
        <w:tc>
          <w:tcPr>
            <w:tcW w:w="927" w:type="pct"/>
            <w:shd w:val="clear" w:color="000000" w:fill="FFFFFF"/>
            <w:vAlign w:val="center"/>
          </w:tcPr>
          <w:p w14:paraId="0A0A49D4"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47BF0DC0"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br/>
            </w:r>
            <w:r w:rsidRPr="00AA1CA2">
              <w:rPr>
                <w:color w:val="000000" w:themeColor="text1"/>
                <w:kern w:val="0"/>
                <w:sz w:val="22"/>
                <w:szCs w:val="22"/>
              </w:rPr>
              <w:t>成本节约率</w:t>
            </w:r>
            <w:r w:rsidRPr="00AA1CA2">
              <w:rPr>
                <w:color w:val="000000" w:themeColor="text1"/>
                <w:kern w:val="0"/>
                <w:sz w:val="22"/>
                <w:szCs w:val="22"/>
              </w:rPr>
              <w:t>=[</w:t>
            </w:r>
            <w:r w:rsidRPr="00AA1CA2">
              <w:rPr>
                <w:color w:val="000000" w:themeColor="text1"/>
                <w:kern w:val="0"/>
                <w:sz w:val="22"/>
                <w:szCs w:val="22"/>
              </w:rPr>
              <w:t>（计划成本</w:t>
            </w:r>
            <w:r w:rsidRPr="00AA1CA2">
              <w:rPr>
                <w:color w:val="000000" w:themeColor="text1"/>
                <w:kern w:val="0"/>
                <w:sz w:val="22"/>
                <w:szCs w:val="22"/>
              </w:rPr>
              <w:t>-</w:t>
            </w:r>
            <w:r w:rsidRPr="00AA1CA2">
              <w:rPr>
                <w:color w:val="000000" w:themeColor="text1"/>
                <w:kern w:val="0"/>
                <w:sz w:val="22"/>
                <w:szCs w:val="22"/>
              </w:rPr>
              <w:t>实际成本）</w:t>
            </w:r>
            <w:r w:rsidRPr="00AA1CA2">
              <w:rPr>
                <w:color w:val="000000" w:themeColor="text1"/>
                <w:kern w:val="0"/>
                <w:sz w:val="22"/>
                <w:szCs w:val="22"/>
              </w:rPr>
              <w:t>/</w:t>
            </w:r>
            <w:r w:rsidRPr="00AA1CA2">
              <w:rPr>
                <w:color w:val="000000" w:themeColor="text1"/>
                <w:kern w:val="0"/>
                <w:sz w:val="22"/>
                <w:szCs w:val="22"/>
              </w:rPr>
              <w:t>计划成本</w:t>
            </w:r>
            <w:r w:rsidRPr="00AA1CA2">
              <w:rPr>
                <w:color w:val="000000" w:themeColor="text1"/>
                <w:kern w:val="0"/>
                <w:sz w:val="22"/>
                <w:szCs w:val="22"/>
              </w:rPr>
              <w:t>]×100%</w:t>
            </w:r>
            <w:r w:rsidRPr="00AA1CA2">
              <w:rPr>
                <w:color w:val="000000" w:themeColor="text1"/>
                <w:kern w:val="0"/>
                <w:sz w:val="22"/>
                <w:szCs w:val="22"/>
              </w:rPr>
              <w:t>。</w:t>
            </w:r>
            <w:r w:rsidRPr="00AA1CA2">
              <w:rPr>
                <w:color w:val="000000" w:themeColor="text1"/>
                <w:kern w:val="0"/>
                <w:sz w:val="22"/>
                <w:szCs w:val="22"/>
              </w:rPr>
              <w:br/>
            </w:r>
            <w:r w:rsidRPr="00AA1CA2">
              <w:rPr>
                <w:color w:val="000000" w:themeColor="text1"/>
                <w:kern w:val="0"/>
                <w:sz w:val="22"/>
                <w:szCs w:val="22"/>
              </w:rPr>
              <w:t>实际成本：项目实施单位如期、保质、保量完成既定工作目标实际所耗费的支出。</w:t>
            </w:r>
            <w:r w:rsidRPr="00AA1CA2">
              <w:rPr>
                <w:color w:val="000000" w:themeColor="text1"/>
                <w:kern w:val="0"/>
                <w:sz w:val="22"/>
                <w:szCs w:val="22"/>
              </w:rPr>
              <w:br/>
            </w:r>
            <w:r w:rsidRPr="00AA1CA2">
              <w:rPr>
                <w:color w:val="000000" w:themeColor="text1"/>
                <w:kern w:val="0"/>
                <w:sz w:val="22"/>
                <w:szCs w:val="22"/>
              </w:rPr>
              <w:t>计划成本：项目实施单位为完成工作目标计划安排的支出，一般以项目预算为参考。</w:t>
            </w:r>
          </w:p>
        </w:tc>
        <w:tc>
          <w:tcPr>
            <w:tcW w:w="512" w:type="pct"/>
            <w:shd w:val="clear" w:color="000000" w:fill="FFFFFF"/>
            <w:vAlign w:val="center"/>
          </w:tcPr>
          <w:p w14:paraId="077F6063"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10</w:t>
            </w:r>
          </w:p>
        </w:tc>
        <w:tc>
          <w:tcPr>
            <w:tcW w:w="537" w:type="pct"/>
            <w:shd w:val="clear" w:color="000000" w:fill="FFFFFF"/>
            <w:vAlign w:val="center"/>
          </w:tcPr>
          <w:p w14:paraId="3CA15D14"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9.70</w:t>
            </w:r>
          </w:p>
        </w:tc>
      </w:tr>
      <w:tr w:rsidR="00AA1CA2" w:rsidRPr="00AA1CA2" w14:paraId="487A1E69" w14:textId="77777777">
        <w:trPr>
          <w:trHeight w:val="889"/>
          <w:jc w:val="center"/>
        </w:trPr>
        <w:tc>
          <w:tcPr>
            <w:tcW w:w="328" w:type="pct"/>
            <w:vMerge w:val="restart"/>
            <w:shd w:val="clear" w:color="auto" w:fill="FFFFFF"/>
            <w:vAlign w:val="center"/>
          </w:tcPr>
          <w:p w14:paraId="685583A3"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 xml:space="preserve">效益　</w:t>
            </w:r>
          </w:p>
        </w:tc>
        <w:tc>
          <w:tcPr>
            <w:tcW w:w="301" w:type="pct"/>
            <w:vMerge w:val="restart"/>
            <w:shd w:val="clear" w:color="auto" w:fill="FFFFFF"/>
            <w:vAlign w:val="center"/>
          </w:tcPr>
          <w:p w14:paraId="33A7E15A"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 xml:space="preserve">项目效益　</w:t>
            </w:r>
          </w:p>
        </w:tc>
        <w:tc>
          <w:tcPr>
            <w:tcW w:w="344" w:type="pct"/>
            <w:shd w:val="clear" w:color="auto" w:fill="FFFFFF"/>
            <w:vAlign w:val="center"/>
          </w:tcPr>
          <w:p w14:paraId="4A7D0B11"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实施效益</w:t>
            </w:r>
          </w:p>
        </w:tc>
        <w:tc>
          <w:tcPr>
            <w:tcW w:w="927" w:type="pct"/>
            <w:shd w:val="clear" w:color="auto" w:fill="FFFFFF"/>
            <w:vAlign w:val="center"/>
          </w:tcPr>
          <w:p w14:paraId="3A1E6F0E" w14:textId="77777777" w:rsidR="0012560E" w:rsidRPr="00AA1CA2" w:rsidRDefault="00000000">
            <w:pPr>
              <w:widowControl/>
              <w:spacing w:line="0" w:lineRule="atLeast"/>
              <w:jc w:val="left"/>
              <w:rPr>
                <w:color w:val="000000" w:themeColor="text1"/>
                <w:kern w:val="0"/>
                <w:sz w:val="22"/>
                <w:szCs w:val="22"/>
              </w:rPr>
            </w:pPr>
            <w:r w:rsidRPr="00AA1CA2">
              <w:rPr>
                <w:color w:val="000000" w:themeColor="text1"/>
                <w:kern w:val="0"/>
                <w:sz w:val="22"/>
                <w:szCs w:val="22"/>
              </w:rPr>
              <w:t>项目实施所产生的效益。</w:t>
            </w:r>
          </w:p>
        </w:tc>
        <w:tc>
          <w:tcPr>
            <w:tcW w:w="2048" w:type="pct"/>
            <w:shd w:val="clear" w:color="auto" w:fill="FFFFFF"/>
            <w:vAlign w:val="center"/>
          </w:tcPr>
          <w:p w14:paraId="3C974ACC"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131D3E5E"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20</w:t>
            </w:r>
          </w:p>
        </w:tc>
        <w:tc>
          <w:tcPr>
            <w:tcW w:w="537" w:type="pct"/>
            <w:shd w:val="clear" w:color="auto" w:fill="FFFFFF"/>
            <w:vAlign w:val="center"/>
          </w:tcPr>
          <w:p w14:paraId="63EE4FD9"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20</w:t>
            </w:r>
          </w:p>
        </w:tc>
      </w:tr>
      <w:tr w:rsidR="00AA1CA2" w:rsidRPr="00AA1CA2" w14:paraId="19C85553" w14:textId="77777777">
        <w:trPr>
          <w:trHeight w:val="1137"/>
          <w:jc w:val="center"/>
        </w:trPr>
        <w:tc>
          <w:tcPr>
            <w:tcW w:w="328" w:type="pct"/>
            <w:vMerge/>
            <w:shd w:val="clear" w:color="auto" w:fill="FFFFFF"/>
            <w:vAlign w:val="center"/>
          </w:tcPr>
          <w:p w14:paraId="0FED6F2D" w14:textId="77777777" w:rsidR="0012560E" w:rsidRPr="00AA1CA2" w:rsidRDefault="0012560E">
            <w:pPr>
              <w:widowControl/>
              <w:spacing w:line="0" w:lineRule="atLeast"/>
              <w:jc w:val="center"/>
              <w:rPr>
                <w:color w:val="000000" w:themeColor="text1"/>
                <w:kern w:val="0"/>
                <w:sz w:val="22"/>
                <w:szCs w:val="22"/>
              </w:rPr>
            </w:pPr>
          </w:p>
        </w:tc>
        <w:tc>
          <w:tcPr>
            <w:tcW w:w="301" w:type="pct"/>
            <w:vMerge/>
            <w:shd w:val="clear" w:color="auto" w:fill="FFFFFF"/>
            <w:vAlign w:val="center"/>
          </w:tcPr>
          <w:p w14:paraId="22CEBA56" w14:textId="77777777" w:rsidR="0012560E" w:rsidRPr="00AA1CA2" w:rsidRDefault="0012560E">
            <w:pPr>
              <w:widowControl/>
              <w:spacing w:line="0" w:lineRule="atLeast"/>
              <w:jc w:val="center"/>
              <w:rPr>
                <w:color w:val="000000" w:themeColor="text1"/>
                <w:kern w:val="0"/>
                <w:sz w:val="22"/>
                <w:szCs w:val="22"/>
              </w:rPr>
            </w:pPr>
          </w:p>
        </w:tc>
        <w:tc>
          <w:tcPr>
            <w:tcW w:w="344" w:type="pct"/>
            <w:shd w:val="clear" w:color="auto" w:fill="FFFFFF"/>
            <w:vAlign w:val="center"/>
          </w:tcPr>
          <w:p w14:paraId="6FCF366D" w14:textId="77777777" w:rsidR="0012560E" w:rsidRPr="00AA1CA2" w:rsidRDefault="00000000">
            <w:pPr>
              <w:widowControl/>
              <w:spacing w:line="0" w:lineRule="atLeast"/>
              <w:jc w:val="center"/>
              <w:rPr>
                <w:color w:val="000000" w:themeColor="text1"/>
                <w:kern w:val="0"/>
                <w:sz w:val="22"/>
                <w:szCs w:val="22"/>
              </w:rPr>
            </w:pPr>
            <w:r w:rsidRPr="00AA1CA2">
              <w:rPr>
                <w:color w:val="000000" w:themeColor="text1"/>
                <w:kern w:val="0"/>
                <w:sz w:val="22"/>
                <w:szCs w:val="22"/>
              </w:rPr>
              <w:t>满意度</w:t>
            </w:r>
          </w:p>
        </w:tc>
        <w:tc>
          <w:tcPr>
            <w:tcW w:w="927" w:type="pct"/>
            <w:shd w:val="clear" w:color="000000" w:fill="FFFFFF"/>
            <w:vAlign w:val="center"/>
          </w:tcPr>
          <w:p w14:paraId="7B67F4D8"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社会公众或服务对象对项目实施效果的满意程度。</w:t>
            </w:r>
          </w:p>
        </w:tc>
        <w:tc>
          <w:tcPr>
            <w:tcW w:w="2048" w:type="pct"/>
            <w:shd w:val="clear" w:color="000000" w:fill="FFFFFF"/>
            <w:vAlign w:val="center"/>
          </w:tcPr>
          <w:p w14:paraId="5E290F68" w14:textId="77777777" w:rsidR="0012560E" w:rsidRPr="00AA1CA2" w:rsidRDefault="00000000">
            <w:pPr>
              <w:widowControl/>
              <w:spacing w:line="0" w:lineRule="atLeast"/>
              <w:rPr>
                <w:color w:val="000000" w:themeColor="text1"/>
                <w:kern w:val="0"/>
                <w:sz w:val="22"/>
                <w:szCs w:val="22"/>
              </w:rPr>
            </w:pPr>
            <w:r w:rsidRPr="00AA1CA2">
              <w:rPr>
                <w:color w:val="000000" w:themeColor="text1"/>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6840FC3E" w14:textId="77777777" w:rsidR="0012560E" w:rsidRPr="00AA1CA2" w:rsidRDefault="00000000">
            <w:pPr>
              <w:widowControl/>
              <w:spacing w:line="0" w:lineRule="atLeast"/>
              <w:jc w:val="center"/>
              <w:rPr>
                <w:b/>
                <w:bCs/>
                <w:color w:val="000000" w:themeColor="text1"/>
                <w:kern w:val="0"/>
                <w:sz w:val="22"/>
                <w:szCs w:val="22"/>
              </w:rPr>
            </w:pPr>
            <w:r w:rsidRPr="00AA1CA2">
              <w:rPr>
                <w:b/>
                <w:bCs/>
                <w:color w:val="000000" w:themeColor="text1"/>
                <w:kern w:val="0"/>
                <w:sz w:val="22"/>
                <w:szCs w:val="22"/>
              </w:rPr>
              <w:t>10</w:t>
            </w:r>
          </w:p>
        </w:tc>
        <w:tc>
          <w:tcPr>
            <w:tcW w:w="537" w:type="pct"/>
            <w:shd w:val="clear" w:color="000000" w:fill="FFFFFF"/>
            <w:vAlign w:val="center"/>
          </w:tcPr>
          <w:p w14:paraId="2019D335" w14:textId="77777777" w:rsidR="0012560E" w:rsidRPr="00AA1CA2" w:rsidRDefault="00000000">
            <w:pPr>
              <w:widowControl/>
              <w:spacing w:line="0" w:lineRule="atLeast"/>
              <w:jc w:val="center"/>
              <w:rPr>
                <w:b/>
                <w:bCs/>
                <w:color w:val="000000" w:themeColor="text1"/>
                <w:kern w:val="0"/>
                <w:sz w:val="22"/>
                <w:szCs w:val="22"/>
              </w:rPr>
            </w:pPr>
            <w:r w:rsidRPr="00AA1CA2">
              <w:rPr>
                <w:rFonts w:hint="eastAsia"/>
                <w:b/>
                <w:bCs/>
                <w:color w:val="000000" w:themeColor="text1"/>
                <w:kern w:val="0"/>
                <w:sz w:val="22"/>
                <w:szCs w:val="22"/>
              </w:rPr>
              <w:t>10</w:t>
            </w:r>
          </w:p>
        </w:tc>
      </w:tr>
    </w:tbl>
    <w:p w14:paraId="357E060D" w14:textId="77777777" w:rsidR="0012560E" w:rsidRPr="00AA1CA2" w:rsidRDefault="00000000">
      <w:pPr>
        <w:rPr>
          <w:color w:val="000000" w:themeColor="text1"/>
        </w:rPr>
      </w:pPr>
      <w:r w:rsidRPr="00AA1CA2">
        <w:rPr>
          <w:rFonts w:hint="eastAsia"/>
          <w:color w:val="000000" w:themeColor="text1"/>
        </w:rPr>
        <w:t>4</w:t>
      </w:r>
    </w:p>
    <w:sectPr w:rsidR="0012560E" w:rsidRPr="00AA1CA2">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FB5F7F" w14:textId="77777777" w:rsidR="008A0998" w:rsidRDefault="008A0998">
      <w:r>
        <w:separator/>
      </w:r>
    </w:p>
  </w:endnote>
  <w:endnote w:type="continuationSeparator" w:id="0">
    <w:p w14:paraId="3DD9BF9D" w14:textId="77777777" w:rsidR="008A0998" w:rsidRDefault="008A0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28CFC2C" w14:textId="77777777" w:rsidR="0012560E" w:rsidRDefault="00000000">
        <w:pPr>
          <w:pStyle w:val="aa"/>
          <w:jc w:val="center"/>
        </w:pPr>
        <w:r>
          <w:fldChar w:fldCharType="begin"/>
        </w:r>
        <w:r>
          <w:instrText>PAGE   \* MERGEFORMAT</w:instrText>
        </w:r>
        <w:r>
          <w:fldChar w:fldCharType="separate"/>
        </w:r>
        <w:r>
          <w:rPr>
            <w:lang w:val="zh-CN"/>
          </w:rPr>
          <w:t>13</w:t>
        </w:r>
        <w:r>
          <w:fldChar w:fldCharType="end"/>
        </w:r>
      </w:p>
    </w:sdtContent>
  </w:sdt>
  <w:p w14:paraId="35B2EDDD" w14:textId="77777777" w:rsidR="0012560E" w:rsidRDefault="0012560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059915" w14:textId="77777777" w:rsidR="008A0998" w:rsidRDefault="008A0998">
      <w:r>
        <w:separator/>
      </w:r>
    </w:p>
  </w:footnote>
  <w:footnote w:type="continuationSeparator" w:id="0">
    <w:p w14:paraId="261CFD09" w14:textId="77777777" w:rsidR="008A0998" w:rsidRDefault="008A09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541553356">
    <w:abstractNumId w:val="1"/>
  </w:num>
  <w:num w:numId="2" w16cid:durableId="1044020946">
    <w:abstractNumId w:val="0"/>
  </w:num>
  <w:num w:numId="3" w16cid:durableId="2115513583">
    <w:abstractNumId w:val="4"/>
  </w:num>
  <w:num w:numId="4" w16cid:durableId="229080709">
    <w:abstractNumId w:val="3"/>
  </w:num>
  <w:num w:numId="5" w16cid:durableId="855462186">
    <w:abstractNumId w:val="5"/>
  </w:num>
  <w:num w:numId="6" w16cid:durableId="1667129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EDE2B06"/>
    <w:rsid w:val="EBFA31C2"/>
    <w:rsid w:val="F3F4A11B"/>
    <w:rsid w:val="F9FD7907"/>
    <w:rsid w:val="FAEF933D"/>
    <w:rsid w:val="FB3A4A6A"/>
    <w:rsid w:val="FF6C4049"/>
    <w:rsid w:val="FF78F63F"/>
    <w:rsid w:val="FF8D2000"/>
    <w:rsid w:val="0012560E"/>
    <w:rsid w:val="00146202"/>
    <w:rsid w:val="006F7242"/>
    <w:rsid w:val="007B168A"/>
    <w:rsid w:val="008A0998"/>
    <w:rsid w:val="008B2CFE"/>
    <w:rsid w:val="00AA1CA2"/>
    <w:rsid w:val="00D64BA1"/>
    <w:rsid w:val="00F26FF6"/>
    <w:rsid w:val="07397B77"/>
    <w:rsid w:val="0C9F0FC0"/>
    <w:rsid w:val="13471461"/>
    <w:rsid w:val="13B90F01"/>
    <w:rsid w:val="173A35C2"/>
    <w:rsid w:val="179A4ADA"/>
    <w:rsid w:val="181066D2"/>
    <w:rsid w:val="1B567ABA"/>
    <w:rsid w:val="1C145E4A"/>
    <w:rsid w:val="1C671E73"/>
    <w:rsid w:val="1E783E26"/>
    <w:rsid w:val="240A4BDF"/>
    <w:rsid w:val="284B786F"/>
    <w:rsid w:val="2A06253E"/>
    <w:rsid w:val="2FB56378"/>
    <w:rsid w:val="338B6980"/>
    <w:rsid w:val="359C56CB"/>
    <w:rsid w:val="361F652E"/>
    <w:rsid w:val="38CA40DD"/>
    <w:rsid w:val="39333077"/>
    <w:rsid w:val="39395742"/>
    <w:rsid w:val="395F2B56"/>
    <w:rsid w:val="3A3F27A7"/>
    <w:rsid w:val="3A577E9A"/>
    <w:rsid w:val="3BECE841"/>
    <w:rsid w:val="3D747A54"/>
    <w:rsid w:val="3FF7797D"/>
    <w:rsid w:val="40193EE9"/>
    <w:rsid w:val="42DA0CA4"/>
    <w:rsid w:val="441B2960"/>
    <w:rsid w:val="451B0EB9"/>
    <w:rsid w:val="55B7210F"/>
    <w:rsid w:val="55FF71A4"/>
    <w:rsid w:val="57381C10"/>
    <w:rsid w:val="57AC301B"/>
    <w:rsid w:val="5B7F7237"/>
    <w:rsid w:val="5BFF6039"/>
    <w:rsid w:val="5D577FCC"/>
    <w:rsid w:val="5D76A616"/>
    <w:rsid w:val="5D7F20B9"/>
    <w:rsid w:val="5DAC7D0E"/>
    <w:rsid w:val="5E5F1000"/>
    <w:rsid w:val="5F98B5AF"/>
    <w:rsid w:val="5FDF29F8"/>
    <w:rsid w:val="5FFE8511"/>
    <w:rsid w:val="5FFEACE2"/>
    <w:rsid w:val="610C157B"/>
    <w:rsid w:val="627076DE"/>
    <w:rsid w:val="63A520BB"/>
    <w:rsid w:val="63D0156C"/>
    <w:rsid w:val="640D4115"/>
    <w:rsid w:val="643EE26D"/>
    <w:rsid w:val="66101F46"/>
    <w:rsid w:val="675A3B42"/>
    <w:rsid w:val="678C30B5"/>
    <w:rsid w:val="69F642C2"/>
    <w:rsid w:val="6D572E2F"/>
    <w:rsid w:val="6F5C41AC"/>
    <w:rsid w:val="6FAF6C78"/>
    <w:rsid w:val="7317C656"/>
    <w:rsid w:val="734ED73F"/>
    <w:rsid w:val="76610E55"/>
    <w:rsid w:val="77FD8BE9"/>
    <w:rsid w:val="793C0810"/>
    <w:rsid w:val="79A9BD3F"/>
    <w:rsid w:val="7BFFFDD0"/>
    <w:rsid w:val="7C336E5F"/>
    <w:rsid w:val="7D7A5F86"/>
    <w:rsid w:val="7F37BB4E"/>
    <w:rsid w:val="7FC71EF0"/>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A23B5D"/>
  <w15:docId w15:val="{AE06FD3E-D1E2-46A1-8072-1D00BDC0A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 w:type="character" w:customStyle="1" w:styleId="NormalCharacter">
    <w:name w:val="NormalCharacter"/>
    <w:autoRedefine/>
    <w:semiHidden/>
    <w:qFormat/>
    <w:rPr>
      <w:rFonts w:asciiTheme="minorHAnsi" w:eastAsiaTheme="minorEastAsia" w:hAnsiTheme="minorHAnsi" w:cstheme="minorBidi"/>
      <w:kern w:val="2"/>
      <w:sz w:val="21"/>
      <w:szCs w:val="22"/>
      <w:lang w:val="en-US"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24</Pages>
  <Words>1791</Words>
  <Characters>10215</Characters>
  <Application>Microsoft Office Word</Application>
  <DocSecurity>0</DocSecurity>
  <Lines>85</Lines>
  <Paragraphs>23</Paragraphs>
  <ScaleCrop>false</ScaleCrop>
  <Company/>
  <LinksUpToDate>false</LinksUpToDate>
  <CharactersWithSpaces>11983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C170FC7269084079B89EF3D056B6A82C_13</vt:lpwstr>
  </property>
</Properties>
</file>