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B1D8B5" w14:textId="77777777" w:rsidR="005117A2" w:rsidRPr="00311715" w:rsidRDefault="005117A2">
      <w:pPr>
        <w:spacing w:line="540" w:lineRule="exact"/>
        <w:jc w:val="center"/>
        <w:rPr>
          <w:rFonts w:eastAsia="华文中宋"/>
          <w:b/>
          <w:color w:val="000000" w:themeColor="text1"/>
          <w:kern w:val="0"/>
          <w:sz w:val="52"/>
          <w:szCs w:val="52"/>
        </w:rPr>
      </w:pPr>
    </w:p>
    <w:p w14:paraId="5CD36DFF" w14:textId="77777777" w:rsidR="005117A2" w:rsidRPr="00311715" w:rsidRDefault="005117A2">
      <w:pPr>
        <w:spacing w:line="540" w:lineRule="exact"/>
        <w:rPr>
          <w:rFonts w:eastAsia="华文中宋"/>
          <w:b/>
          <w:color w:val="000000" w:themeColor="text1"/>
          <w:kern w:val="0"/>
          <w:sz w:val="52"/>
          <w:szCs w:val="52"/>
        </w:rPr>
      </w:pPr>
    </w:p>
    <w:p w14:paraId="362FAC19" w14:textId="77777777" w:rsidR="005117A2" w:rsidRPr="00311715" w:rsidRDefault="005117A2">
      <w:pPr>
        <w:spacing w:line="540" w:lineRule="exact"/>
        <w:jc w:val="center"/>
        <w:rPr>
          <w:rFonts w:eastAsia="华文中宋"/>
          <w:b/>
          <w:color w:val="000000" w:themeColor="text1"/>
          <w:kern w:val="0"/>
          <w:sz w:val="52"/>
          <w:szCs w:val="52"/>
        </w:rPr>
      </w:pPr>
    </w:p>
    <w:p w14:paraId="5DEA1A77" w14:textId="77777777" w:rsidR="005117A2" w:rsidRPr="00311715" w:rsidRDefault="00000000">
      <w:pPr>
        <w:spacing w:line="540" w:lineRule="exact"/>
        <w:jc w:val="center"/>
        <w:rPr>
          <w:rFonts w:eastAsia="方正小标宋_GBK"/>
          <w:color w:val="000000" w:themeColor="text1"/>
          <w:kern w:val="0"/>
          <w:sz w:val="48"/>
          <w:szCs w:val="48"/>
        </w:rPr>
      </w:pPr>
      <w:r w:rsidRPr="00311715">
        <w:rPr>
          <w:rFonts w:eastAsia="华文中宋" w:hint="eastAsia"/>
          <w:b/>
          <w:color w:val="000000" w:themeColor="text1"/>
          <w:kern w:val="0"/>
          <w:sz w:val="52"/>
          <w:szCs w:val="52"/>
        </w:rPr>
        <w:t>2023</w:t>
      </w:r>
      <w:r w:rsidRPr="00311715">
        <w:rPr>
          <w:rFonts w:eastAsia="华文中宋" w:hint="eastAsia"/>
          <w:b/>
          <w:color w:val="000000" w:themeColor="text1"/>
          <w:kern w:val="0"/>
          <w:sz w:val="52"/>
          <w:szCs w:val="52"/>
        </w:rPr>
        <w:t>年人大代表活动经费</w:t>
      </w:r>
      <w:r w:rsidRPr="00311715">
        <w:rPr>
          <w:rFonts w:eastAsia="方正小标宋_GBK"/>
          <w:color w:val="000000" w:themeColor="text1"/>
          <w:kern w:val="0"/>
          <w:sz w:val="48"/>
          <w:szCs w:val="48"/>
        </w:rPr>
        <w:t>项目支出绩效评价报告</w:t>
      </w:r>
    </w:p>
    <w:p w14:paraId="790629D5" w14:textId="77777777" w:rsidR="005117A2" w:rsidRPr="00311715" w:rsidRDefault="005117A2">
      <w:pPr>
        <w:spacing w:line="540" w:lineRule="exact"/>
        <w:jc w:val="center"/>
        <w:rPr>
          <w:rFonts w:eastAsia="华文中宋"/>
          <w:b/>
          <w:color w:val="000000" w:themeColor="text1"/>
          <w:kern w:val="0"/>
          <w:sz w:val="52"/>
          <w:szCs w:val="52"/>
        </w:rPr>
      </w:pPr>
    </w:p>
    <w:p w14:paraId="7C7FD214" w14:textId="77777777" w:rsidR="005117A2" w:rsidRPr="00311715" w:rsidRDefault="00000000">
      <w:pPr>
        <w:spacing w:line="540" w:lineRule="exact"/>
        <w:jc w:val="center"/>
        <w:rPr>
          <w:rFonts w:eastAsia="仿宋_GB2312"/>
          <w:color w:val="000000" w:themeColor="text1"/>
          <w:kern w:val="0"/>
          <w:sz w:val="36"/>
          <w:szCs w:val="36"/>
        </w:rPr>
      </w:pPr>
      <w:r w:rsidRPr="00311715">
        <w:rPr>
          <w:rFonts w:eastAsia="仿宋_GB2312"/>
          <w:color w:val="000000" w:themeColor="text1"/>
          <w:kern w:val="0"/>
          <w:sz w:val="36"/>
          <w:szCs w:val="36"/>
        </w:rPr>
        <w:t>（</w:t>
      </w:r>
      <w:r w:rsidRPr="00311715">
        <w:rPr>
          <w:rFonts w:eastAsia="仿宋_GB2312"/>
          <w:color w:val="000000" w:themeColor="text1"/>
          <w:kern w:val="0"/>
          <w:sz w:val="36"/>
          <w:szCs w:val="36"/>
        </w:rPr>
        <w:t xml:space="preserve"> 202</w:t>
      </w:r>
      <w:r w:rsidRPr="00311715">
        <w:rPr>
          <w:rFonts w:eastAsia="仿宋_GB2312" w:hint="eastAsia"/>
          <w:color w:val="000000" w:themeColor="text1"/>
          <w:kern w:val="0"/>
          <w:sz w:val="36"/>
          <w:szCs w:val="36"/>
        </w:rPr>
        <w:t>3</w:t>
      </w:r>
      <w:r w:rsidRPr="00311715">
        <w:rPr>
          <w:rFonts w:eastAsia="仿宋_GB2312"/>
          <w:color w:val="000000" w:themeColor="text1"/>
          <w:kern w:val="0"/>
          <w:sz w:val="36"/>
          <w:szCs w:val="36"/>
        </w:rPr>
        <w:t>年度）</w:t>
      </w:r>
    </w:p>
    <w:p w14:paraId="4EAB334A" w14:textId="77777777" w:rsidR="005117A2" w:rsidRPr="00311715" w:rsidRDefault="005117A2">
      <w:pPr>
        <w:spacing w:line="540" w:lineRule="exact"/>
        <w:jc w:val="center"/>
        <w:rPr>
          <w:rFonts w:eastAsia="仿宋_GB2312"/>
          <w:color w:val="000000" w:themeColor="text1"/>
          <w:kern w:val="0"/>
          <w:sz w:val="30"/>
          <w:szCs w:val="30"/>
        </w:rPr>
      </w:pPr>
    </w:p>
    <w:p w14:paraId="18DB78A0" w14:textId="77777777" w:rsidR="005117A2" w:rsidRPr="00311715" w:rsidRDefault="005117A2">
      <w:pPr>
        <w:spacing w:line="540" w:lineRule="exact"/>
        <w:jc w:val="center"/>
        <w:rPr>
          <w:rFonts w:eastAsia="仿宋_GB2312"/>
          <w:color w:val="000000" w:themeColor="text1"/>
          <w:kern w:val="0"/>
          <w:sz w:val="30"/>
          <w:szCs w:val="30"/>
        </w:rPr>
      </w:pPr>
    </w:p>
    <w:p w14:paraId="36AF4454" w14:textId="77777777" w:rsidR="005117A2" w:rsidRPr="00311715" w:rsidRDefault="005117A2">
      <w:pPr>
        <w:spacing w:line="540" w:lineRule="exact"/>
        <w:jc w:val="center"/>
        <w:rPr>
          <w:rFonts w:eastAsia="仿宋_GB2312"/>
          <w:color w:val="000000" w:themeColor="text1"/>
          <w:kern w:val="0"/>
          <w:sz w:val="30"/>
          <w:szCs w:val="30"/>
        </w:rPr>
      </w:pPr>
    </w:p>
    <w:p w14:paraId="7CDD18D0" w14:textId="77777777" w:rsidR="005117A2" w:rsidRPr="00311715" w:rsidRDefault="005117A2">
      <w:pPr>
        <w:pStyle w:val="a0"/>
        <w:rPr>
          <w:color w:val="000000" w:themeColor="text1"/>
        </w:rPr>
      </w:pPr>
    </w:p>
    <w:p w14:paraId="490DDCA5" w14:textId="77777777" w:rsidR="005117A2" w:rsidRPr="00311715" w:rsidRDefault="005117A2">
      <w:pPr>
        <w:spacing w:line="540" w:lineRule="exact"/>
        <w:jc w:val="center"/>
        <w:rPr>
          <w:rFonts w:eastAsia="仿宋_GB2312"/>
          <w:color w:val="000000" w:themeColor="text1"/>
          <w:kern w:val="0"/>
          <w:sz w:val="30"/>
          <w:szCs w:val="30"/>
        </w:rPr>
      </w:pPr>
    </w:p>
    <w:p w14:paraId="33D69429" w14:textId="77777777" w:rsidR="005117A2" w:rsidRPr="00311715" w:rsidRDefault="005117A2">
      <w:pPr>
        <w:spacing w:line="540" w:lineRule="exact"/>
        <w:rPr>
          <w:rFonts w:eastAsia="仿宋_GB2312"/>
          <w:color w:val="000000" w:themeColor="text1"/>
          <w:kern w:val="0"/>
          <w:sz w:val="30"/>
          <w:szCs w:val="30"/>
        </w:rPr>
      </w:pPr>
    </w:p>
    <w:p w14:paraId="49FECA27" w14:textId="77777777" w:rsidR="005117A2" w:rsidRPr="00311715" w:rsidRDefault="00000000">
      <w:pPr>
        <w:spacing w:line="700" w:lineRule="exact"/>
        <w:ind w:leftChars="684" w:left="3236" w:hangingChars="500" w:hanging="1800"/>
        <w:jc w:val="left"/>
        <w:rPr>
          <w:rFonts w:eastAsia="仿宋_GB2312"/>
          <w:color w:val="000000" w:themeColor="text1"/>
          <w:kern w:val="0"/>
          <w:sz w:val="36"/>
          <w:szCs w:val="36"/>
        </w:rPr>
      </w:pPr>
      <w:r w:rsidRPr="00311715">
        <w:rPr>
          <w:rFonts w:eastAsia="仿宋_GB2312"/>
          <w:color w:val="000000" w:themeColor="text1"/>
          <w:kern w:val="0"/>
          <w:sz w:val="36"/>
          <w:szCs w:val="36"/>
        </w:rPr>
        <w:t>项目名称：</w:t>
      </w:r>
      <w:r w:rsidRPr="00311715">
        <w:rPr>
          <w:rFonts w:eastAsia="仿宋_GB2312" w:hint="eastAsia"/>
          <w:color w:val="000000" w:themeColor="text1"/>
          <w:kern w:val="0"/>
          <w:sz w:val="36"/>
          <w:szCs w:val="36"/>
        </w:rPr>
        <w:t>2023</w:t>
      </w:r>
      <w:r w:rsidRPr="00311715">
        <w:rPr>
          <w:rFonts w:eastAsia="仿宋_GB2312" w:hint="eastAsia"/>
          <w:color w:val="000000" w:themeColor="text1"/>
          <w:kern w:val="0"/>
          <w:sz w:val="36"/>
          <w:szCs w:val="36"/>
        </w:rPr>
        <w:t>年人大代表活动经费</w:t>
      </w:r>
    </w:p>
    <w:p w14:paraId="4E9E0B2A" w14:textId="77777777" w:rsidR="005117A2" w:rsidRPr="00311715" w:rsidRDefault="00000000">
      <w:pPr>
        <w:spacing w:line="700" w:lineRule="exact"/>
        <w:ind w:leftChars="684" w:left="3236" w:hangingChars="500" w:hanging="1800"/>
        <w:jc w:val="left"/>
        <w:rPr>
          <w:rFonts w:eastAsia="仿宋_GB2312"/>
          <w:color w:val="000000" w:themeColor="text1"/>
          <w:kern w:val="0"/>
          <w:sz w:val="36"/>
          <w:szCs w:val="36"/>
        </w:rPr>
      </w:pPr>
      <w:r w:rsidRPr="00311715">
        <w:rPr>
          <w:rFonts w:eastAsia="仿宋_GB2312" w:hint="eastAsia"/>
          <w:color w:val="000000" w:themeColor="text1"/>
          <w:kern w:val="0"/>
          <w:sz w:val="36"/>
          <w:szCs w:val="36"/>
        </w:rPr>
        <w:t>实施单位（公章）：奇台县人民代表大会常务委员会</w:t>
      </w:r>
    </w:p>
    <w:p w14:paraId="201F31A9" w14:textId="77777777" w:rsidR="005117A2" w:rsidRPr="00311715" w:rsidRDefault="00000000">
      <w:pPr>
        <w:spacing w:line="700" w:lineRule="exact"/>
        <w:ind w:leftChars="684" w:left="3236" w:hangingChars="500" w:hanging="1800"/>
        <w:jc w:val="left"/>
        <w:rPr>
          <w:rFonts w:eastAsia="仿宋_GB2312"/>
          <w:color w:val="000000" w:themeColor="text1"/>
          <w:kern w:val="0"/>
          <w:sz w:val="36"/>
          <w:szCs w:val="36"/>
        </w:rPr>
      </w:pPr>
      <w:r w:rsidRPr="00311715">
        <w:rPr>
          <w:rFonts w:eastAsia="仿宋_GB2312" w:hint="eastAsia"/>
          <w:color w:val="000000" w:themeColor="text1"/>
          <w:kern w:val="0"/>
          <w:sz w:val="36"/>
          <w:szCs w:val="36"/>
        </w:rPr>
        <w:t>主管部门（公章）：奇台县人民代表大会常务委员会</w:t>
      </w:r>
    </w:p>
    <w:p w14:paraId="67C0ED58" w14:textId="77777777" w:rsidR="005117A2" w:rsidRPr="00311715" w:rsidRDefault="00000000">
      <w:pPr>
        <w:spacing w:line="700" w:lineRule="exact"/>
        <w:ind w:firstLineChars="400" w:firstLine="1440"/>
        <w:jc w:val="left"/>
        <w:rPr>
          <w:rFonts w:eastAsia="仿宋_GB2312"/>
          <w:color w:val="000000" w:themeColor="text1"/>
          <w:kern w:val="0"/>
          <w:sz w:val="36"/>
          <w:szCs w:val="36"/>
        </w:rPr>
      </w:pPr>
      <w:r w:rsidRPr="00311715">
        <w:rPr>
          <w:rFonts w:eastAsia="仿宋_GB2312"/>
          <w:color w:val="000000" w:themeColor="text1"/>
          <w:kern w:val="0"/>
          <w:sz w:val="36"/>
          <w:szCs w:val="36"/>
        </w:rPr>
        <w:t>项目负责人（签章）：</w:t>
      </w:r>
      <w:r w:rsidRPr="00311715">
        <w:rPr>
          <w:rFonts w:eastAsia="仿宋_GB2312" w:hint="eastAsia"/>
          <w:color w:val="000000" w:themeColor="text1"/>
          <w:kern w:val="0"/>
          <w:sz w:val="36"/>
          <w:szCs w:val="36"/>
        </w:rPr>
        <w:t>任峻</w:t>
      </w:r>
    </w:p>
    <w:p w14:paraId="6F5E37B6" w14:textId="77777777" w:rsidR="005117A2" w:rsidRPr="00311715" w:rsidRDefault="00000000">
      <w:pPr>
        <w:spacing w:line="700" w:lineRule="exact"/>
        <w:ind w:firstLineChars="400" w:firstLine="1440"/>
        <w:jc w:val="left"/>
        <w:rPr>
          <w:rFonts w:eastAsia="仿宋_GB2312"/>
          <w:color w:val="000000" w:themeColor="text1"/>
          <w:kern w:val="0"/>
          <w:sz w:val="36"/>
          <w:szCs w:val="36"/>
        </w:rPr>
      </w:pPr>
      <w:r w:rsidRPr="00311715">
        <w:rPr>
          <w:rFonts w:eastAsia="仿宋_GB2312"/>
          <w:color w:val="000000" w:themeColor="text1"/>
          <w:kern w:val="0"/>
          <w:sz w:val="36"/>
          <w:szCs w:val="36"/>
        </w:rPr>
        <w:t>填报时间：</w:t>
      </w:r>
      <w:r w:rsidRPr="00311715">
        <w:rPr>
          <w:rFonts w:eastAsia="仿宋_GB2312" w:hint="eastAsia"/>
          <w:color w:val="000000" w:themeColor="text1"/>
          <w:kern w:val="0"/>
          <w:sz w:val="36"/>
          <w:szCs w:val="36"/>
        </w:rPr>
        <w:t>2024</w:t>
      </w:r>
      <w:r w:rsidRPr="00311715">
        <w:rPr>
          <w:rFonts w:eastAsia="仿宋_GB2312"/>
          <w:color w:val="000000" w:themeColor="text1"/>
          <w:kern w:val="0"/>
          <w:sz w:val="36"/>
          <w:szCs w:val="36"/>
        </w:rPr>
        <w:t>年</w:t>
      </w:r>
      <w:r w:rsidRPr="00311715">
        <w:rPr>
          <w:rFonts w:eastAsia="仿宋_GB2312" w:hint="eastAsia"/>
          <w:color w:val="000000" w:themeColor="text1"/>
          <w:kern w:val="0"/>
          <w:sz w:val="36"/>
          <w:szCs w:val="36"/>
        </w:rPr>
        <w:t>4</w:t>
      </w:r>
      <w:r w:rsidRPr="00311715">
        <w:rPr>
          <w:rFonts w:eastAsia="仿宋_GB2312"/>
          <w:color w:val="000000" w:themeColor="text1"/>
          <w:kern w:val="0"/>
          <w:sz w:val="36"/>
          <w:szCs w:val="36"/>
        </w:rPr>
        <w:t>月</w:t>
      </w:r>
      <w:r w:rsidRPr="00311715">
        <w:rPr>
          <w:rFonts w:eastAsia="仿宋_GB2312" w:hint="eastAsia"/>
          <w:color w:val="000000" w:themeColor="text1"/>
          <w:kern w:val="0"/>
          <w:sz w:val="36"/>
          <w:szCs w:val="36"/>
        </w:rPr>
        <w:t>16</w:t>
      </w:r>
      <w:r w:rsidRPr="00311715">
        <w:rPr>
          <w:rFonts w:eastAsia="仿宋_GB2312"/>
          <w:color w:val="000000" w:themeColor="text1"/>
          <w:kern w:val="0"/>
          <w:sz w:val="36"/>
          <w:szCs w:val="36"/>
        </w:rPr>
        <w:t>日</w:t>
      </w:r>
    </w:p>
    <w:p w14:paraId="0C8C2CCB" w14:textId="77777777" w:rsidR="005117A2" w:rsidRPr="00311715" w:rsidRDefault="005117A2">
      <w:pPr>
        <w:spacing w:line="540" w:lineRule="exact"/>
        <w:jc w:val="center"/>
        <w:rPr>
          <w:rFonts w:eastAsia="仿宋_GB2312"/>
          <w:color w:val="000000" w:themeColor="text1"/>
          <w:kern w:val="0"/>
          <w:sz w:val="30"/>
          <w:szCs w:val="30"/>
        </w:rPr>
      </w:pPr>
    </w:p>
    <w:p w14:paraId="789F1BF8" w14:textId="77777777" w:rsidR="005117A2" w:rsidRPr="00311715" w:rsidRDefault="005117A2">
      <w:pPr>
        <w:spacing w:line="540" w:lineRule="exact"/>
        <w:rPr>
          <w:rStyle w:val="af0"/>
          <w:rFonts w:eastAsia="黑体"/>
          <w:b w:val="0"/>
          <w:color w:val="000000" w:themeColor="text1"/>
          <w:spacing w:val="-4"/>
          <w:sz w:val="32"/>
          <w:szCs w:val="32"/>
        </w:rPr>
      </w:pPr>
    </w:p>
    <w:p w14:paraId="0B00EA17" w14:textId="77777777" w:rsidR="005117A2" w:rsidRPr="00311715" w:rsidRDefault="005117A2">
      <w:pPr>
        <w:spacing w:line="560" w:lineRule="exact"/>
        <w:rPr>
          <w:rFonts w:eastAsia="黑体"/>
          <w:bCs/>
          <w:color w:val="000000" w:themeColor="text1"/>
          <w:sz w:val="32"/>
          <w:szCs w:val="32"/>
        </w:rPr>
        <w:sectPr w:rsidR="005117A2" w:rsidRPr="00311715">
          <w:footerReference w:type="default" r:id="rId7"/>
          <w:pgSz w:w="11906" w:h="16838"/>
          <w:pgMar w:top="1440" w:right="1558" w:bottom="1440" w:left="1800" w:header="851" w:footer="992" w:gutter="0"/>
          <w:cols w:space="425"/>
          <w:docGrid w:type="lines" w:linePitch="312"/>
        </w:sectPr>
      </w:pPr>
    </w:p>
    <w:p w14:paraId="3D212489" w14:textId="77777777" w:rsidR="005117A2" w:rsidRPr="00311715" w:rsidRDefault="00000000">
      <w:pPr>
        <w:spacing w:line="560" w:lineRule="exact"/>
        <w:ind w:firstLineChars="200" w:firstLine="640"/>
        <w:rPr>
          <w:rFonts w:eastAsia="黑体"/>
          <w:bCs/>
          <w:color w:val="000000" w:themeColor="text1"/>
          <w:sz w:val="32"/>
          <w:szCs w:val="32"/>
        </w:rPr>
      </w:pPr>
      <w:r w:rsidRPr="00311715">
        <w:rPr>
          <w:rFonts w:eastAsia="黑体"/>
          <w:bCs/>
          <w:color w:val="000000" w:themeColor="text1"/>
          <w:sz w:val="32"/>
          <w:szCs w:val="32"/>
        </w:rPr>
        <w:lastRenderedPageBreak/>
        <w:t>一、基本情况</w:t>
      </w:r>
    </w:p>
    <w:p w14:paraId="3B836DBE" w14:textId="77777777" w:rsidR="005117A2" w:rsidRPr="00311715" w:rsidRDefault="00000000">
      <w:pPr>
        <w:spacing w:line="560" w:lineRule="exact"/>
        <w:ind w:firstLineChars="200" w:firstLine="643"/>
        <w:rPr>
          <w:rFonts w:eastAsia="楷体_GB2312"/>
          <w:b/>
          <w:bCs/>
          <w:color w:val="000000" w:themeColor="text1"/>
          <w:sz w:val="32"/>
          <w:szCs w:val="32"/>
        </w:rPr>
      </w:pPr>
      <w:r w:rsidRPr="00311715">
        <w:rPr>
          <w:rFonts w:eastAsia="楷体_GB2312"/>
          <w:b/>
          <w:bCs/>
          <w:color w:val="000000" w:themeColor="text1"/>
          <w:sz w:val="32"/>
          <w:szCs w:val="32"/>
        </w:rPr>
        <w:t>（一）项目概况</w:t>
      </w:r>
    </w:p>
    <w:p w14:paraId="3C15E0EC" w14:textId="77777777" w:rsidR="005117A2" w:rsidRPr="00311715" w:rsidRDefault="00000000">
      <w:pPr>
        <w:spacing w:line="560" w:lineRule="exact"/>
        <w:ind w:firstLineChars="200" w:firstLine="643"/>
        <w:rPr>
          <w:rFonts w:eastAsia="仿宋_GB2312"/>
          <w:b/>
          <w:bCs/>
          <w:color w:val="000000" w:themeColor="text1"/>
          <w:sz w:val="32"/>
          <w:szCs w:val="32"/>
        </w:rPr>
      </w:pPr>
      <w:r w:rsidRPr="00311715">
        <w:rPr>
          <w:rFonts w:eastAsia="仿宋_GB2312"/>
          <w:b/>
          <w:bCs/>
          <w:color w:val="000000" w:themeColor="text1"/>
          <w:sz w:val="32"/>
          <w:szCs w:val="32"/>
        </w:rPr>
        <w:t>1</w:t>
      </w:r>
      <w:r w:rsidRPr="00311715">
        <w:rPr>
          <w:rFonts w:eastAsia="仿宋_GB2312"/>
          <w:b/>
          <w:bCs/>
          <w:color w:val="000000" w:themeColor="text1"/>
          <w:sz w:val="32"/>
          <w:szCs w:val="32"/>
        </w:rPr>
        <w:t>、项目背景</w:t>
      </w:r>
    </w:p>
    <w:p w14:paraId="2E62A1D7" w14:textId="77777777" w:rsidR="005117A2" w:rsidRPr="00311715" w:rsidRDefault="00000000">
      <w:pPr>
        <w:pStyle w:val="a0"/>
        <w:spacing w:before="0" w:after="0" w:line="560" w:lineRule="exact"/>
        <w:ind w:firstLineChars="200" w:firstLine="624"/>
        <w:jc w:val="both"/>
        <w:rPr>
          <w:rFonts w:ascii="Times New Roman" w:eastAsia="仿宋_GB2312" w:hAnsi="Times New Roman"/>
          <w:color w:val="000000" w:themeColor="text1"/>
          <w:kern w:val="2"/>
        </w:rPr>
      </w:pPr>
      <w:r w:rsidRPr="00311715">
        <w:rPr>
          <w:rStyle w:val="af0"/>
          <w:rFonts w:ascii="仿宋_GB2312" w:eastAsia="仿宋_GB2312" w:hAnsi="仿宋_GB2312" w:cs="仿宋_GB2312" w:hint="eastAsia"/>
          <w:bCs/>
          <w:color w:val="000000" w:themeColor="text1"/>
          <w:spacing w:val="-4"/>
        </w:rPr>
        <w:t>为认真贯彻落实自治区党委人大工作会议精神，为各级人大代表依法执行代表职务提供支持和保障，充分发挥人大代表作用，根据《关于下达2023年人大代表活动经费的通知》，昌州财行（2023）17号，安排人大代表活动经费，用于人大代表执行代表职务所需经费。</w:t>
      </w:r>
    </w:p>
    <w:p w14:paraId="18E7825C" w14:textId="77777777" w:rsidR="005117A2" w:rsidRPr="00311715" w:rsidRDefault="00000000">
      <w:pPr>
        <w:numPr>
          <w:ilvl w:val="0"/>
          <w:numId w:val="1"/>
        </w:numPr>
        <w:spacing w:line="560" w:lineRule="exact"/>
        <w:ind w:firstLineChars="200" w:firstLine="643"/>
        <w:rPr>
          <w:rFonts w:eastAsia="仿宋_GB2312"/>
          <w:b/>
          <w:bCs/>
          <w:color w:val="000000" w:themeColor="text1"/>
          <w:sz w:val="32"/>
          <w:szCs w:val="32"/>
        </w:rPr>
      </w:pPr>
      <w:r w:rsidRPr="00311715">
        <w:rPr>
          <w:rFonts w:eastAsia="仿宋_GB2312" w:hint="eastAsia"/>
          <w:b/>
          <w:bCs/>
          <w:color w:val="000000" w:themeColor="text1"/>
          <w:sz w:val="32"/>
          <w:szCs w:val="32"/>
        </w:rPr>
        <w:t>项目主要内容：</w:t>
      </w:r>
    </w:p>
    <w:p w14:paraId="0480C151" w14:textId="77777777" w:rsidR="005117A2" w:rsidRPr="00311715" w:rsidRDefault="00000000">
      <w:pPr>
        <w:spacing w:line="560" w:lineRule="exact"/>
        <w:ind w:firstLineChars="200" w:firstLine="624"/>
        <w:rPr>
          <w:rStyle w:val="af0"/>
          <w:rFonts w:ascii="仿宋_GB2312" w:eastAsia="仿宋_GB2312" w:hAnsi="仿宋_GB2312" w:cs="仿宋_GB2312"/>
          <w:b w:val="0"/>
          <w:color w:val="000000" w:themeColor="text1"/>
          <w:spacing w:val="-4"/>
          <w:kern w:val="28"/>
          <w:sz w:val="32"/>
          <w:szCs w:val="32"/>
        </w:rPr>
      </w:pPr>
      <w:r w:rsidRPr="00311715">
        <w:rPr>
          <w:rStyle w:val="af0"/>
          <w:rFonts w:ascii="仿宋_GB2312" w:eastAsia="仿宋_GB2312" w:hAnsi="仿宋_GB2312" w:cs="仿宋_GB2312" w:hint="eastAsia"/>
          <w:b w:val="0"/>
          <w:color w:val="000000" w:themeColor="text1"/>
          <w:spacing w:val="-4"/>
          <w:kern w:val="28"/>
          <w:sz w:val="32"/>
          <w:szCs w:val="32"/>
        </w:rPr>
        <w:t>项目主要内容：经费主要用于人大代表开展三查（察）活动（视察、调查、执法检查）所支出的差旅费、培训费、办公费、交通费等。</w:t>
      </w:r>
    </w:p>
    <w:p w14:paraId="5A84F540" w14:textId="77777777" w:rsidR="005117A2" w:rsidRPr="00311715" w:rsidRDefault="00000000">
      <w:pPr>
        <w:spacing w:line="560" w:lineRule="exact"/>
        <w:ind w:firstLineChars="200" w:firstLine="640"/>
        <w:rPr>
          <w:color w:val="000000" w:themeColor="text1"/>
        </w:rPr>
      </w:pPr>
      <w:r w:rsidRPr="00311715">
        <w:rPr>
          <w:rFonts w:eastAsia="仿宋_GB2312"/>
          <w:color w:val="000000" w:themeColor="text1"/>
          <w:sz w:val="32"/>
          <w:szCs w:val="32"/>
        </w:rPr>
        <w:t>项目实施情况：</w:t>
      </w:r>
      <w:r w:rsidRPr="00311715">
        <w:rPr>
          <w:rStyle w:val="af0"/>
          <w:rFonts w:ascii="仿宋_GB2312" w:eastAsia="仿宋_GB2312" w:hAnsi="仿宋_GB2312" w:cs="仿宋_GB2312" w:hint="eastAsia"/>
          <w:b w:val="0"/>
          <w:color w:val="000000" w:themeColor="text1"/>
          <w:spacing w:val="-4"/>
          <w:kern w:val="28"/>
          <w:sz w:val="32"/>
          <w:szCs w:val="32"/>
        </w:rPr>
        <w:t>用于人大代表开展三查（察）活动（视察、调查、执法检查）所支出的差旅费、培训费、办公费、交通费等</w:t>
      </w:r>
      <w:r w:rsidRPr="00311715">
        <w:rPr>
          <w:rFonts w:eastAsia="仿宋_GB2312"/>
          <w:color w:val="000000" w:themeColor="text1"/>
          <w:sz w:val="32"/>
          <w:szCs w:val="32"/>
        </w:rPr>
        <w:t>项目目前已经完成实际设立的目标，项目在实施过程中严格按照目标设立的各阶段任务进行开展工作，在前期立项过程中严格把质量关，建立安全防护机制，保证项目实施各阶段安全顺利进行。</w:t>
      </w:r>
    </w:p>
    <w:p w14:paraId="39C17443" w14:textId="77777777" w:rsidR="005117A2" w:rsidRPr="00311715" w:rsidRDefault="00000000">
      <w:pPr>
        <w:spacing w:line="560" w:lineRule="exact"/>
        <w:ind w:firstLineChars="200" w:firstLine="643"/>
        <w:rPr>
          <w:rFonts w:eastAsia="仿宋_GB2312"/>
          <w:b/>
          <w:bCs/>
          <w:color w:val="000000" w:themeColor="text1"/>
          <w:sz w:val="32"/>
          <w:szCs w:val="32"/>
        </w:rPr>
      </w:pPr>
      <w:r w:rsidRPr="00311715">
        <w:rPr>
          <w:rFonts w:eastAsia="仿宋_GB2312"/>
          <w:b/>
          <w:bCs/>
          <w:color w:val="000000" w:themeColor="text1"/>
          <w:sz w:val="32"/>
          <w:szCs w:val="32"/>
        </w:rPr>
        <w:t>3</w:t>
      </w:r>
      <w:r w:rsidRPr="00311715">
        <w:rPr>
          <w:rFonts w:eastAsia="仿宋_GB2312"/>
          <w:b/>
          <w:bCs/>
          <w:color w:val="000000" w:themeColor="text1"/>
          <w:sz w:val="32"/>
          <w:szCs w:val="32"/>
        </w:rPr>
        <w:t>、资金投入和使用情况</w:t>
      </w:r>
    </w:p>
    <w:p w14:paraId="4D960A47"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（1）资金投入情况</w:t>
      </w:r>
    </w:p>
    <w:p w14:paraId="10151AC4"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该项目年初预算数10.14万元，全年预算数10.14万元，实际总投入10.14万元，该项目资金已全部落实到位，资金来源为昌吉州资金。</w:t>
      </w:r>
    </w:p>
    <w:p w14:paraId="14B083EF"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（2）资金使用情况</w:t>
      </w:r>
    </w:p>
    <w:p w14:paraId="52C21A2D" w14:textId="77777777" w:rsidR="005117A2" w:rsidRPr="00311715" w:rsidRDefault="00000000">
      <w:pPr>
        <w:spacing w:line="560" w:lineRule="exact"/>
        <w:ind w:firstLineChars="200" w:firstLine="64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lastRenderedPageBreak/>
        <w:t>该项目年初预算数10.14万元，全年预算数10.14万元，全年执行数10.14万元，预算执行率为100%，主要用于：人大代表开展三查（察）活动（视察、调查、执法检查）所支出的差旅费、培训费、办公费、交通费等。</w:t>
      </w:r>
    </w:p>
    <w:p w14:paraId="7B730C95" w14:textId="77777777" w:rsidR="005117A2" w:rsidRPr="00311715" w:rsidRDefault="00000000">
      <w:pPr>
        <w:spacing w:line="560" w:lineRule="exact"/>
        <w:ind w:firstLineChars="200" w:firstLine="643"/>
        <w:rPr>
          <w:rFonts w:eastAsia="楷体_GB2312"/>
          <w:b/>
          <w:bCs/>
          <w:color w:val="000000" w:themeColor="text1"/>
          <w:sz w:val="32"/>
          <w:szCs w:val="32"/>
        </w:rPr>
      </w:pPr>
      <w:r w:rsidRPr="00311715">
        <w:rPr>
          <w:rFonts w:eastAsia="楷体_GB2312"/>
          <w:b/>
          <w:bCs/>
          <w:color w:val="000000" w:themeColor="text1"/>
          <w:sz w:val="32"/>
          <w:szCs w:val="32"/>
        </w:rPr>
        <w:t>（二）项目绩效目标</w:t>
      </w:r>
    </w:p>
    <w:p w14:paraId="07B6A0FA" w14:textId="77777777" w:rsidR="005117A2" w:rsidRPr="00311715" w:rsidRDefault="00000000">
      <w:pPr>
        <w:spacing w:line="560" w:lineRule="exact"/>
        <w:ind w:firstLineChars="200" w:firstLine="640"/>
        <w:rPr>
          <w:rFonts w:eastAsia="仿宋_GB2312"/>
          <w:color w:val="000000" w:themeColor="text1"/>
          <w:sz w:val="32"/>
          <w:szCs w:val="32"/>
        </w:rPr>
      </w:pPr>
      <w:r w:rsidRPr="00311715">
        <w:rPr>
          <w:rFonts w:eastAsia="仿宋_GB2312"/>
          <w:color w:val="000000" w:themeColor="text1"/>
          <w:sz w:val="32"/>
          <w:szCs w:val="32"/>
        </w:rPr>
        <w:t>1</w:t>
      </w:r>
      <w:r w:rsidRPr="00311715">
        <w:rPr>
          <w:rFonts w:eastAsia="仿宋_GB2312"/>
          <w:color w:val="000000" w:themeColor="text1"/>
          <w:sz w:val="32"/>
          <w:szCs w:val="32"/>
        </w:rPr>
        <w:t>、总体目标</w:t>
      </w:r>
    </w:p>
    <w:p w14:paraId="044A3937" w14:textId="77777777" w:rsidR="005117A2" w:rsidRPr="00311715" w:rsidRDefault="00000000">
      <w:pPr>
        <w:spacing w:line="560" w:lineRule="exact"/>
        <w:ind w:firstLineChars="200" w:firstLine="640"/>
        <w:rPr>
          <w:rFonts w:eastAsia="仿宋_GB2312"/>
          <w:color w:val="000000" w:themeColor="text1"/>
          <w:sz w:val="32"/>
          <w:szCs w:val="32"/>
        </w:rPr>
      </w:pPr>
      <w:r w:rsidRPr="00311715">
        <w:rPr>
          <w:rFonts w:eastAsia="仿宋_GB2312" w:hint="eastAsia"/>
          <w:color w:val="000000" w:themeColor="text1"/>
          <w:sz w:val="32"/>
          <w:szCs w:val="32"/>
        </w:rPr>
        <w:t>本项目完成支付</w:t>
      </w:r>
      <w:r w:rsidRPr="00311715">
        <w:rPr>
          <w:rFonts w:eastAsia="仿宋_GB2312" w:hint="eastAsia"/>
          <w:color w:val="000000" w:themeColor="text1"/>
          <w:sz w:val="32"/>
          <w:szCs w:val="32"/>
        </w:rPr>
        <w:t>10.14</w:t>
      </w:r>
      <w:r w:rsidRPr="00311715">
        <w:rPr>
          <w:rFonts w:eastAsia="仿宋_GB2312" w:hint="eastAsia"/>
          <w:color w:val="000000" w:themeColor="text1"/>
          <w:sz w:val="32"/>
          <w:szCs w:val="32"/>
        </w:rPr>
        <w:t>万元用于州人大代表经费，主要建设（实施）内容为：用于州人大代表正常开展三查（察）活动。确保州人大代表参加三查（察）活动次数》</w:t>
      </w:r>
      <w:r w:rsidRPr="00311715">
        <w:rPr>
          <w:rFonts w:eastAsia="仿宋_GB2312" w:hint="eastAsia"/>
          <w:color w:val="000000" w:themeColor="text1"/>
          <w:sz w:val="32"/>
          <w:szCs w:val="32"/>
        </w:rPr>
        <w:t>=2</w:t>
      </w:r>
      <w:r w:rsidRPr="00311715">
        <w:rPr>
          <w:rFonts w:eastAsia="仿宋_GB2312" w:hint="eastAsia"/>
          <w:color w:val="000000" w:themeColor="text1"/>
          <w:sz w:val="32"/>
          <w:szCs w:val="32"/>
        </w:rPr>
        <w:t>次，州人大代表出勤率》</w:t>
      </w:r>
      <w:r w:rsidRPr="00311715">
        <w:rPr>
          <w:rFonts w:eastAsia="仿宋_GB2312" w:hint="eastAsia"/>
          <w:color w:val="000000" w:themeColor="text1"/>
          <w:sz w:val="32"/>
          <w:szCs w:val="32"/>
        </w:rPr>
        <w:t>=90%</w:t>
      </w:r>
      <w:r w:rsidRPr="00311715">
        <w:rPr>
          <w:rFonts w:eastAsia="仿宋_GB2312" w:hint="eastAsia"/>
          <w:color w:val="000000" w:themeColor="text1"/>
          <w:sz w:val="32"/>
          <w:szCs w:val="32"/>
        </w:rPr>
        <w:t>，州人大代表开展三查（察）活动出情率》</w:t>
      </w:r>
      <w:r w:rsidRPr="00311715">
        <w:rPr>
          <w:rFonts w:eastAsia="仿宋_GB2312" w:hint="eastAsia"/>
          <w:color w:val="000000" w:themeColor="text1"/>
          <w:sz w:val="32"/>
          <w:szCs w:val="32"/>
        </w:rPr>
        <w:t>=90%</w:t>
      </w:r>
      <w:r w:rsidRPr="00311715">
        <w:rPr>
          <w:rFonts w:eastAsia="仿宋_GB2312" w:hint="eastAsia"/>
          <w:color w:val="000000" w:themeColor="text1"/>
          <w:sz w:val="32"/>
          <w:szCs w:val="32"/>
        </w:rPr>
        <w:t>，人大代表参会及时率》</w:t>
      </w:r>
      <w:r w:rsidRPr="00311715">
        <w:rPr>
          <w:rFonts w:eastAsia="仿宋_GB2312" w:hint="eastAsia"/>
          <w:color w:val="000000" w:themeColor="text1"/>
          <w:sz w:val="32"/>
          <w:szCs w:val="32"/>
        </w:rPr>
        <w:t>=98%</w:t>
      </w:r>
      <w:r w:rsidRPr="00311715">
        <w:rPr>
          <w:rFonts w:eastAsia="仿宋_GB2312" w:hint="eastAsia"/>
          <w:color w:val="000000" w:themeColor="text1"/>
          <w:sz w:val="32"/>
          <w:szCs w:val="32"/>
        </w:rPr>
        <w:t>，州人大代表开展三查（察）活动及时率》</w:t>
      </w:r>
      <w:r w:rsidRPr="00311715">
        <w:rPr>
          <w:rFonts w:eastAsia="仿宋_GB2312" w:hint="eastAsia"/>
          <w:color w:val="000000" w:themeColor="text1"/>
          <w:sz w:val="32"/>
          <w:szCs w:val="32"/>
        </w:rPr>
        <w:t>=98%</w:t>
      </w:r>
      <w:r w:rsidRPr="00311715">
        <w:rPr>
          <w:rFonts w:eastAsia="仿宋_GB2312" w:hint="eastAsia"/>
          <w:color w:val="000000" w:themeColor="text1"/>
          <w:sz w:val="32"/>
          <w:szCs w:val="32"/>
        </w:rPr>
        <w:t>，保证“一府一委两院”依法行政》</w:t>
      </w:r>
      <w:r w:rsidRPr="00311715">
        <w:rPr>
          <w:rFonts w:eastAsia="仿宋_GB2312" w:hint="eastAsia"/>
          <w:color w:val="000000" w:themeColor="text1"/>
          <w:sz w:val="32"/>
          <w:szCs w:val="32"/>
        </w:rPr>
        <w:t>=95%</w:t>
      </w:r>
      <w:r w:rsidRPr="00311715">
        <w:rPr>
          <w:rFonts w:eastAsia="仿宋_GB2312" w:hint="eastAsia"/>
          <w:color w:val="000000" w:themeColor="text1"/>
          <w:sz w:val="32"/>
          <w:szCs w:val="32"/>
        </w:rPr>
        <w:t>，群众对人大代表履行职责满意度》</w:t>
      </w:r>
      <w:r w:rsidRPr="00311715">
        <w:rPr>
          <w:rFonts w:eastAsia="仿宋_GB2312" w:hint="eastAsia"/>
          <w:color w:val="000000" w:themeColor="text1"/>
          <w:sz w:val="32"/>
          <w:szCs w:val="32"/>
        </w:rPr>
        <w:t>=98%</w:t>
      </w:r>
      <w:r w:rsidRPr="00311715">
        <w:rPr>
          <w:rFonts w:eastAsia="仿宋_GB2312" w:hint="eastAsia"/>
          <w:color w:val="000000" w:themeColor="text1"/>
          <w:sz w:val="32"/>
          <w:szCs w:val="32"/>
        </w:rPr>
        <w:t>。</w:t>
      </w:r>
    </w:p>
    <w:p w14:paraId="2E81B4C5" w14:textId="77777777" w:rsidR="005117A2" w:rsidRPr="00311715" w:rsidRDefault="00000000">
      <w:pPr>
        <w:numPr>
          <w:ilvl w:val="0"/>
          <w:numId w:val="1"/>
        </w:numPr>
        <w:spacing w:line="560" w:lineRule="exact"/>
        <w:ind w:firstLineChars="200" w:firstLine="640"/>
        <w:rPr>
          <w:rFonts w:eastAsia="仿宋_GB2312"/>
          <w:color w:val="000000" w:themeColor="text1"/>
          <w:sz w:val="32"/>
          <w:szCs w:val="32"/>
        </w:rPr>
      </w:pPr>
      <w:r w:rsidRPr="00311715">
        <w:rPr>
          <w:rFonts w:eastAsia="仿宋_GB2312"/>
          <w:color w:val="000000" w:themeColor="text1"/>
          <w:sz w:val="32"/>
          <w:szCs w:val="32"/>
        </w:rPr>
        <w:t>阶段性目标</w:t>
      </w:r>
    </w:p>
    <w:p w14:paraId="4100AF7A" w14:textId="77777777" w:rsidR="005117A2" w:rsidRPr="00311715" w:rsidRDefault="00000000">
      <w:pPr>
        <w:spacing w:line="560" w:lineRule="exact"/>
        <w:ind w:firstLineChars="200" w:firstLine="640"/>
        <w:rPr>
          <w:rFonts w:eastAsia="仿宋_GB2312"/>
          <w:color w:val="000000" w:themeColor="text1"/>
          <w:sz w:val="32"/>
          <w:szCs w:val="32"/>
        </w:rPr>
      </w:pPr>
      <w:r w:rsidRPr="00311715">
        <w:rPr>
          <w:rFonts w:eastAsia="仿宋_GB2312" w:hint="eastAsia"/>
          <w:color w:val="000000" w:themeColor="text1"/>
          <w:sz w:val="32"/>
          <w:szCs w:val="32"/>
        </w:rPr>
        <w:t>本项目用于州人大代表经费，主要建设（实施）内容为：用于州人大代表正常开展三查（察）活动。确保州人大代表参加三查（察）活动次数为次，州人大代表出勤率为</w:t>
      </w:r>
      <w:r w:rsidRPr="00311715">
        <w:rPr>
          <w:rFonts w:eastAsia="仿宋_GB2312" w:hint="eastAsia"/>
          <w:color w:val="000000" w:themeColor="text1"/>
          <w:sz w:val="32"/>
          <w:szCs w:val="32"/>
        </w:rPr>
        <w:t>90%</w:t>
      </w:r>
      <w:r w:rsidRPr="00311715">
        <w:rPr>
          <w:rFonts w:eastAsia="仿宋_GB2312" w:hint="eastAsia"/>
          <w:color w:val="000000" w:themeColor="text1"/>
          <w:sz w:val="32"/>
          <w:szCs w:val="32"/>
        </w:rPr>
        <w:t>，州人大代表开展三查（察）活动出情率为</w:t>
      </w:r>
      <w:r w:rsidRPr="00311715">
        <w:rPr>
          <w:rFonts w:eastAsia="仿宋_GB2312" w:hint="eastAsia"/>
          <w:color w:val="000000" w:themeColor="text1"/>
          <w:sz w:val="32"/>
          <w:szCs w:val="32"/>
        </w:rPr>
        <w:t>90%</w:t>
      </w:r>
      <w:r w:rsidRPr="00311715">
        <w:rPr>
          <w:rFonts w:eastAsia="仿宋_GB2312" w:hint="eastAsia"/>
          <w:color w:val="000000" w:themeColor="text1"/>
          <w:sz w:val="32"/>
          <w:szCs w:val="32"/>
        </w:rPr>
        <w:t>，人大代表参会及时率为</w:t>
      </w:r>
      <w:r w:rsidRPr="00311715">
        <w:rPr>
          <w:rFonts w:eastAsia="仿宋_GB2312" w:hint="eastAsia"/>
          <w:color w:val="000000" w:themeColor="text1"/>
          <w:sz w:val="32"/>
          <w:szCs w:val="32"/>
        </w:rPr>
        <w:t>98%</w:t>
      </w:r>
      <w:r w:rsidRPr="00311715">
        <w:rPr>
          <w:rFonts w:eastAsia="仿宋_GB2312" w:hint="eastAsia"/>
          <w:color w:val="000000" w:themeColor="text1"/>
          <w:sz w:val="32"/>
          <w:szCs w:val="32"/>
        </w:rPr>
        <w:t>，州人大代表开展三查（察）活动及时率为</w:t>
      </w:r>
      <w:r w:rsidRPr="00311715">
        <w:rPr>
          <w:rFonts w:eastAsia="仿宋_GB2312" w:hint="eastAsia"/>
          <w:color w:val="000000" w:themeColor="text1"/>
          <w:sz w:val="32"/>
          <w:szCs w:val="32"/>
        </w:rPr>
        <w:t>98%</w:t>
      </w:r>
      <w:r w:rsidRPr="00311715">
        <w:rPr>
          <w:rFonts w:eastAsia="仿宋_GB2312" w:hint="eastAsia"/>
          <w:color w:val="000000" w:themeColor="text1"/>
          <w:sz w:val="32"/>
          <w:szCs w:val="32"/>
        </w:rPr>
        <w:t>，保证“一府一委两院”依法行政》群众对人大代表履行职责满意度</w:t>
      </w:r>
    </w:p>
    <w:p w14:paraId="5258A0DA" w14:textId="77777777" w:rsidR="005117A2" w:rsidRPr="00311715" w:rsidRDefault="00000000">
      <w:pPr>
        <w:spacing w:line="560" w:lineRule="exact"/>
        <w:ind w:firstLineChars="200" w:firstLine="640"/>
        <w:rPr>
          <w:rFonts w:eastAsia="黑体"/>
          <w:color w:val="000000" w:themeColor="text1"/>
          <w:sz w:val="32"/>
          <w:szCs w:val="32"/>
        </w:rPr>
      </w:pPr>
      <w:r w:rsidRPr="00311715">
        <w:rPr>
          <w:rFonts w:eastAsia="黑体"/>
          <w:color w:val="000000" w:themeColor="text1"/>
          <w:sz w:val="32"/>
          <w:szCs w:val="32"/>
        </w:rPr>
        <w:t>二、绩效评价工作开展情况</w:t>
      </w:r>
    </w:p>
    <w:p w14:paraId="2D1FBA9D" w14:textId="77777777" w:rsidR="005117A2" w:rsidRPr="00311715" w:rsidRDefault="00000000">
      <w:pPr>
        <w:spacing w:line="560" w:lineRule="exact"/>
        <w:ind w:firstLineChars="200" w:firstLine="643"/>
        <w:rPr>
          <w:rFonts w:eastAsia="楷体_GB2312"/>
          <w:b/>
          <w:bCs/>
          <w:color w:val="000000" w:themeColor="text1"/>
          <w:sz w:val="32"/>
          <w:szCs w:val="32"/>
        </w:rPr>
      </w:pPr>
      <w:r w:rsidRPr="00311715">
        <w:rPr>
          <w:rFonts w:eastAsia="楷体_GB2312"/>
          <w:b/>
          <w:bCs/>
          <w:color w:val="000000" w:themeColor="text1"/>
          <w:sz w:val="32"/>
          <w:szCs w:val="32"/>
        </w:rPr>
        <w:t>（一）绩效评价目的、对象和范围</w:t>
      </w:r>
    </w:p>
    <w:p w14:paraId="3546F6B2" w14:textId="77777777" w:rsidR="005117A2" w:rsidRPr="0031171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1</w:t>
      </w:r>
      <w:r w:rsidRPr="00311715">
        <w:rPr>
          <w:rFonts w:ascii="Times New Roman" w:eastAsia="仿宋_GB2312" w:hAnsi="Times New Roman"/>
          <w:b w:val="0"/>
          <w:bCs w:val="0"/>
          <w:color w:val="000000" w:themeColor="text1"/>
        </w:rPr>
        <w:t>、绩效评价的目的</w:t>
      </w:r>
    </w:p>
    <w:p w14:paraId="7E72E673" w14:textId="77777777" w:rsidR="005117A2" w:rsidRPr="00311715" w:rsidRDefault="00000000">
      <w:pPr>
        <w:spacing w:line="560" w:lineRule="exact"/>
        <w:ind w:firstLineChars="200" w:firstLine="640"/>
        <w:rPr>
          <w:rFonts w:eastAsia="仿宋_GB2312"/>
          <w:color w:val="000000" w:themeColor="text1"/>
          <w:sz w:val="32"/>
          <w:szCs w:val="32"/>
        </w:rPr>
      </w:pPr>
      <w:r w:rsidRPr="00311715">
        <w:rPr>
          <w:rFonts w:eastAsia="仿宋_GB2312"/>
          <w:color w:val="000000" w:themeColor="text1"/>
          <w:sz w:val="32"/>
          <w:szCs w:val="32"/>
        </w:rPr>
        <w:lastRenderedPageBreak/>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18FFB72D" w14:textId="77777777" w:rsidR="005117A2" w:rsidRPr="00311715" w:rsidRDefault="00000000">
      <w:pPr>
        <w:numPr>
          <w:ilvl w:val="0"/>
          <w:numId w:val="2"/>
        </w:numPr>
        <w:spacing w:line="560" w:lineRule="exact"/>
        <w:ind w:firstLineChars="200" w:firstLine="640"/>
        <w:rPr>
          <w:rFonts w:eastAsia="仿宋_GB2312"/>
          <w:color w:val="000000" w:themeColor="text1"/>
          <w:sz w:val="32"/>
          <w:szCs w:val="32"/>
        </w:rPr>
      </w:pPr>
      <w:r w:rsidRPr="00311715">
        <w:rPr>
          <w:rFonts w:eastAsia="仿宋_GB2312"/>
          <w:color w:val="000000" w:themeColor="text1"/>
          <w:sz w:val="32"/>
          <w:szCs w:val="32"/>
        </w:rPr>
        <w:t>项目在实施前向项目负责人提供财政支出绩效方面的资金管理信息，促进项目支出严格按照资金管理规定进行。</w:t>
      </w:r>
    </w:p>
    <w:p w14:paraId="2522F451" w14:textId="77777777" w:rsidR="005117A2" w:rsidRPr="00311715" w:rsidRDefault="00000000">
      <w:pPr>
        <w:spacing w:line="560" w:lineRule="exact"/>
        <w:ind w:firstLineChars="200" w:firstLine="640"/>
        <w:rPr>
          <w:rFonts w:eastAsia="仿宋_GB2312"/>
          <w:color w:val="000000" w:themeColor="text1"/>
          <w:sz w:val="32"/>
          <w:szCs w:val="32"/>
        </w:rPr>
      </w:pPr>
      <w:r w:rsidRPr="00311715">
        <w:rPr>
          <w:rFonts w:eastAsia="仿宋_GB2312"/>
          <w:color w:val="000000" w:themeColor="text1"/>
          <w:sz w:val="32"/>
          <w:szCs w:val="32"/>
        </w:rPr>
        <w:t>（</w:t>
      </w:r>
      <w:r w:rsidRPr="00311715">
        <w:rPr>
          <w:rFonts w:eastAsia="仿宋_GB2312"/>
          <w:color w:val="000000" w:themeColor="text1"/>
          <w:sz w:val="32"/>
          <w:szCs w:val="32"/>
        </w:rPr>
        <w:t>2</w:t>
      </w:r>
      <w:r w:rsidRPr="00311715">
        <w:rPr>
          <w:rFonts w:eastAsia="仿宋_GB2312"/>
          <w:color w:val="000000" w:themeColor="text1"/>
          <w:sz w:val="32"/>
          <w:szCs w:val="32"/>
        </w:rPr>
        <w:t>）项目绩效管理财政支出运行提供及时、有效的信息。</w:t>
      </w:r>
    </w:p>
    <w:p w14:paraId="49039F64" w14:textId="77777777" w:rsidR="005117A2" w:rsidRPr="00311715" w:rsidRDefault="00000000">
      <w:pPr>
        <w:pStyle w:val="-"/>
        <w:spacing w:line="560" w:lineRule="exact"/>
        <w:ind w:firstLineChars="200" w:firstLine="640"/>
        <w:rPr>
          <w:rFonts w:eastAsia="方正仿宋_GBK" w:cs="方正仿宋_GBK"/>
          <w:color w:val="000000" w:themeColor="text1"/>
          <w:sz w:val="32"/>
          <w:szCs w:val="32"/>
        </w:rPr>
      </w:pPr>
      <w:r w:rsidRPr="00311715">
        <w:rPr>
          <w:rFonts w:eastAsia="仿宋_GB2312"/>
          <w:color w:val="000000" w:themeColor="text1"/>
          <w:sz w:val="32"/>
          <w:szCs w:val="32"/>
        </w:rPr>
        <w:t>综合来看，通过开展有效的财政支出绩效评价管理，</w:t>
      </w:r>
      <w:r w:rsidRPr="00311715">
        <w:rPr>
          <w:rFonts w:eastAsia="仿宋_GB2312" w:hint="eastAsia"/>
          <w:color w:val="000000" w:themeColor="text1"/>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B06A29C" w14:textId="77777777" w:rsidR="005117A2" w:rsidRPr="0031171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2</w:t>
      </w:r>
      <w:r w:rsidRPr="00311715">
        <w:rPr>
          <w:rFonts w:ascii="Times New Roman" w:eastAsia="仿宋_GB2312" w:hAnsi="Times New Roman"/>
          <w:b w:val="0"/>
          <w:bCs w:val="0"/>
          <w:color w:val="000000" w:themeColor="text1"/>
        </w:rPr>
        <w:t>、绩效评价的对象</w:t>
      </w:r>
    </w:p>
    <w:p w14:paraId="38990800" w14:textId="77777777" w:rsidR="005117A2" w:rsidRPr="00311715" w:rsidRDefault="00000000">
      <w:pPr>
        <w:spacing w:line="700" w:lineRule="exact"/>
        <w:ind w:firstLineChars="200" w:firstLine="640"/>
        <w:jc w:val="left"/>
        <w:rPr>
          <w:rFonts w:ascii="仿宋_GB2312" w:eastAsia="仿宋_GB2312" w:hAnsi="仿宋_GB2312" w:cs="仿宋_GB2312"/>
          <w:color w:val="000000" w:themeColor="text1"/>
          <w:sz w:val="32"/>
          <w:szCs w:val="32"/>
        </w:rPr>
      </w:pPr>
      <w:r w:rsidRPr="00311715">
        <w:rPr>
          <w:rFonts w:eastAsia="仿宋_GB2312" w:hint="eastAsia"/>
          <w:color w:val="000000" w:themeColor="text1"/>
          <w:kern w:val="0"/>
          <w:sz w:val="32"/>
          <w:szCs w:val="32"/>
        </w:rPr>
        <w:t>2023</w:t>
      </w:r>
      <w:r w:rsidRPr="00311715">
        <w:rPr>
          <w:rFonts w:eastAsia="仿宋_GB2312" w:hint="eastAsia"/>
          <w:color w:val="000000" w:themeColor="text1"/>
          <w:kern w:val="0"/>
          <w:sz w:val="32"/>
          <w:szCs w:val="32"/>
        </w:rPr>
        <w:t>年人大代表活动经费所包含的全部项目</w:t>
      </w:r>
      <w:r w:rsidRPr="00311715">
        <w:rPr>
          <w:rFonts w:ascii="仿宋_GB2312" w:eastAsia="仿宋_GB2312" w:hAnsi="仿宋_GB2312" w:cs="仿宋_GB2312" w:hint="eastAsia"/>
          <w:color w:val="000000" w:themeColor="text1"/>
          <w:sz w:val="32"/>
          <w:szCs w:val="32"/>
        </w:rPr>
        <w:t>内容。</w:t>
      </w:r>
    </w:p>
    <w:p w14:paraId="61D4ACDB" w14:textId="77777777" w:rsidR="005117A2" w:rsidRPr="0031171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3</w:t>
      </w:r>
      <w:r w:rsidRPr="00311715">
        <w:rPr>
          <w:rFonts w:ascii="Times New Roman" w:eastAsia="仿宋_GB2312" w:hAnsi="Times New Roman"/>
          <w:b w:val="0"/>
          <w:bCs w:val="0"/>
          <w:color w:val="000000" w:themeColor="text1"/>
        </w:rPr>
        <w:t>、绩效评价的范围</w:t>
      </w:r>
    </w:p>
    <w:p w14:paraId="36F84AFD" w14:textId="77777777" w:rsidR="005117A2" w:rsidRPr="00311715" w:rsidRDefault="00000000">
      <w:pPr>
        <w:spacing w:line="560" w:lineRule="exact"/>
        <w:ind w:firstLineChars="200" w:firstLine="64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本次评价从项目决策（包括绩效目标、决策过程）、项目管理（包括项目资金、项目实施）、项目产出（包括项目产出数量、产出质量、产出时效和产出成本）项目效益四个维度对</w:t>
      </w:r>
      <w:r w:rsidRPr="00311715">
        <w:rPr>
          <w:rFonts w:eastAsia="仿宋_GB2312" w:hint="eastAsia"/>
          <w:color w:val="000000" w:themeColor="text1"/>
          <w:kern w:val="0"/>
          <w:sz w:val="32"/>
          <w:szCs w:val="32"/>
        </w:rPr>
        <w:t>2023</w:t>
      </w:r>
      <w:r w:rsidRPr="00311715">
        <w:rPr>
          <w:rFonts w:eastAsia="仿宋_GB2312" w:hint="eastAsia"/>
          <w:color w:val="000000" w:themeColor="text1"/>
          <w:kern w:val="0"/>
          <w:sz w:val="32"/>
          <w:szCs w:val="32"/>
        </w:rPr>
        <w:t>年人大代表活动经费</w:t>
      </w:r>
      <w:r w:rsidRPr="00311715">
        <w:rPr>
          <w:rFonts w:ascii="仿宋_GB2312" w:eastAsia="仿宋_GB2312" w:hAnsi="仿宋_GB2312" w:cs="仿宋_GB2312" w:hint="eastAsia"/>
          <w:color w:val="000000" w:themeColor="text1"/>
          <w:sz w:val="32"/>
          <w:szCs w:val="32"/>
        </w:rPr>
        <w:t>进行评价，评价核心为专项资金的</w:t>
      </w:r>
      <w:r w:rsidRPr="00311715">
        <w:rPr>
          <w:rFonts w:ascii="仿宋_GB2312" w:eastAsia="仿宋_GB2312" w:hAnsi="仿宋_GB2312" w:cs="仿宋_GB2312" w:hint="eastAsia"/>
          <w:color w:val="000000" w:themeColor="text1"/>
          <w:sz w:val="32"/>
          <w:szCs w:val="32"/>
        </w:rPr>
        <w:lastRenderedPageBreak/>
        <w:t>支出完成情况和效果。</w:t>
      </w:r>
    </w:p>
    <w:p w14:paraId="6E61A84B" w14:textId="77777777" w:rsidR="005117A2" w:rsidRPr="00311715" w:rsidRDefault="00000000">
      <w:pPr>
        <w:spacing w:line="560" w:lineRule="exact"/>
        <w:ind w:firstLineChars="200" w:firstLine="643"/>
        <w:rPr>
          <w:color w:val="000000" w:themeColor="text1"/>
        </w:rPr>
      </w:pPr>
      <w:r w:rsidRPr="00311715">
        <w:rPr>
          <w:rFonts w:eastAsia="楷体_GB2312"/>
          <w:b/>
          <w:bCs/>
          <w:color w:val="000000" w:themeColor="text1"/>
          <w:sz w:val="32"/>
          <w:szCs w:val="32"/>
        </w:rPr>
        <w:t>（二）绩效评价原则、评价指标体系（详情见表</w:t>
      </w:r>
      <w:r w:rsidRPr="00311715">
        <w:rPr>
          <w:rFonts w:eastAsia="楷体_GB2312"/>
          <w:b/>
          <w:bCs/>
          <w:color w:val="000000" w:themeColor="text1"/>
          <w:sz w:val="32"/>
          <w:szCs w:val="32"/>
        </w:rPr>
        <w:t>1</w:t>
      </w:r>
      <w:r w:rsidRPr="00311715">
        <w:rPr>
          <w:rFonts w:eastAsia="楷体_GB2312"/>
          <w:b/>
          <w:bCs/>
          <w:color w:val="000000" w:themeColor="text1"/>
          <w:sz w:val="32"/>
          <w:szCs w:val="32"/>
        </w:rPr>
        <w:t>）、评价方法、评价标准。</w:t>
      </w:r>
    </w:p>
    <w:p w14:paraId="33824407" w14:textId="77777777" w:rsidR="005117A2" w:rsidRPr="0031171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1</w:t>
      </w:r>
      <w:r w:rsidRPr="00311715">
        <w:rPr>
          <w:rFonts w:ascii="Times New Roman" w:eastAsia="仿宋_GB2312" w:hAnsi="Times New Roman"/>
          <w:b w:val="0"/>
          <w:bCs w:val="0"/>
          <w:color w:val="000000" w:themeColor="text1"/>
        </w:rPr>
        <w:t>、绩效评价原则</w:t>
      </w:r>
    </w:p>
    <w:p w14:paraId="277880E8" w14:textId="77777777" w:rsidR="005117A2" w:rsidRPr="00311715" w:rsidRDefault="00000000">
      <w:pPr>
        <w:spacing w:line="560" w:lineRule="exact"/>
        <w:ind w:firstLineChars="200" w:firstLine="640"/>
        <w:rPr>
          <w:rFonts w:eastAsia="仿宋_GB2312"/>
          <w:color w:val="000000" w:themeColor="text1"/>
          <w:sz w:val="32"/>
          <w:szCs w:val="32"/>
        </w:rPr>
      </w:pPr>
      <w:r w:rsidRPr="00311715">
        <w:rPr>
          <w:rFonts w:eastAsia="仿宋_GB2312"/>
          <w:color w:val="000000" w:themeColor="text1"/>
          <w:sz w:val="32"/>
          <w:szCs w:val="32"/>
        </w:rPr>
        <w:t>本次项目绩效评价遵循以下基本原则：</w:t>
      </w:r>
    </w:p>
    <w:p w14:paraId="54F61F3E" w14:textId="77777777" w:rsidR="005117A2" w:rsidRPr="00311715"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w:t>
      </w:r>
      <w:r w:rsidRPr="00311715">
        <w:rPr>
          <w:rFonts w:ascii="Times New Roman" w:eastAsia="仿宋_GB2312" w:hAnsi="Times New Roman"/>
          <w:b w:val="0"/>
          <w:bCs w:val="0"/>
          <w:color w:val="000000" w:themeColor="text1"/>
        </w:rPr>
        <w:t>1</w:t>
      </w:r>
      <w:r w:rsidRPr="00311715">
        <w:rPr>
          <w:rFonts w:ascii="Times New Roman" w:eastAsia="仿宋_GB2312" w:hAnsi="Times New Roman"/>
          <w:b w:val="0"/>
          <w:bCs w:val="0"/>
          <w:color w:val="000000" w:themeColor="text1"/>
        </w:rPr>
        <w:t>）科学公正。绩效评价应当运用科学合理的方法，按照规范的程序，对项目绩效进行客观、公正的反映。</w:t>
      </w:r>
    </w:p>
    <w:p w14:paraId="01197AFF" w14:textId="77777777" w:rsidR="005117A2" w:rsidRPr="00311715"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w:t>
      </w:r>
      <w:r w:rsidRPr="00311715">
        <w:rPr>
          <w:rFonts w:ascii="Times New Roman" w:eastAsia="仿宋_GB2312" w:hAnsi="Times New Roman"/>
          <w:b w:val="0"/>
          <w:bCs w:val="0"/>
          <w:color w:val="000000" w:themeColor="text1"/>
        </w:rPr>
        <w:t>2</w:t>
      </w:r>
      <w:r w:rsidRPr="00311715">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sidRPr="00311715">
        <w:rPr>
          <w:rFonts w:ascii="Times New Roman" w:eastAsia="仿宋_GB2312" w:hAnsi="Times New Roman"/>
          <w:b w:val="0"/>
          <w:bCs w:val="0"/>
          <w:color w:val="000000" w:themeColor="text1"/>
        </w:rPr>
        <w:t>“</w:t>
      </w:r>
      <w:r w:rsidRPr="00311715">
        <w:rPr>
          <w:rFonts w:ascii="Times New Roman" w:eastAsia="仿宋_GB2312" w:hAnsi="Times New Roman"/>
          <w:b w:val="0"/>
          <w:bCs w:val="0"/>
          <w:color w:val="000000" w:themeColor="text1"/>
        </w:rPr>
        <w:t>谁支出、谁自评</w:t>
      </w:r>
      <w:r w:rsidRPr="00311715">
        <w:rPr>
          <w:rFonts w:ascii="Times New Roman" w:eastAsia="仿宋_GB2312" w:hAnsi="Times New Roman"/>
          <w:b w:val="0"/>
          <w:bCs w:val="0"/>
          <w:color w:val="000000" w:themeColor="text1"/>
        </w:rPr>
        <w:t>”</w:t>
      </w:r>
      <w:r w:rsidRPr="00311715">
        <w:rPr>
          <w:rFonts w:ascii="Times New Roman" w:eastAsia="仿宋_GB2312" w:hAnsi="Times New Roman"/>
          <w:b w:val="0"/>
          <w:bCs w:val="0"/>
          <w:color w:val="000000" w:themeColor="text1"/>
        </w:rPr>
        <w:t>。部门评价和财政评价应在单位自评的基础上开展。</w:t>
      </w:r>
    </w:p>
    <w:p w14:paraId="49904A93" w14:textId="77777777" w:rsidR="005117A2" w:rsidRPr="00311715"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w:t>
      </w:r>
      <w:r w:rsidRPr="00311715">
        <w:rPr>
          <w:rFonts w:ascii="Times New Roman" w:eastAsia="仿宋_GB2312" w:hAnsi="Times New Roman"/>
          <w:b w:val="0"/>
          <w:bCs w:val="0"/>
          <w:color w:val="000000" w:themeColor="text1"/>
        </w:rPr>
        <w:t>3</w:t>
      </w:r>
      <w:r w:rsidRPr="00311715">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14:paraId="3F89BD40" w14:textId="77777777" w:rsidR="005117A2" w:rsidRPr="00311715"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w:t>
      </w:r>
      <w:r w:rsidRPr="00311715">
        <w:rPr>
          <w:rFonts w:ascii="Times New Roman" w:eastAsia="仿宋_GB2312" w:hAnsi="Times New Roman"/>
          <w:b w:val="0"/>
          <w:bCs w:val="0"/>
          <w:color w:val="000000" w:themeColor="text1"/>
        </w:rPr>
        <w:t>4</w:t>
      </w:r>
      <w:r w:rsidRPr="00311715">
        <w:rPr>
          <w:rFonts w:ascii="Times New Roman" w:eastAsia="仿宋_GB2312" w:hAnsi="Times New Roman"/>
          <w:b w:val="0"/>
          <w:bCs w:val="0"/>
          <w:color w:val="000000" w:themeColor="text1"/>
        </w:rPr>
        <w:t>）公开透明。绩效评价结果应依法依规公开，并自觉接受社会监督。</w:t>
      </w:r>
    </w:p>
    <w:p w14:paraId="222E0902" w14:textId="77777777" w:rsidR="005117A2" w:rsidRPr="0031171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2</w:t>
      </w:r>
      <w:r w:rsidRPr="00311715">
        <w:rPr>
          <w:rFonts w:ascii="Times New Roman" w:eastAsia="仿宋_GB2312" w:hAnsi="Times New Roman"/>
          <w:b w:val="0"/>
          <w:bCs w:val="0"/>
          <w:color w:val="000000" w:themeColor="text1"/>
        </w:rPr>
        <w:t>、评价指标体系</w:t>
      </w:r>
    </w:p>
    <w:p w14:paraId="5B1C5383" w14:textId="77777777" w:rsidR="005117A2" w:rsidRPr="00311715" w:rsidRDefault="00000000">
      <w:pPr>
        <w:spacing w:line="560" w:lineRule="exact"/>
        <w:ind w:firstLineChars="200" w:firstLine="708"/>
        <w:rPr>
          <w:color w:val="000000" w:themeColor="text1"/>
          <w:spacing w:val="17"/>
          <w:sz w:val="32"/>
          <w:szCs w:val="32"/>
        </w:rPr>
      </w:pPr>
      <w:r w:rsidRPr="00311715">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68BCB4DC"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w:t>
      </w:r>
      <w:r w:rsidRPr="00311715">
        <w:rPr>
          <w:rFonts w:eastAsia="仿宋_GB2312"/>
          <w:color w:val="000000" w:themeColor="text1"/>
          <w:spacing w:val="17"/>
          <w:sz w:val="32"/>
          <w:szCs w:val="32"/>
        </w:rPr>
        <w:t>1</w:t>
      </w:r>
      <w:r w:rsidRPr="00311715">
        <w:rPr>
          <w:rFonts w:eastAsia="仿宋_GB2312"/>
          <w:color w:val="000000" w:themeColor="text1"/>
          <w:spacing w:val="17"/>
          <w:sz w:val="32"/>
          <w:szCs w:val="32"/>
        </w:rPr>
        <w:t>）确定评价指标</w:t>
      </w:r>
    </w:p>
    <w:p w14:paraId="2A7347D2"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w:t>
      </w:r>
      <w:r w:rsidRPr="00311715">
        <w:rPr>
          <w:rFonts w:eastAsia="仿宋_GB2312"/>
          <w:color w:val="000000" w:themeColor="text1"/>
          <w:spacing w:val="17"/>
          <w:sz w:val="32"/>
          <w:szCs w:val="32"/>
        </w:rPr>
        <w:lastRenderedPageBreak/>
        <w:t>的指标组成的多层次指标体系。</w:t>
      </w:r>
    </w:p>
    <w:p w14:paraId="23970C59"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w:t>
      </w:r>
      <w:r w:rsidRPr="00311715">
        <w:rPr>
          <w:rFonts w:eastAsia="仿宋_GB2312"/>
          <w:color w:val="000000" w:themeColor="text1"/>
          <w:spacing w:val="17"/>
          <w:sz w:val="32"/>
          <w:szCs w:val="32"/>
        </w:rPr>
        <w:t>2</w:t>
      </w:r>
      <w:r w:rsidRPr="00311715">
        <w:rPr>
          <w:rFonts w:eastAsia="仿宋_GB2312"/>
          <w:color w:val="000000" w:themeColor="text1"/>
          <w:spacing w:val="17"/>
          <w:sz w:val="32"/>
          <w:szCs w:val="32"/>
        </w:rPr>
        <w:t>）确定权重</w:t>
      </w:r>
    </w:p>
    <w:p w14:paraId="74C169A0"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确定各个指标相对于项目总体绩效的权重分值。在绩效评价指标体系中，项目决策权重为</w:t>
      </w:r>
      <w:r w:rsidRPr="00311715">
        <w:rPr>
          <w:rFonts w:eastAsia="仿宋_GB2312"/>
          <w:color w:val="000000" w:themeColor="text1"/>
          <w:spacing w:val="17"/>
          <w:sz w:val="32"/>
          <w:szCs w:val="32"/>
        </w:rPr>
        <w:t>20</w:t>
      </w:r>
      <w:r w:rsidRPr="00311715">
        <w:rPr>
          <w:rFonts w:eastAsia="仿宋_GB2312"/>
          <w:color w:val="000000" w:themeColor="text1"/>
          <w:spacing w:val="17"/>
          <w:sz w:val="32"/>
          <w:szCs w:val="32"/>
        </w:rPr>
        <w:t>分，项目过程权重为</w:t>
      </w:r>
      <w:r w:rsidRPr="00311715">
        <w:rPr>
          <w:rFonts w:eastAsia="仿宋_GB2312"/>
          <w:color w:val="000000" w:themeColor="text1"/>
          <w:spacing w:val="17"/>
          <w:sz w:val="32"/>
          <w:szCs w:val="32"/>
        </w:rPr>
        <w:t>20</w:t>
      </w:r>
      <w:r w:rsidRPr="00311715">
        <w:rPr>
          <w:rFonts w:eastAsia="仿宋_GB2312"/>
          <w:color w:val="000000" w:themeColor="text1"/>
          <w:spacing w:val="17"/>
          <w:sz w:val="32"/>
          <w:szCs w:val="32"/>
        </w:rPr>
        <w:t>分，项目产出权重为</w:t>
      </w:r>
      <w:r w:rsidRPr="00311715">
        <w:rPr>
          <w:rFonts w:eastAsia="仿宋_GB2312"/>
          <w:color w:val="000000" w:themeColor="text1"/>
          <w:spacing w:val="17"/>
          <w:sz w:val="32"/>
          <w:szCs w:val="32"/>
        </w:rPr>
        <w:t>40</w:t>
      </w:r>
      <w:r w:rsidRPr="00311715">
        <w:rPr>
          <w:rFonts w:eastAsia="仿宋_GB2312"/>
          <w:color w:val="000000" w:themeColor="text1"/>
          <w:spacing w:val="17"/>
          <w:sz w:val="32"/>
          <w:szCs w:val="32"/>
        </w:rPr>
        <w:t>分，项目效益权重为</w:t>
      </w:r>
      <w:r w:rsidRPr="00311715">
        <w:rPr>
          <w:rFonts w:eastAsia="仿宋_GB2312"/>
          <w:color w:val="000000" w:themeColor="text1"/>
          <w:spacing w:val="17"/>
          <w:sz w:val="32"/>
          <w:szCs w:val="32"/>
        </w:rPr>
        <w:t>20</w:t>
      </w:r>
      <w:r w:rsidRPr="00311715">
        <w:rPr>
          <w:rFonts w:eastAsia="仿宋_GB2312"/>
          <w:color w:val="000000" w:themeColor="text1"/>
          <w:spacing w:val="17"/>
          <w:sz w:val="32"/>
          <w:szCs w:val="32"/>
        </w:rPr>
        <w:t>分。</w:t>
      </w:r>
    </w:p>
    <w:p w14:paraId="3AFE2147"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w:t>
      </w:r>
      <w:r w:rsidRPr="00311715">
        <w:rPr>
          <w:rFonts w:eastAsia="仿宋_GB2312"/>
          <w:color w:val="000000" w:themeColor="text1"/>
          <w:spacing w:val="17"/>
          <w:sz w:val="32"/>
          <w:szCs w:val="32"/>
        </w:rPr>
        <w:t>3</w:t>
      </w:r>
      <w:r w:rsidRPr="00311715">
        <w:rPr>
          <w:rFonts w:eastAsia="仿宋_GB2312"/>
          <w:color w:val="000000" w:themeColor="text1"/>
          <w:spacing w:val="17"/>
          <w:sz w:val="32"/>
          <w:szCs w:val="32"/>
        </w:rPr>
        <w:t>）确定指标标准值</w:t>
      </w:r>
    </w:p>
    <w:p w14:paraId="424F67E6"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14:paraId="7B51CADA" w14:textId="77777777" w:rsidR="005117A2" w:rsidRPr="00311715" w:rsidRDefault="00000000">
      <w:pPr>
        <w:pStyle w:val="a0"/>
        <w:spacing w:before="0" w:after="0" w:line="560" w:lineRule="exact"/>
        <w:ind w:firstLineChars="200" w:firstLine="708"/>
        <w:jc w:val="both"/>
        <w:rPr>
          <w:rFonts w:ascii="Times New Roman" w:eastAsia="仿宋_GB2312" w:hAnsi="Times New Roman"/>
          <w:b w:val="0"/>
          <w:bCs w:val="0"/>
          <w:color w:val="000000" w:themeColor="text1"/>
          <w:spacing w:val="17"/>
          <w:kern w:val="2"/>
        </w:rPr>
      </w:pPr>
      <w:r w:rsidRPr="00311715">
        <w:rPr>
          <w:rFonts w:ascii="Times New Roman" w:eastAsia="仿宋_GB2312" w:hAnsi="Times New Roman"/>
          <w:b w:val="0"/>
          <w:bCs w:val="0"/>
          <w:color w:val="000000" w:themeColor="text1"/>
          <w:spacing w:val="17"/>
          <w:kern w:val="2"/>
        </w:rPr>
        <w:t>绩效评价总分值</w:t>
      </w:r>
      <w:r w:rsidRPr="00311715">
        <w:rPr>
          <w:rFonts w:ascii="Times New Roman" w:eastAsia="仿宋_GB2312" w:hAnsi="Times New Roman"/>
          <w:b w:val="0"/>
          <w:bCs w:val="0"/>
          <w:color w:val="000000" w:themeColor="text1"/>
          <w:spacing w:val="17"/>
          <w:kern w:val="2"/>
        </w:rPr>
        <w:t>100</w:t>
      </w:r>
      <w:r w:rsidRPr="00311715">
        <w:rPr>
          <w:rFonts w:ascii="Times New Roman" w:eastAsia="仿宋_GB2312" w:hAnsi="Times New Roman"/>
          <w:b w:val="0"/>
          <w:bCs w:val="0"/>
          <w:color w:val="000000" w:themeColor="text1"/>
          <w:spacing w:val="17"/>
          <w:kern w:val="2"/>
        </w:rPr>
        <w:t>分，根据综合评分结果，评价计分</w:t>
      </w:r>
      <w:r w:rsidRPr="00311715">
        <w:rPr>
          <w:rFonts w:ascii="Times New Roman" w:eastAsia="仿宋_GB2312" w:hAnsi="Times New Roman"/>
          <w:b w:val="0"/>
          <w:bCs w:val="0"/>
          <w:color w:val="000000" w:themeColor="text1"/>
          <w:spacing w:val="17"/>
          <w:kern w:val="2"/>
        </w:rPr>
        <w:t>90</w:t>
      </w:r>
      <w:r w:rsidRPr="00311715">
        <w:rPr>
          <w:rFonts w:ascii="Times New Roman" w:eastAsia="仿宋_GB2312" w:hAnsi="Times New Roman"/>
          <w:b w:val="0"/>
          <w:bCs w:val="0"/>
          <w:color w:val="000000" w:themeColor="text1"/>
          <w:spacing w:val="17"/>
          <w:kern w:val="2"/>
        </w:rPr>
        <w:t>分</w:t>
      </w:r>
      <w:r w:rsidRPr="00311715">
        <w:rPr>
          <w:rFonts w:ascii="Times New Roman" w:eastAsia="仿宋_GB2312" w:hAnsi="Times New Roman"/>
          <w:b w:val="0"/>
          <w:bCs w:val="0"/>
          <w:color w:val="000000" w:themeColor="text1"/>
          <w:spacing w:val="17"/>
          <w:kern w:val="2"/>
        </w:rPr>
        <w:t>-100</w:t>
      </w:r>
      <w:r w:rsidRPr="00311715">
        <w:rPr>
          <w:rFonts w:ascii="Times New Roman" w:eastAsia="仿宋_GB2312" w:hAnsi="Times New Roman"/>
          <w:b w:val="0"/>
          <w:bCs w:val="0"/>
          <w:color w:val="000000" w:themeColor="text1"/>
          <w:spacing w:val="17"/>
          <w:kern w:val="2"/>
        </w:rPr>
        <w:t>分（含</w:t>
      </w:r>
      <w:r w:rsidRPr="00311715">
        <w:rPr>
          <w:rFonts w:ascii="Times New Roman" w:eastAsia="仿宋_GB2312" w:hAnsi="Times New Roman"/>
          <w:b w:val="0"/>
          <w:bCs w:val="0"/>
          <w:color w:val="000000" w:themeColor="text1"/>
          <w:spacing w:val="17"/>
          <w:kern w:val="2"/>
        </w:rPr>
        <w:t>90</w:t>
      </w:r>
      <w:r w:rsidRPr="00311715">
        <w:rPr>
          <w:rFonts w:ascii="Times New Roman" w:eastAsia="仿宋_GB2312" w:hAnsi="Times New Roman"/>
          <w:b w:val="0"/>
          <w:bCs w:val="0"/>
          <w:color w:val="000000" w:themeColor="text1"/>
          <w:spacing w:val="17"/>
          <w:kern w:val="2"/>
        </w:rPr>
        <w:t>分）对应的评分结果级别为优，</w:t>
      </w:r>
      <w:r w:rsidRPr="00311715">
        <w:rPr>
          <w:rFonts w:ascii="Times New Roman" w:eastAsia="仿宋_GB2312" w:hAnsi="Times New Roman"/>
          <w:b w:val="0"/>
          <w:bCs w:val="0"/>
          <w:color w:val="000000" w:themeColor="text1"/>
          <w:spacing w:val="17"/>
          <w:kern w:val="2"/>
        </w:rPr>
        <w:t>80-90</w:t>
      </w:r>
      <w:r w:rsidRPr="00311715">
        <w:rPr>
          <w:rFonts w:ascii="Times New Roman" w:eastAsia="仿宋_GB2312" w:hAnsi="Times New Roman"/>
          <w:b w:val="0"/>
          <w:bCs w:val="0"/>
          <w:color w:val="000000" w:themeColor="text1"/>
          <w:spacing w:val="17"/>
          <w:kern w:val="2"/>
        </w:rPr>
        <w:t>分（含</w:t>
      </w:r>
      <w:r w:rsidRPr="00311715">
        <w:rPr>
          <w:rFonts w:ascii="Times New Roman" w:eastAsia="仿宋_GB2312" w:hAnsi="Times New Roman"/>
          <w:b w:val="0"/>
          <w:bCs w:val="0"/>
          <w:color w:val="000000" w:themeColor="text1"/>
          <w:spacing w:val="17"/>
          <w:kern w:val="2"/>
        </w:rPr>
        <w:t>80</w:t>
      </w:r>
      <w:r w:rsidRPr="00311715">
        <w:rPr>
          <w:rFonts w:ascii="Times New Roman" w:eastAsia="仿宋_GB2312" w:hAnsi="Times New Roman"/>
          <w:b w:val="0"/>
          <w:bCs w:val="0"/>
          <w:color w:val="000000" w:themeColor="text1"/>
          <w:spacing w:val="17"/>
          <w:kern w:val="2"/>
        </w:rPr>
        <w:t>分）对应的评分结果级别为良，</w:t>
      </w:r>
      <w:r w:rsidRPr="00311715">
        <w:rPr>
          <w:rFonts w:ascii="Times New Roman" w:eastAsia="仿宋_GB2312" w:hAnsi="Times New Roman"/>
          <w:b w:val="0"/>
          <w:bCs w:val="0"/>
          <w:color w:val="000000" w:themeColor="text1"/>
          <w:spacing w:val="17"/>
          <w:kern w:val="2"/>
        </w:rPr>
        <w:t>60-80</w:t>
      </w:r>
      <w:r w:rsidRPr="00311715">
        <w:rPr>
          <w:rFonts w:ascii="Times New Roman" w:eastAsia="仿宋_GB2312" w:hAnsi="Times New Roman"/>
          <w:b w:val="0"/>
          <w:bCs w:val="0"/>
          <w:color w:val="000000" w:themeColor="text1"/>
          <w:spacing w:val="17"/>
          <w:kern w:val="2"/>
        </w:rPr>
        <w:t>分（含</w:t>
      </w:r>
      <w:r w:rsidRPr="00311715">
        <w:rPr>
          <w:rFonts w:ascii="Times New Roman" w:eastAsia="仿宋_GB2312" w:hAnsi="Times New Roman"/>
          <w:b w:val="0"/>
          <w:bCs w:val="0"/>
          <w:color w:val="000000" w:themeColor="text1"/>
          <w:spacing w:val="17"/>
          <w:kern w:val="2"/>
        </w:rPr>
        <w:t>60</w:t>
      </w:r>
      <w:r w:rsidRPr="00311715">
        <w:rPr>
          <w:rFonts w:ascii="Times New Roman" w:eastAsia="仿宋_GB2312" w:hAnsi="Times New Roman"/>
          <w:b w:val="0"/>
          <w:bCs w:val="0"/>
          <w:color w:val="000000" w:themeColor="text1"/>
          <w:spacing w:val="17"/>
          <w:kern w:val="2"/>
        </w:rPr>
        <w:t>分）对应的评分结果级别为中，</w:t>
      </w:r>
      <w:r w:rsidRPr="00311715">
        <w:rPr>
          <w:rFonts w:ascii="Times New Roman" w:eastAsia="仿宋_GB2312" w:hAnsi="Times New Roman"/>
          <w:b w:val="0"/>
          <w:bCs w:val="0"/>
          <w:color w:val="000000" w:themeColor="text1"/>
          <w:spacing w:val="17"/>
          <w:kern w:val="2"/>
        </w:rPr>
        <w:t>60</w:t>
      </w:r>
      <w:r w:rsidRPr="00311715">
        <w:rPr>
          <w:rFonts w:ascii="Times New Roman" w:eastAsia="仿宋_GB2312" w:hAnsi="Times New Roman"/>
          <w:b w:val="0"/>
          <w:bCs w:val="0"/>
          <w:color w:val="000000" w:themeColor="text1"/>
          <w:spacing w:val="17"/>
          <w:kern w:val="2"/>
        </w:rPr>
        <w:t>分以下对应的评分结果级别为差。</w:t>
      </w:r>
    </w:p>
    <w:p w14:paraId="0BE00768" w14:textId="77777777" w:rsidR="005117A2" w:rsidRPr="00311715"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311715">
        <w:rPr>
          <w:rFonts w:ascii="Times New Roman" w:eastAsia="仿宋_GB2312" w:hAnsi="Times New Roman"/>
          <w:b w:val="0"/>
          <w:bCs w:val="0"/>
          <w:color w:val="000000" w:themeColor="text1"/>
          <w:spacing w:val="17"/>
        </w:rPr>
        <w:t>具体评价指标体系详情见附件</w:t>
      </w:r>
      <w:r w:rsidRPr="00311715">
        <w:rPr>
          <w:rFonts w:ascii="Times New Roman" w:eastAsia="仿宋_GB2312" w:hAnsi="Times New Roman"/>
          <w:b w:val="0"/>
          <w:bCs w:val="0"/>
          <w:color w:val="000000" w:themeColor="text1"/>
          <w:spacing w:val="17"/>
        </w:rPr>
        <w:t>1</w:t>
      </w:r>
    </w:p>
    <w:p w14:paraId="2C88DE26" w14:textId="77777777" w:rsidR="005117A2" w:rsidRPr="0031171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3</w:t>
      </w:r>
      <w:r w:rsidRPr="00311715">
        <w:rPr>
          <w:rFonts w:ascii="Times New Roman" w:eastAsia="仿宋_GB2312" w:hAnsi="Times New Roman"/>
          <w:b w:val="0"/>
          <w:bCs w:val="0"/>
          <w:color w:val="000000" w:themeColor="text1"/>
        </w:rPr>
        <w:t>、绩效评价方法</w:t>
      </w:r>
    </w:p>
    <w:p w14:paraId="19BF2894"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绩效评价从项目决策、项目过程、项目产出、项目效益四个维度进行评价。评价对象为项目目标实施情况，</w:t>
      </w:r>
      <w:r w:rsidRPr="00311715">
        <w:rPr>
          <w:rFonts w:eastAsia="仿宋_GB2312"/>
          <w:color w:val="000000" w:themeColor="text1"/>
          <w:spacing w:val="17"/>
          <w:sz w:val="32"/>
          <w:szCs w:val="32"/>
        </w:rPr>
        <w:t xml:space="preserve">  </w:t>
      </w:r>
      <w:r w:rsidRPr="00311715">
        <w:rPr>
          <w:rFonts w:eastAsia="仿宋_GB2312"/>
          <w:color w:val="000000" w:themeColor="text1"/>
          <w:spacing w:val="17"/>
          <w:sz w:val="32"/>
          <w:szCs w:val="32"/>
        </w:rPr>
        <w:t>评价核心为资金的支出完成情况和项目的产出效益。</w:t>
      </w:r>
    </w:p>
    <w:p w14:paraId="55848843"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p>
    <w:p w14:paraId="586C4BA7"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lastRenderedPageBreak/>
        <w:t>（</w:t>
      </w:r>
      <w:r w:rsidRPr="00311715">
        <w:rPr>
          <w:rFonts w:eastAsia="仿宋_GB2312"/>
          <w:color w:val="000000" w:themeColor="text1"/>
          <w:spacing w:val="17"/>
          <w:sz w:val="32"/>
          <w:szCs w:val="32"/>
        </w:rPr>
        <w:t>1</w:t>
      </w:r>
      <w:r w:rsidRPr="00311715">
        <w:rPr>
          <w:rFonts w:eastAsia="仿宋_GB2312"/>
          <w:color w:val="000000" w:themeColor="text1"/>
          <w:spacing w:val="17"/>
          <w:sz w:val="32"/>
          <w:szCs w:val="32"/>
        </w:rPr>
        <w:t>）比较法</w:t>
      </w:r>
    </w:p>
    <w:p w14:paraId="4D9F334A"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通过对绩效目标与实施效果、历史与当期情况，综合分析绩效目标实现程度。对</w:t>
      </w:r>
      <w:r w:rsidRPr="00311715">
        <w:rPr>
          <w:rFonts w:eastAsia="仿宋_GB2312"/>
          <w:color w:val="000000" w:themeColor="text1"/>
          <w:sz w:val="32"/>
          <w:szCs w:val="32"/>
        </w:rPr>
        <w:t>项目</w:t>
      </w:r>
      <w:r w:rsidRPr="00311715">
        <w:rPr>
          <w:rFonts w:eastAsia="仿宋_GB2312"/>
          <w:color w:val="000000" w:themeColor="text1"/>
          <w:spacing w:val="17"/>
          <w:sz w:val="32"/>
          <w:szCs w:val="32"/>
        </w:rPr>
        <w:t>最终验收情况与年度绩效目标对比、预算资金执行情况等相关因素进行比较。</w:t>
      </w:r>
    </w:p>
    <w:p w14:paraId="6F7F6DC1"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w:t>
      </w:r>
      <w:r w:rsidRPr="00311715">
        <w:rPr>
          <w:rFonts w:eastAsia="仿宋_GB2312"/>
          <w:color w:val="000000" w:themeColor="text1"/>
          <w:spacing w:val="17"/>
          <w:sz w:val="32"/>
          <w:szCs w:val="32"/>
        </w:rPr>
        <w:t>2</w:t>
      </w:r>
      <w:r w:rsidRPr="00311715">
        <w:rPr>
          <w:rFonts w:eastAsia="仿宋_GB2312"/>
          <w:color w:val="000000" w:themeColor="text1"/>
          <w:spacing w:val="17"/>
          <w:sz w:val="32"/>
          <w:szCs w:val="32"/>
        </w:rPr>
        <w:t>）因素分析法</w:t>
      </w:r>
    </w:p>
    <w:p w14:paraId="06A27715"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color w:val="000000" w:themeColor="text1"/>
          <w:spacing w:val="17"/>
          <w:sz w:val="32"/>
          <w:szCs w:val="32"/>
        </w:rPr>
        <w:t>通过综合分析影响绩效目标实现、实施效果的内外因素，评价绩效目标实现程度。通过对</w:t>
      </w:r>
      <w:r w:rsidRPr="00311715">
        <w:rPr>
          <w:rFonts w:eastAsia="仿宋_GB2312"/>
          <w:color w:val="000000" w:themeColor="text1"/>
          <w:sz w:val="32"/>
          <w:szCs w:val="32"/>
        </w:rPr>
        <w:t>项目</w:t>
      </w:r>
      <w:r w:rsidRPr="00311715">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14:paraId="21BF1EBF" w14:textId="77777777" w:rsidR="005117A2" w:rsidRPr="0031171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b w:val="0"/>
          <w:bCs w:val="0"/>
          <w:color w:val="000000" w:themeColor="text1"/>
        </w:rPr>
        <w:t>4</w:t>
      </w:r>
      <w:r w:rsidRPr="00311715">
        <w:rPr>
          <w:rFonts w:ascii="Times New Roman" w:eastAsia="仿宋_GB2312" w:hAnsi="Times New Roman"/>
          <w:b w:val="0"/>
          <w:bCs w:val="0"/>
          <w:color w:val="000000" w:themeColor="text1"/>
        </w:rPr>
        <w:t>、评价标准</w:t>
      </w:r>
    </w:p>
    <w:p w14:paraId="3C0B4F1E"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hint="eastAsia"/>
          <w:color w:val="000000" w:themeColor="text1"/>
          <w:spacing w:val="17"/>
          <w:sz w:val="32"/>
          <w:szCs w:val="32"/>
        </w:rPr>
        <w:t>绩效评价标准通常包括计划标准、行业标准、历史标准等，用于对绩效指标完成情况进行比较、分析、评价。本次评价主要采用了计划标准、预算支出标准。</w:t>
      </w:r>
    </w:p>
    <w:p w14:paraId="18E7018D" w14:textId="77777777" w:rsidR="005117A2" w:rsidRPr="00311715" w:rsidRDefault="00000000">
      <w:pPr>
        <w:spacing w:line="560" w:lineRule="exact"/>
        <w:ind w:firstLineChars="200" w:firstLine="708"/>
        <w:rPr>
          <w:rFonts w:eastAsia="仿宋_GB2312"/>
          <w:color w:val="000000" w:themeColor="text1"/>
          <w:spacing w:val="17"/>
          <w:sz w:val="32"/>
          <w:szCs w:val="32"/>
        </w:rPr>
      </w:pPr>
      <w:bookmarkStart w:id="0" w:name="_Toc17882"/>
      <w:bookmarkStart w:id="1" w:name="_Toc31464"/>
      <w:r w:rsidRPr="00311715">
        <w:rPr>
          <w:rFonts w:eastAsia="仿宋_GB2312" w:hint="eastAsia"/>
          <w:color w:val="000000" w:themeColor="text1"/>
          <w:spacing w:val="17"/>
          <w:sz w:val="32"/>
          <w:szCs w:val="32"/>
        </w:rPr>
        <w:t>计划标准：指以预先制定的目标、计划、预算、定额等作为评价标准。</w:t>
      </w:r>
      <w:bookmarkEnd w:id="0"/>
      <w:bookmarkEnd w:id="1"/>
    </w:p>
    <w:p w14:paraId="713334EB" w14:textId="77777777" w:rsidR="005117A2" w:rsidRPr="00311715" w:rsidRDefault="00000000">
      <w:pPr>
        <w:spacing w:line="560" w:lineRule="exact"/>
        <w:ind w:firstLineChars="200" w:firstLine="708"/>
        <w:rPr>
          <w:rFonts w:eastAsia="仿宋_GB2312"/>
          <w:color w:val="000000" w:themeColor="text1"/>
          <w:spacing w:val="17"/>
          <w:sz w:val="32"/>
          <w:szCs w:val="32"/>
        </w:rPr>
      </w:pPr>
      <w:bookmarkStart w:id="2" w:name="_Toc5633"/>
      <w:bookmarkStart w:id="3" w:name="_Toc2318"/>
      <w:r w:rsidRPr="00311715">
        <w:rPr>
          <w:rFonts w:eastAsia="仿宋_GB2312" w:hint="eastAsia"/>
          <w:color w:val="000000" w:themeColor="text1"/>
          <w:spacing w:val="17"/>
          <w:sz w:val="32"/>
          <w:szCs w:val="32"/>
        </w:rPr>
        <w:t>行业标准：指参照国家公布的行业指标数据制定的评价标准。</w:t>
      </w:r>
      <w:bookmarkEnd w:id="2"/>
      <w:bookmarkEnd w:id="3"/>
    </w:p>
    <w:p w14:paraId="54820C23" w14:textId="77777777" w:rsidR="005117A2" w:rsidRPr="00311715" w:rsidRDefault="00000000">
      <w:pPr>
        <w:spacing w:line="560" w:lineRule="exact"/>
        <w:ind w:firstLineChars="200" w:firstLine="708"/>
        <w:rPr>
          <w:rFonts w:eastAsia="方正仿宋_GBK" w:cs="方正仿宋_GBK"/>
          <w:color w:val="000000" w:themeColor="text1"/>
          <w:sz w:val="32"/>
          <w:szCs w:val="32"/>
        </w:rPr>
      </w:pPr>
      <w:bookmarkStart w:id="4" w:name="_Toc430"/>
      <w:bookmarkStart w:id="5" w:name="_Toc16028"/>
      <w:r w:rsidRPr="00311715">
        <w:rPr>
          <w:rFonts w:eastAsia="仿宋_GB2312" w:hint="eastAsia"/>
          <w:color w:val="000000" w:themeColor="text1"/>
          <w:spacing w:val="17"/>
          <w:sz w:val="32"/>
          <w:szCs w:val="32"/>
        </w:rPr>
        <w:t>历史标准：指参照历史数据制定的评价标准，为体现绩效改进的原则，在可实现的条件下应当确定相对较高的评价标准。</w:t>
      </w:r>
      <w:bookmarkEnd w:id="4"/>
      <w:bookmarkEnd w:id="5"/>
    </w:p>
    <w:p w14:paraId="1C1882CB" w14:textId="77777777" w:rsidR="005117A2" w:rsidRPr="00311715" w:rsidRDefault="00000000">
      <w:pPr>
        <w:pStyle w:val="a0"/>
        <w:numPr>
          <w:ilvl w:val="0"/>
          <w:numId w:val="3"/>
        </w:numPr>
        <w:spacing w:before="0" w:after="0" w:line="560" w:lineRule="exact"/>
        <w:ind w:firstLineChars="200" w:firstLine="711"/>
        <w:jc w:val="both"/>
        <w:rPr>
          <w:rFonts w:ascii="楷体" w:eastAsia="楷体" w:hAnsi="楷体" w:cs="楷体" w:hint="eastAsia"/>
          <w:color w:val="000000" w:themeColor="text1"/>
          <w:spacing w:val="17"/>
        </w:rPr>
      </w:pPr>
      <w:r w:rsidRPr="00311715">
        <w:rPr>
          <w:rFonts w:ascii="楷体" w:eastAsia="楷体" w:hAnsi="楷体" w:cs="楷体" w:hint="eastAsia"/>
          <w:color w:val="000000" w:themeColor="text1"/>
          <w:spacing w:val="17"/>
        </w:rPr>
        <w:t>绩效评价工作过程</w:t>
      </w:r>
    </w:p>
    <w:p w14:paraId="735E64AF"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hint="eastAsia"/>
          <w:color w:val="000000" w:themeColor="text1"/>
          <w:spacing w:val="17"/>
          <w:sz w:val="32"/>
          <w:szCs w:val="32"/>
        </w:rPr>
        <w:t>1.</w:t>
      </w:r>
      <w:r w:rsidRPr="00311715">
        <w:rPr>
          <w:rFonts w:eastAsia="仿宋_GB2312" w:hint="eastAsia"/>
          <w:color w:val="000000" w:themeColor="text1"/>
          <w:spacing w:val="17"/>
          <w:sz w:val="32"/>
          <w:szCs w:val="32"/>
        </w:rPr>
        <w:t>前期准备。首先成立评价工作组，开展前期调研；其次明确项目绩效目标，设计绩效评价指标体系并确定</w:t>
      </w:r>
      <w:r w:rsidRPr="00311715">
        <w:rPr>
          <w:rFonts w:eastAsia="仿宋_GB2312" w:hint="eastAsia"/>
          <w:color w:val="000000" w:themeColor="text1"/>
          <w:spacing w:val="17"/>
          <w:sz w:val="32"/>
          <w:szCs w:val="32"/>
        </w:rPr>
        <w:lastRenderedPageBreak/>
        <w:t>绩效评价方法；接着确定现场和非现场评价范围，设计资料清单；最后制定评价实施方案并进行论证。</w:t>
      </w:r>
    </w:p>
    <w:p w14:paraId="07497D99"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hint="eastAsia"/>
          <w:color w:val="000000" w:themeColor="text1"/>
          <w:spacing w:val="17"/>
          <w:sz w:val="32"/>
          <w:szCs w:val="32"/>
        </w:rPr>
        <w:t>2.</w:t>
      </w:r>
      <w:r w:rsidRPr="00311715">
        <w:rPr>
          <w:rFonts w:eastAsia="仿宋_GB2312" w:hint="eastAsia"/>
          <w:color w:val="000000" w:themeColor="text1"/>
          <w:spacing w:val="17"/>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2963F8FA" w14:textId="77777777" w:rsidR="005117A2" w:rsidRPr="00311715" w:rsidRDefault="00000000">
      <w:pPr>
        <w:spacing w:line="560" w:lineRule="exact"/>
        <w:ind w:firstLineChars="200" w:firstLine="708"/>
        <w:rPr>
          <w:rFonts w:eastAsia="仿宋_GB2312"/>
          <w:color w:val="000000" w:themeColor="text1"/>
          <w:spacing w:val="17"/>
          <w:sz w:val="32"/>
          <w:szCs w:val="32"/>
        </w:rPr>
      </w:pPr>
      <w:r w:rsidRPr="00311715">
        <w:rPr>
          <w:rFonts w:eastAsia="仿宋_GB2312" w:hint="eastAsia"/>
          <w:color w:val="000000" w:themeColor="text1"/>
          <w:spacing w:val="17"/>
          <w:sz w:val="32"/>
          <w:szCs w:val="32"/>
        </w:rPr>
        <w:t>3.</w:t>
      </w:r>
      <w:r w:rsidRPr="00311715">
        <w:rPr>
          <w:rFonts w:eastAsia="仿宋_GB2312" w:hint="eastAsia"/>
          <w:color w:val="000000" w:themeColor="text1"/>
          <w:spacing w:val="17"/>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7B53509B" w14:textId="77777777" w:rsidR="005117A2" w:rsidRPr="00311715" w:rsidRDefault="00000000">
      <w:pPr>
        <w:numPr>
          <w:ilvl w:val="0"/>
          <w:numId w:val="4"/>
        </w:numPr>
        <w:spacing w:line="560" w:lineRule="exact"/>
        <w:ind w:firstLineChars="200" w:firstLine="640"/>
        <w:rPr>
          <w:rFonts w:eastAsia="黑体"/>
          <w:color w:val="000000" w:themeColor="text1"/>
          <w:sz w:val="32"/>
          <w:szCs w:val="32"/>
        </w:rPr>
      </w:pPr>
      <w:r w:rsidRPr="00311715">
        <w:rPr>
          <w:rFonts w:eastAsia="黑体"/>
          <w:color w:val="000000" w:themeColor="text1"/>
          <w:sz w:val="32"/>
          <w:szCs w:val="32"/>
        </w:rPr>
        <w:t>综合评价情况及评价结论（附相关评分表）</w:t>
      </w:r>
    </w:p>
    <w:p w14:paraId="46483694" w14:textId="77777777" w:rsidR="005117A2" w:rsidRPr="00311715"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311715">
        <w:rPr>
          <w:rFonts w:ascii="Times New Roman" w:eastAsia="楷体_GB2312" w:hAnsi="Times New Roman" w:hint="eastAsia"/>
          <w:color w:val="000000" w:themeColor="text1"/>
        </w:rPr>
        <w:t>（一）评价情况</w:t>
      </w:r>
    </w:p>
    <w:p w14:paraId="5B62B7BC" w14:textId="77777777" w:rsidR="005117A2" w:rsidRPr="00311715" w:rsidRDefault="00000000">
      <w:pPr>
        <w:spacing w:line="600" w:lineRule="exact"/>
        <w:ind w:firstLineChars="200" w:firstLine="640"/>
        <w:outlineLvl w:val="0"/>
        <w:rPr>
          <w:rFonts w:eastAsia="仿宋_GB2312"/>
          <w:color w:val="000000" w:themeColor="text1"/>
          <w:kern w:val="28"/>
          <w:sz w:val="32"/>
          <w:szCs w:val="32"/>
        </w:rPr>
      </w:pPr>
      <w:r w:rsidRPr="00311715">
        <w:rPr>
          <w:rFonts w:eastAsia="仿宋_GB2312" w:hint="eastAsia"/>
          <w:color w:val="000000" w:themeColor="text1"/>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52F9DAE" w14:textId="77777777" w:rsidR="005117A2" w:rsidRPr="00311715"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311715">
        <w:rPr>
          <w:rFonts w:ascii="Times New Roman" w:eastAsia="楷体_GB2312" w:hAnsi="Times New Roman" w:hint="eastAsia"/>
          <w:color w:val="000000" w:themeColor="text1"/>
        </w:rPr>
        <w:t>（二）评价结论</w:t>
      </w:r>
    </w:p>
    <w:p w14:paraId="3EC11C1D" w14:textId="77777777" w:rsidR="005117A2" w:rsidRPr="0031171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311715">
        <w:rPr>
          <w:rFonts w:ascii="Times New Roman" w:eastAsia="仿宋_GB2312" w:hAnsi="Times New Roman" w:hint="eastAsia"/>
          <w:b w:val="0"/>
          <w:bCs w:val="0"/>
          <w:color w:val="000000" w:themeColor="text1"/>
        </w:rPr>
        <w:t>运用绩效评价组制定的评价指标体系以及财政部《项目支出绩效评价管理办法》（财预〔</w:t>
      </w:r>
      <w:r w:rsidRPr="00311715">
        <w:rPr>
          <w:rFonts w:ascii="Times New Roman" w:eastAsia="仿宋_GB2312" w:hAnsi="Times New Roman" w:hint="eastAsia"/>
          <w:b w:val="0"/>
          <w:bCs w:val="0"/>
          <w:color w:val="000000" w:themeColor="text1"/>
        </w:rPr>
        <w:t>2020</w:t>
      </w:r>
      <w:r w:rsidRPr="00311715">
        <w:rPr>
          <w:rFonts w:ascii="Times New Roman" w:eastAsia="仿宋_GB2312" w:hAnsi="Times New Roman" w:hint="eastAsia"/>
          <w:b w:val="0"/>
          <w:bCs w:val="0"/>
          <w:color w:val="000000" w:themeColor="text1"/>
        </w:rPr>
        <w:t>〕</w:t>
      </w:r>
      <w:r w:rsidRPr="00311715">
        <w:rPr>
          <w:rFonts w:ascii="Times New Roman" w:eastAsia="仿宋_GB2312" w:hAnsi="Times New Roman" w:hint="eastAsia"/>
          <w:b w:val="0"/>
          <w:bCs w:val="0"/>
          <w:color w:val="000000" w:themeColor="text1"/>
        </w:rPr>
        <w:t>10</w:t>
      </w:r>
      <w:r w:rsidRPr="00311715">
        <w:rPr>
          <w:rFonts w:ascii="Times New Roman" w:eastAsia="仿宋_GB2312" w:hAnsi="Times New Roman" w:hint="eastAsia"/>
          <w:b w:val="0"/>
          <w:bCs w:val="0"/>
          <w:color w:val="000000" w:themeColor="text1"/>
        </w:rPr>
        <w:t>号）文件的评分标准，通过数据采集、问卷调查及访谈等方式，对本项目进行客观评价，最终评分结果：总得分为</w:t>
      </w:r>
      <w:r w:rsidRPr="00311715">
        <w:rPr>
          <w:rFonts w:ascii="Times New Roman" w:eastAsia="仿宋_GB2312" w:hAnsi="Times New Roman" w:hint="eastAsia"/>
          <w:b w:val="0"/>
          <w:bCs w:val="0"/>
          <w:color w:val="000000" w:themeColor="text1"/>
        </w:rPr>
        <w:t>100</w:t>
      </w:r>
      <w:r w:rsidRPr="00311715">
        <w:rPr>
          <w:rFonts w:ascii="Times New Roman" w:eastAsia="仿宋_GB2312" w:hAnsi="Times New Roman" w:hint="eastAsia"/>
          <w:b w:val="0"/>
          <w:bCs w:val="0"/>
          <w:color w:val="000000" w:themeColor="text1"/>
        </w:rPr>
        <w:t>分，属于“优”。其中，项目决策类指标权重为</w:t>
      </w:r>
      <w:r w:rsidRPr="00311715">
        <w:rPr>
          <w:rFonts w:ascii="Times New Roman" w:eastAsia="仿宋_GB2312" w:hAnsi="Times New Roman" w:hint="eastAsia"/>
          <w:b w:val="0"/>
          <w:bCs w:val="0"/>
          <w:color w:val="000000" w:themeColor="text1"/>
        </w:rPr>
        <w:t>20</w:t>
      </w:r>
      <w:r w:rsidRPr="00311715">
        <w:rPr>
          <w:rFonts w:ascii="Times New Roman" w:eastAsia="仿宋_GB2312" w:hAnsi="Times New Roman" w:hint="eastAsia"/>
          <w:b w:val="0"/>
          <w:bCs w:val="0"/>
          <w:color w:val="000000" w:themeColor="text1"/>
        </w:rPr>
        <w:t>分，得分为</w:t>
      </w:r>
      <w:r w:rsidRPr="00311715">
        <w:rPr>
          <w:rFonts w:ascii="Times New Roman" w:eastAsia="仿宋_GB2312" w:hAnsi="Times New Roman" w:hint="eastAsia"/>
          <w:b w:val="0"/>
          <w:bCs w:val="0"/>
          <w:color w:val="000000" w:themeColor="text1"/>
        </w:rPr>
        <w:t xml:space="preserve"> 20</w:t>
      </w:r>
      <w:r w:rsidRPr="00311715">
        <w:rPr>
          <w:rFonts w:ascii="Times New Roman" w:eastAsia="仿宋_GB2312" w:hAnsi="Times New Roman" w:hint="eastAsia"/>
          <w:b w:val="0"/>
          <w:bCs w:val="0"/>
          <w:color w:val="000000" w:themeColor="text1"/>
        </w:rPr>
        <w:t>分，得分率为</w:t>
      </w:r>
      <w:r w:rsidRPr="00311715">
        <w:rPr>
          <w:rFonts w:ascii="Times New Roman" w:eastAsia="仿宋_GB2312" w:hAnsi="Times New Roman" w:hint="eastAsia"/>
          <w:b w:val="0"/>
          <w:bCs w:val="0"/>
          <w:color w:val="000000" w:themeColor="text1"/>
        </w:rPr>
        <w:t xml:space="preserve"> 100%</w:t>
      </w:r>
      <w:r w:rsidRPr="00311715">
        <w:rPr>
          <w:rFonts w:ascii="Times New Roman" w:eastAsia="仿宋_GB2312" w:hAnsi="Times New Roman" w:hint="eastAsia"/>
          <w:b w:val="0"/>
          <w:bCs w:val="0"/>
          <w:color w:val="000000" w:themeColor="text1"/>
        </w:rPr>
        <w:t>。项目过程类指标权重为</w:t>
      </w:r>
      <w:r w:rsidRPr="00311715">
        <w:rPr>
          <w:rFonts w:ascii="Times New Roman" w:eastAsia="仿宋_GB2312" w:hAnsi="Times New Roman" w:hint="eastAsia"/>
          <w:b w:val="0"/>
          <w:bCs w:val="0"/>
          <w:color w:val="000000" w:themeColor="text1"/>
        </w:rPr>
        <w:t>20</w:t>
      </w:r>
      <w:r w:rsidRPr="00311715">
        <w:rPr>
          <w:rFonts w:ascii="Times New Roman" w:eastAsia="仿宋_GB2312" w:hAnsi="Times New Roman" w:hint="eastAsia"/>
          <w:b w:val="0"/>
          <w:bCs w:val="0"/>
          <w:color w:val="000000" w:themeColor="text1"/>
        </w:rPr>
        <w:t>分，得分为</w:t>
      </w:r>
      <w:r w:rsidRPr="00311715">
        <w:rPr>
          <w:rFonts w:ascii="Times New Roman" w:eastAsia="仿宋_GB2312" w:hAnsi="Times New Roman" w:hint="eastAsia"/>
          <w:b w:val="0"/>
          <w:bCs w:val="0"/>
          <w:color w:val="000000" w:themeColor="text1"/>
        </w:rPr>
        <w:t>20</w:t>
      </w:r>
      <w:r w:rsidRPr="00311715">
        <w:rPr>
          <w:rFonts w:ascii="Times New Roman" w:eastAsia="仿宋_GB2312" w:hAnsi="Times New Roman" w:hint="eastAsia"/>
          <w:b w:val="0"/>
          <w:bCs w:val="0"/>
          <w:color w:val="000000" w:themeColor="text1"/>
        </w:rPr>
        <w:t>分，得分率为</w:t>
      </w:r>
      <w:r w:rsidRPr="00311715">
        <w:rPr>
          <w:rFonts w:ascii="Times New Roman" w:eastAsia="仿宋_GB2312" w:hAnsi="Times New Roman" w:hint="eastAsia"/>
          <w:b w:val="0"/>
          <w:bCs w:val="0"/>
          <w:color w:val="000000" w:themeColor="text1"/>
        </w:rPr>
        <w:t xml:space="preserve"> 100%</w:t>
      </w:r>
      <w:r w:rsidRPr="00311715">
        <w:rPr>
          <w:rFonts w:ascii="Times New Roman" w:eastAsia="仿宋_GB2312" w:hAnsi="Times New Roman" w:hint="eastAsia"/>
          <w:b w:val="0"/>
          <w:bCs w:val="0"/>
          <w:color w:val="000000" w:themeColor="text1"/>
        </w:rPr>
        <w:t>。</w:t>
      </w:r>
      <w:r w:rsidRPr="00311715">
        <w:rPr>
          <w:rFonts w:ascii="Times New Roman" w:eastAsia="仿宋_GB2312" w:hAnsi="Times New Roman" w:hint="eastAsia"/>
          <w:b w:val="0"/>
          <w:bCs w:val="0"/>
          <w:color w:val="000000" w:themeColor="text1"/>
        </w:rPr>
        <w:lastRenderedPageBreak/>
        <w:t>项目产出类指标权重为</w:t>
      </w:r>
      <w:r w:rsidRPr="00311715">
        <w:rPr>
          <w:rFonts w:ascii="Times New Roman" w:eastAsia="仿宋_GB2312" w:hAnsi="Times New Roman" w:hint="eastAsia"/>
          <w:b w:val="0"/>
          <w:bCs w:val="0"/>
          <w:color w:val="000000" w:themeColor="text1"/>
        </w:rPr>
        <w:t>40</w:t>
      </w:r>
      <w:r w:rsidRPr="00311715">
        <w:rPr>
          <w:rFonts w:ascii="Times New Roman" w:eastAsia="仿宋_GB2312" w:hAnsi="Times New Roman" w:hint="eastAsia"/>
          <w:b w:val="0"/>
          <w:bCs w:val="0"/>
          <w:color w:val="000000" w:themeColor="text1"/>
        </w:rPr>
        <w:t>分，得分为</w:t>
      </w:r>
      <w:r w:rsidRPr="00311715">
        <w:rPr>
          <w:rFonts w:ascii="Times New Roman" w:eastAsia="仿宋_GB2312" w:hAnsi="Times New Roman" w:hint="eastAsia"/>
          <w:b w:val="0"/>
          <w:bCs w:val="0"/>
          <w:color w:val="000000" w:themeColor="text1"/>
        </w:rPr>
        <w:t>40</w:t>
      </w:r>
      <w:r w:rsidRPr="00311715">
        <w:rPr>
          <w:rFonts w:ascii="Times New Roman" w:eastAsia="仿宋_GB2312" w:hAnsi="Times New Roman" w:hint="eastAsia"/>
          <w:b w:val="0"/>
          <w:bCs w:val="0"/>
          <w:color w:val="000000" w:themeColor="text1"/>
        </w:rPr>
        <w:t>分，得分率为</w:t>
      </w:r>
      <w:r w:rsidRPr="00311715">
        <w:rPr>
          <w:rFonts w:ascii="Times New Roman" w:eastAsia="仿宋_GB2312" w:hAnsi="Times New Roman" w:hint="eastAsia"/>
          <w:b w:val="0"/>
          <w:bCs w:val="0"/>
          <w:color w:val="000000" w:themeColor="text1"/>
        </w:rPr>
        <w:t xml:space="preserve"> 100%</w:t>
      </w:r>
      <w:r w:rsidRPr="00311715">
        <w:rPr>
          <w:rFonts w:ascii="Times New Roman" w:eastAsia="仿宋_GB2312" w:hAnsi="Times New Roman" w:hint="eastAsia"/>
          <w:b w:val="0"/>
          <w:bCs w:val="0"/>
          <w:color w:val="000000" w:themeColor="text1"/>
        </w:rPr>
        <w:t>。项目效益类指标权重为</w:t>
      </w:r>
      <w:r w:rsidRPr="00311715">
        <w:rPr>
          <w:rFonts w:ascii="Times New Roman" w:eastAsia="仿宋_GB2312" w:hAnsi="Times New Roman" w:hint="eastAsia"/>
          <w:b w:val="0"/>
          <w:bCs w:val="0"/>
          <w:color w:val="000000" w:themeColor="text1"/>
        </w:rPr>
        <w:t>20</w:t>
      </w:r>
      <w:r w:rsidRPr="00311715">
        <w:rPr>
          <w:rFonts w:ascii="Times New Roman" w:eastAsia="仿宋_GB2312" w:hAnsi="Times New Roman" w:hint="eastAsia"/>
          <w:b w:val="0"/>
          <w:bCs w:val="0"/>
          <w:color w:val="000000" w:themeColor="text1"/>
        </w:rPr>
        <w:t>分，得分为</w:t>
      </w:r>
      <w:r w:rsidRPr="00311715">
        <w:rPr>
          <w:rFonts w:ascii="Times New Roman" w:eastAsia="仿宋_GB2312" w:hAnsi="Times New Roman" w:hint="eastAsia"/>
          <w:b w:val="0"/>
          <w:bCs w:val="0"/>
          <w:color w:val="000000" w:themeColor="text1"/>
        </w:rPr>
        <w:t>20</w:t>
      </w:r>
      <w:r w:rsidRPr="00311715">
        <w:rPr>
          <w:rFonts w:ascii="Times New Roman" w:eastAsia="仿宋_GB2312" w:hAnsi="Times New Roman" w:hint="eastAsia"/>
          <w:b w:val="0"/>
          <w:bCs w:val="0"/>
          <w:color w:val="000000" w:themeColor="text1"/>
        </w:rPr>
        <w:t>分，得分率为</w:t>
      </w:r>
      <w:r w:rsidRPr="00311715">
        <w:rPr>
          <w:rFonts w:ascii="Times New Roman" w:eastAsia="仿宋_GB2312" w:hAnsi="Times New Roman" w:hint="eastAsia"/>
          <w:b w:val="0"/>
          <w:bCs w:val="0"/>
          <w:color w:val="000000" w:themeColor="text1"/>
        </w:rPr>
        <w:t>100%</w:t>
      </w:r>
      <w:r w:rsidRPr="00311715">
        <w:rPr>
          <w:rFonts w:ascii="Times New Roman" w:eastAsia="仿宋_GB2312" w:hAnsi="Times New Roman" w:hint="eastAsia"/>
          <w:b w:val="0"/>
          <w:bCs w:val="0"/>
          <w:color w:val="000000" w:themeColor="text1"/>
        </w:rPr>
        <w:t>。具体打分情况详见：附件</w:t>
      </w:r>
      <w:r w:rsidRPr="00311715">
        <w:rPr>
          <w:rFonts w:ascii="Times New Roman" w:eastAsia="仿宋_GB2312" w:hAnsi="Times New Roman" w:hint="eastAsia"/>
          <w:b w:val="0"/>
          <w:bCs w:val="0"/>
          <w:color w:val="000000" w:themeColor="text1"/>
        </w:rPr>
        <w:t>1</w:t>
      </w:r>
      <w:r w:rsidRPr="00311715">
        <w:rPr>
          <w:rFonts w:ascii="Times New Roman" w:eastAsia="仿宋_GB2312" w:hAnsi="Times New Roman" w:hint="eastAsia"/>
          <w:b w:val="0"/>
          <w:bCs w:val="0"/>
          <w:color w:val="000000" w:themeColor="text1"/>
        </w:rPr>
        <w:t>综合评分表。</w:t>
      </w:r>
    </w:p>
    <w:p w14:paraId="116060C6" w14:textId="77777777" w:rsidR="005117A2" w:rsidRPr="00311715" w:rsidRDefault="00000000">
      <w:pPr>
        <w:pStyle w:val="a0"/>
        <w:spacing w:before="0" w:after="0"/>
        <w:rPr>
          <w:rFonts w:ascii="Times New Roman" w:eastAsia="仿宋_GB2312" w:hAnsi="Times New Roman"/>
          <w:color w:val="000000" w:themeColor="text1"/>
          <w:sz w:val="30"/>
          <w:szCs w:val="30"/>
        </w:rPr>
      </w:pPr>
      <w:r w:rsidRPr="00311715">
        <w:rPr>
          <w:rFonts w:ascii="Times New Roman" w:eastAsia="仿宋_GB2312" w:hAnsi="Times New Roman"/>
          <w:color w:val="000000" w:themeColor="text1"/>
          <w:sz w:val="30"/>
          <w:szCs w:val="30"/>
        </w:rPr>
        <w:t>表</w:t>
      </w:r>
      <w:r w:rsidRPr="00311715">
        <w:rPr>
          <w:rFonts w:ascii="Times New Roman" w:eastAsia="仿宋_GB2312" w:hAnsi="Times New Roman"/>
          <w:color w:val="000000" w:themeColor="text1"/>
          <w:sz w:val="30"/>
          <w:szCs w:val="30"/>
        </w:rPr>
        <w:t>1</w:t>
      </w:r>
      <w:r w:rsidRPr="00311715">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311715" w:rsidRPr="00311715" w14:paraId="6614E6E1"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396D5669" w14:textId="77777777" w:rsidR="005117A2" w:rsidRPr="00311715" w:rsidRDefault="00000000">
            <w:pPr>
              <w:jc w:val="center"/>
              <w:rPr>
                <w:b/>
                <w:bCs/>
                <w:color w:val="000000" w:themeColor="text1"/>
                <w:sz w:val="22"/>
              </w:rPr>
            </w:pPr>
            <w:r w:rsidRPr="00311715">
              <w:rPr>
                <w:rFonts w:hint="eastAsia"/>
                <w:b/>
                <w:bCs/>
                <w:color w:val="000000" w:themeColor="text1"/>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3298C2C0" w14:textId="77777777" w:rsidR="005117A2" w:rsidRPr="00311715" w:rsidRDefault="00000000">
            <w:pPr>
              <w:jc w:val="center"/>
              <w:rPr>
                <w:b/>
                <w:bCs/>
                <w:color w:val="000000" w:themeColor="text1"/>
                <w:sz w:val="22"/>
              </w:rPr>
            </w:pPr>
            <w:r w:rsidRPr="00311715">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97419F7" w14:textId="77777777" w:rsidR="005117A2" w:rsidRPr="00311715" w:rsidRDefault="00000000">
            <w:pPr>
              <w:jc w:val="center"/>
              <w:rPr>
                <w:b/>
                <w:bCs/>
                <w:color w:val="000000" w:themeColor="text1"/>
                <w:sz w:val="22"/>
              </w:rPr>
            </w:pPr>
            <w:r w:rsidRPr="00311715">
              <w:rPr>
                <w:rFonts w:hint="eastAsia"/>
                <w:b/>
                <w:bCs/>
                <w:color w:val="000000" w:themeColor="text1"/>
                <w:sz w:val="22"/>
              </w:rPr>
              <w:t>得分</w:t>
            </w:r>
          </w:p>
        </w:tc>
      </w:tr>
      <w:tr w:rsidR="00311715" w:rsidRPr="00311715" w14:paraId="2643D85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AEA30E3" w14:textId="77777777" w:rsidR="005117A2" w:rsidRPr="00311715" w:rsidRDefault="00000000">
            <w:pPr>
              <w:jc w:val="center"/>
              <w:rPr>
                <w:color w:val="000000" w:themeColor="text1"/>
                <w:sz w:val="22"/>
              </w:rPr>
            </w:pPr>
            <w:r w:rsidRPr="00311715">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15624491" w14:textId="77777777" w:rsidR="005117A2" w:rsidRPr="00311715" w:rsidRDefault="00000000">
            <w:pPr>
              <w:jc w:val="center"/>
              <w:rPr>
                <w:color w:val="000000" w:themeColor="text1"/>
                <w:sz w:val="22"/>
              </w:rPr>
            </w:pPr>
            <w:r w:rsidRPr="00311715">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75ED28D1" w14:textId="77777777" w:rsidR="005117A2" w:rsidRPr="00311715" w:rsidRDefault="00000000">
            <w:pPr>
              <w:jc w:val="center"/>
              <w:rPr>
                <w:color w:val="000000" w:themeColor="text1"/>
                <w:sz w:val="22"/>
              </w:rPr>
            </w:pPr>
            <w:r w:rsidRPr="00311715">
              <w:rPr>
                <w:rFonts w:hint="eastAsia"/>
                <w:color w:val="000000" w:themeColor="text1"/>
                <w:sz w:val="22"/>
              </w:rPr>
              <w:t>20</w:t>
            </w:r>
          </w:p>
        </w:tc>
      </w:tr>
      <w:tr w:rsidR="00311715" w:rsidRPr="00311715" w14:paraId="7B54C9F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3CEF8D8" w14:textId="77777777" w:rsidR="005117A2" w:rsidRPr="00311715" w:rsidRDefault="00000000">
            <w:pPr>
              <w:jc w:val="center"/>
              <w:rPr>
                <w:color w:val="000000" w:themeColor="text1"/>
                <w:sz w:val="22"/>
              </w:rPr>
            </w:pPr>
            <w:r w:rsidRPr="00311715">
              <w:rPr>
                <w:rFonts w:hint="eastAsia"/>
                <w:color w:val="000000" w:themeColor="text1"/>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062D2048" w14:textId="77777777" w:rsidR="005117A2" w:rsidRPr="00311715" w:rsidRDefault="00000000">
            <w:pPr>
              <w:jc w:val="center"/>
              <w:rPr>
                <w:color w:val="000000" w:themeColor="text1"/>
                <w:sz w:val="22"/>
              </w:rPr>
            </w:pPr>
            <w:r w:rsidRPr="00311715">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0C3C2B46" w14:textId="77777777" w:rsidR="005117A2" w:rsidRPr="00311715" w:rsidRDefault="00000000">
            <w:pPr>
              <w:jc w:val="center"/>
              <w:rPr>
                <w:color w:val="000000" w:themeColor="text1"/>
                <w:sz w:val="22"/>
              </w:rPr>
            </w:pPr>
            <w:r w:rsidRPr="00311715">
              <w:rPr>
                <w:rFonts w:hint="eastAsia"/>
                <w:color w:val="000000" w:themeColor="text1"/>
                <w:sz w:val="22"/>
              </w:rPr>
              <w:t>20</w:t>
            </w:r>
          </w:p>
        </w:tc>
      </w:tr>
      <w:tr w:rsidR="00311715" w:rsidRPr="00311715" w14:paraId="03DF36B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ED5B32B" w14:textId="77777777" w:rsidR="005117A2" w:rsidRPr="00311715" w:rsidRDefault="00000000">
            <w:pPr>
              <w:jc w:val="center"/>
              <w:rPr>
                <w:color w:val="000000" w:themeColor="text1"/>
                <w:sz w:val="22"/>
              </w:rPr>
            </w:pPr>
            <w:r w:rsidRPr="00311715">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674764BE" w14:textId="77777777" w:rsidR="005117A2" w:rsidRPr="00311715" w:rsidRDefault="00000000">
            <w:pPr>
              <w:jc w:val="center"/>
              <w:rPr>
                <w:color w:val="000000" w:themeColor="text1"/>
                <w:sz w:val="22"/>
              </w:rPr>
            </w:pPr>
            <w:r w:rsidRPr="00311715">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38F0AB0F" w14:textId="77777777" w:rsidR="005117A2" w:rsidRPr="00311715" w:rsidRDefault="00000000">
            <w:pPr>
              <w:jc w:val="center"/>
              <w:rPr>
                <w:color w:val="000000" w:themeColor="text1"/>
                <w:sz w:val="22"/>
              </w:rPr>
            </w:pPr>
            <w:r w:rsidRPr="00311715">
              <w:rPr>
                <w:rFonts w:hint="eastAsia"/>
                <w:color w:val="000000" w:themeColor="text1"/>
                <w:sz w:val="22"/>
              </w:rPr>
              <w:t>40</w:t>
            </w:r>
          </w:p>
        </w:tc>
      </w:tr>
      <w:tr w:rsidR="00311715" w:rsidRPr="00311715" w14:paraId="2C455E5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542E346" w14:textId="77777777" w:rsidR="005117A2" w:rsidRPr="00311715" w:rsidRDefault="00000000">
            <w:pPr>
              <w:jc w:val="center"/>
              <w:rPr>
                <w:color w:val="000000" w:themeColor="text1"/>
                <w:sz w:val="22"/>
              </w:rPr>
            </w:pPr>
            <w:r w:rsidRPr="00311715">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1215B146" w14:textId="77777777" w:rsidR="005117A2" w:rsidRPr="00311715" w:rsidRDefault="00000000">
            <w:pPr>
              <w:jc w:val="center"/>
              <w:rPr>
                <w:color w:val="000000" w:themeColor="text1"/>
                <w:sz w:val="22"/>
              </w:rPr>
            </w:pPr>
            <w:r w:rsidRPr="00311715">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653E90C9" w14:textId="77777777" w:rsidR="005117A2" w:rsidRPr="00311715" w:rsidRDefault="00000000">
            <w:pPr>
              <w:jc w:val="center"/>
              <w:rPr>
                <w:color w:val="000000" w:themeColor="text1"/>
                <w:sz w:val="22"/>
              </w:rPr>
            </w:pPr>
            <w:r w:rsidRPr="00311715">
              <w:rPr>
                <w:rFonts w:hint="eastAsia"/>
                <w:color w:val="000000" w:themeColor="text1"/>
                <w:sz w:val="22"/>
              </w:rPr>
              <w:t>20</w:t>
            </w:r>
          </w:p>
        </w:tc>
      </w:tr>
      <w:tr w:rsidR="00311715" w:rsidRPr="00311715" w14:paraId="3D06C13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C41EC79" w14:textId="77777777" w:rsidR="005117A2" w:rsidRPr="00311715" w:rsidRDefault="00000000">
            <w:pPr>
              <w:jc w:val="center"/>
              <w:rPr>
                <w:rFonts w:cs="宋体"/>
                <w:b/>
                <w:bCs/>
                <w:color w:val="000000" w:themeColor="text1"/>
                <w:sz w:val="22"/>
              </w:rPr>
            </w:pPr>
            <w:r w:rsidRPr="00311715">
              <w:rPr>
                <w:rFonts w:cs="宋体" w:hint="eastAsia"/>
                <w:b/>
                <w:bCs/>
                <w:color w:val="000000" w:themeColor="text1"/>
                <w:sz w:val="22"/>
              </w:rPr>
              <w:t>合计</w:t>
            </w:r>
          </w:p>
        </w:tc>
        <w:tc>
          <w:tcPr>
            <w:tcW w:w="2168" w:type="dxa"/>
            <w:tcBorders>
              <w:top w:val="nil"/>
              <w:left w:val="nil"/>
              <w:bottom w:val="single" w:sz="4" w:space="0" w:color="auto"/>
              <w:right w:val="single" w:sz="4" w:space="0" w:color="auto"/>
            </w:tcBorders>
            <w:shd w:val="clear" w:color="auto" w:fill="auto"/>
            <w:vAlign w:val="center"/>
          </w:tcPr>
          <w:p w14:paraId="0819E43B" w14:textId="77777777" w:rsidR="005117A2" w:rsidRPr="00311715" w:rsidRDefault="00000000">
            <w:pPr>
              <w:jc w:val="center"/>
              <w:rPr>
                <w:b/>
                <w:bCs/>
                <w:color w:val="000000" w:themeColor="text1"/>
                <w:sz w:val="22"/>
              </w:rPr>
            </w:pPr>
            <w:r w:rsidRPr="00311715">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64557217" w14:textId="77777777" w:rsidR="005117A2" w:rsidRPr="00311715" w:rsidRDefault="00000000">
            <w:pPr>
              <w:jc w:val="center"/>
              <w:rPr>
                <w:b/>
                <w:bCs/>
                <w:color w:val="000000" w:themeColor="text1"/>
                <w:sz w:val="22"/>
              </w:rPr>
            </w:pPr>
            <w:r w:rsidRPr="00311715">
              <w:rPr>
                <w:rFonts w:hint="eastAsia"/>
                <w:b/>
                <w:bCs/>
                <w:color w:val="000000" w:themeColor="text1"/>
                <w:sz w:val="22"/>
              </w:rPr>
              <w:t>100</w:t>
            </w:r>
          </w:p>
        </w:tc>
      </w:tr>
    </w:tbl>
    <w:p w14:paraId="472EFAD3" w14:textId="77777777" w:rsidR="005117A2" w:rsidRPr="00311715" w:rsidRDefault="00000000">
      <w:pPr>
        <w:spacing w:line="560" w:lineRule="exact"/>
        <w:ind w:firstLineChars="200" w:firstLine="640"/>
        <w:rPr>
          <w:rFonts w:eastAsia="黑体"/>
          <w:color w:val="000000" w:themeColor="text1"/>
          <w:sz w:val="32"/>
          <w:szCs w:val="32"/>
        </w:rPr>
      </w:pPr>
      <w:r w:rsidRPr="00311715">
        <w:rPr>
          <w:rFonts w:eastAsia="黑体"/>
          <w:color w:val="000000" w:themeColor="text1"/>
          <w:sz w:val="32"/>
          <w:szCs w:val="32"/>
        </w:rPr>
        <w:t>四、绩效评价指标分析</w:t>
      </w:r>
    </w:p>
    <w:p w14:paraId="7059520E" w14:textId="77777777" w:rsidR="005117A2" w:rsidRPr="00311715"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311715">
        <w:rPr>
          <w:rFonts w:ascii="Times New Roman" w:eastAsia="楷体_GB2312" w:hAnsi="Times New Roman"/>
          <w:color w:val="000000" w:themeColor="text1"/>
        </w:rPr>
        <w:t>（一）项目决策情况</w:t>
      </w:r>
    </w:p>
    <w:p w14:paraId="2DADE863"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项目决策类指标包括项目立项、绩效目标和资金投入三方面的内容，由6个三级指标构成，权重分值为20分，实际得分20分，得分率为100%。</w:t>
      </w:r>
    </w:p>
    <w:p w14:paraId="03B8D6D7" w14:textId="77777777" w:rsidR="005117A2" w:rsidRPr="00311715" w:rsidRDefault="00000000">
      <w:pPr>
        <w:pStyle w:val="-"/>
        <w:spacing w:line="560" w:lineRule="exact"/>
        <w:ind w:firstLine="640"/>
        <w:rPr>
          <w:rFonts w:ascii="仿宋_GB2312" w:eastAsia="仿宋_GB2312" w:hAnsi="仿宋_GB2312" w:cs="仿宋_GB2312"/>
          <w:b/>
          <w:bCs/>
          <w:color w:val="000000" w:themeColor="text1"/>
          <w:sz w:val="32"/>
          <w:szCs w:val="32"/>
        </w:rPr>
      </w:pPr>
      <w:r w:rsidRPr="00311715">
        <w:rPr>
          <w:rFonts w:ascii="仿宋_GB2312" w:eastAsia="仿宋_GB2312" w:hAnsi="仿宋_GB2312" w:cs="仿宋_GB2312" w:hint="eastAsia"/>
          <w:b/>
          <w:bCs/>
          <w:color w:val="000000" w:themeColor="text1"/>
          <w:sz w:val="32"/>
          <w:szCs w:val="32"/>
        </w:rPr>
        <w:t>1.项目立项</w:t>
      </w:r>
    </w:p>
    <w:p w14:paraId="6516A469"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（1）立项依据充分性</w:t>
      </w:r>
    </w:p>
    <w:p w14:paraId="30AE33BA"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6032969"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（2）立项程序规范性</w:t>
      </w:r>
    </w:p>
    <w:p w14:paraId="62585585"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项目申请、设立过程符合相关要求，</w:t>
      </w:r>
      <w:r w:rsidRPr="00311715">
        <w:rPr>
          <w:rFonts w:ascii="仿宋_GB2312" w:eastAsia="仿宋_GB2312" w:hAnsi="仿宋_GB2312" w:cs="仿宋_GB2312" w:hint="eastAsia"/>
          <w:color w:val="000000" w:themeColor="text1"/>
          <w:sz w:val="32"/>
          <w:szCs w:val="32"/>
          <w:lang w:eastAsia="zh-Hans"/>
        </w:rPr>
        <w:t>严格按照审批流程准备符合要求的文件、材料；</w:t>
      </w:r>
      <w:r w:rsidRPr="00311715">
        <w:rPr>
          <w:rFonts w:ascii="仿宋_GB2312" w:eastAsia="仿宋_GB2312" w:hAnsi="仿宋_GB2312" w:cs="仿宋_GB2312" w:hint="eastAsia"/>
          <w:color w:val="000000" w:themeColor="text1"/>
          <w:sz w:val="32"/>
          <w:szCs w:val="32"/>
        </w:rPr>
        <w:t>根据决算依据编制工作计划和经费预算，经过与部门项目分管领导沟通、筛选确定经费预算计划，确定最终预算方案。项目的审批文件、材料符合相关要求，项</w:t>
      </w:r>
      <w:r w:rsidRPr="00311715">
        <w:rPr>
          <w:rFonts w:ascii="仿宋_GB2312" w:eastAsia="仿宋_GB2312" w:hAnsi="仿宋_GB2312" w:cs="仿宋_GB2312" w:hint="eastAsia"/>
          <w:color w:val="000000" w:themeColor="text1"/>
          <w:sz w:val="32"/>
          <w:szCs w:val="32"/>
        </w:rPr>
        <w:lastRenderedPageBreak/>
        <w:t>目事前经过必要的可行性研究、绩效评估、集体决策，保障了程序的规范性。</w:t>
      </w:r>
    </w:p>
    <w:p w14:paraId="71D5A7E1" w14:textId="77777777" w:rsidR="005117A2" w:rsidRPr="00311715" w:rsidRDefault="00000000">
      <w:pPr>
        <w:pStyle w:val="-"/>
        <w:spacing w:line="560" w:lineRule="exact"/>
        <w:ind w:firstLine="640"/>
        <w:rPr>
          <w:rFonts w:ascii="仿宋_GB2312" w:eastAsia="仿宋_GB2312" w:hAnsi="仿宋_GB2312" w:cs="仿宋_GB2312"/>
          <w:b/>
          <w:bCs/>
          <w:color w:val="000000" w:themeColor="text1"/>
          <w:sz w:val="32"/>
          <w:szCs w:val="32"/>
        </w:rPr>
      </w:pPr>
      <w:r w:rsidRPr="00311715">
        <w:rPr>
          <w:rFonts w:ascii="仿宋_GB2312" w:eastAsia="仿宋_GB2312" w:hAnsi="仿宋_GB2312" w:cs="仿宋_GB2312" w:hint="eastAsia"/>
          <w:b/>
          <w:bCs/>
          <w:color w:val="000000" w:themeColor="text1"/>
          <w:sz w:val="32"/>
          <w:szCs w:val="32"/>
        </w:rPr>
        <w:t>2.绩效目标</w:t>
      </w:r>
    </w:p>
    <w:p w14:paraId="2C965767"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（1）绩效目标合理性</w:t>
      </w:r>
    </w:p>
    <w:p w14:paraId="1EA3DD37"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lang w:eastAsia="zh-Hans"/>
        </w:rPr>
        <w:t>年初结合实际工作内容</w:t>
      </w:r>
      <w:r w:rsidRPr="00311715">
        <w:rPr>
          <w:rFonts w:ascii="仿宋_GB2312" w:eastAsia="仿宋_GB2312" w:hAnsi="仿宋_GB2312" w:cs="仿宋_GB2312" w:hint="eastAsia"/>
          <w:color w:val="000000" w:themeColor="text1"/>
          <w:sz w:val="32"/>
          <w:szCs w:val="32"/>
        </w:rPr>
        <w:t>设定绩效目标</w:t>
      </w:r>
      <w:r w:rsidRPr="00311715">
        <w:rPr>
          <w:rFonts w:ascii="仿宋_GB2312" w:eastAsia="仿宋_GB2312" w:hAnsi="仿宋_GB2312" w:cs="仿宋_GB2312" w:hint="eastAsia"/>
          <w:color w:val="000000" w:themeColor="text1"/>
          <w:sz w:val="32"/>
          <w:szCs w:val="32"/>
          <w:lang w:eastAsia="zh-Hans"/>
        </w:rPr>
        <w:t>，绩效目标</w:t>
      </w:r>
      <w:r w:rsidRPr="00311715">
        <w:rPr>
          <w:rFonts w:ascii="仿宋_GB2312" w:eastAsia="仿宋_GB2312" w:hAnsi="仿宋_GB2312" w:cs="仿宋_GB2312" w:hint="eastAsia"/>
          <w:color w:val="000000" w:themeColor="text1"/>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F6A55CF"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（2）绩效指标明确性</w:t>
      </w:r>
    </w:p>
    <w:p w14:paraId="7D6A9CF8"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7E14CDD3" w14:textId="77777777" w:rsidR="005117A2" w:rsidRPr="00311715" w:rsidRDefault="00000000">
      <w:pPr>
        <w:pStyle w:val="-"/>
        <w:spacing w:line="560" w:lineRule="exact"/>
        <w:ind w:firstLine="640"/>
        <w:rPr>
          <w:rFonts w:ascii="仿宋_GB2312" w:eastAsia="仿宋_GB2312" w:hAnsi="仿宋_GB2312" w:cs="仿宋_GB2312"/>
          <w:b/>
          <w:bCs/>
          <w:color w:val="000000" w:themeColor="text1"/>
          <w:sz w:val="32"/>
          <w:szCs w:val="32"/>
        </w:rPr>
      </w:pPr>
      <w:r w:rsidRPr="00311715">
        <w:rPr>
          <w:rFonts w:ascii="仿宋_GB2312" w:eastAsia="仿宋_GB2312" w:hAnsi="仿宋_GB2312" w:cs="仿宋_GB2312" w:hint="eastAsia"/>
          <w:b/>
          <w:bCs/>
          <w:color w:val="000000" w:themeColor="text1"/>
          <w:sz w:val="32"/>
          <w:szCs w:val="32"/>
        </w:rPr>
        <w:t>3.资金投入</w:t>
      </w:r>
    </w:p>
    <w:p w14:paraId="7F29220B"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（1）预算编制科学性</w:t>
      </w:r>
    </w:p>
    <w:p w14:paraId="680BECB7"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2C8517E6"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（2）资金分配合理性</w:t>
      </w:r>
    </w:p>
    <w:p w14:paraId="08F2B038"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615F09C4" w14:textId="77777777" w:rsidR="005117A2" w:rsidRPr="00311715" w:rsidRDefault="00000000">
      <w:pPr>
        <w:pStyle w:val="a0"/>
        <w:numPr>
          <w:ilvl w:val="0"/>
          <w:numId w:val="5"/>
        </w:numPr>
        <w:spacing w:before="0" w:after="0" w:line="560" w:lineRule="exact"/>
        <w:ind w:firstLineChars="200" w:firstLine="643"/>
        <w:jc w:val="both"/>
        <w:rPr>
          <w:rFonts w:ascii="楷体" w:eastAsia="楷体" w:hAnsi="楷体" w:cs="楷体" w:hint="eastAsia"/>
          <w:color w:val="000000" w:themeColor="text1"/>
        </w:rPr>
      </w:pPr>
      <w:r w:rsidRPr="00311715">
        <w:rPr>
          <w:rFonts w:ascii="楷体" w:eastAsia="楷体" w:hAnsi="楷体" w:cs="楷体" w:hint="eastAsia"/>
          <w:color w:val="000000" w:themeColor="text1"/>
        </w:rPr>
        <w:t>项目过程情况</w:t>
      </w:r>
    </w:p>
    <w:p w14:paraId="1606919A"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lastRenderedPageBreak/>
        <w:t>项目过程类指标包括资金管理和组织实施两方面的内容，由5个三级指标构成，权重分值为20分，实际得分20分，得分率为100%。</w:t>
      </w:r>
    </w:p>
    <w:p w14:paraId="150C7BEB"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1AFA97FA" w14:textId="77777777" w:rsidR="005117A2" w:rsidRPr="00311715" w:rsidRDefault="00000000">
      <w:pPr>
        <w:pStyle w:val="-"/>
        <w:spacing w:line="560" w:lineRule="exact"/>
        <w:ind w:firstLine="640"/>
        <w:rPr>
          <w:rFonts w:ascii="仿宋_GB2312" w:eastAsia="仿宋_GB2312" w:hAnsi="仿宋_GB2312" w:cs="仿宋_GB2312"/>
          <w:b/>
          <w:bCs/>
          <w:color w:val="000000" w:themeColor="text1"/>
          <w:sz w:val="32"/>
          <w:szCs w:val="32"/>
        </w:rPr>
      </w:pPr>
      <w:r w:rsidRPr="00311715">
        <w:rPr>
          <w:rFonts w:ascii="仿宋_GB2312" w:eastAsia="仿宋_GB2312" w:hAnsi="仿宋_GB2312" w:cs="仿宋_GB2312" w:hint="eastAsia"/>
          <w:b/>
          <w:bCs/>
          <w:color w:val="000000" w:themeColor="text1"/>
          <w:sz w:val="32"/>
          <w:szCs w:val="32"/>
        </w:rPr>
        <w:t>1.资金管理</w:t>
      </w:r>
    </w:p>
    <w:p w14:paraId="1AA50EBD"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（1）资金到位率</w:t>
      </w:r>
    </w:p>
    <w:p w14:paraId="493335FC"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本项目总投资10.14万元，财政资金及时足额到位，到位率100%，预算资金按计划进度执行。</w:t>
      </w:r>
    </w:p>
    <w:p w14:paraId="4CAAEFC5"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（2）预算执行率</w:t>
      </w:r>
    </w:p>
    <w:p w14:paraId="54BD2FA2"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预算编制较为详细，项目资金支出总体能够按照预算执行，预算资金支出10.14万元，预算执行率为100%。</w:t>
      </w:r>
    </w:p>
    <w:p w14:paraId="78D9363C"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（3）资金使用合规性</w:t>
      </w:r>
    </w:p>
    <w:p w14:paraId="40029A93"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EF0E021" w14:textId="77777777" w:rsidR="005117A2" w:rsidRPr="00311715" w:rsidRDefault="00000000">
      <w:pPr>
        <w:pStyle w:val="-"/>
        <w:spacing w:line="560" w:lineRule="exact"/>
        <w:ind w:firstLine="640"/>
        <w:rPr>
          <w:rFonts w:ascii="仿宋_GB2312" w:eastAsia="仿宋_GB2312" w:hAnsi="仿宋_GB2312" w:cs="仿宋_GB2312"/>
          <w:b/>
          <w:bCs/>
          <w:color w:val="000000" w:themeColor="text1"/>
          <w:sz w:val="32"/>
          <w:szCs w:val="32"/>
        </w:rPr>
      </w:pPr>
      <w:r w:rsidRPr="00311715">
        <w:rPr>
          <w:rFonts w:ascii="仿宋_GB2312" w:eastAsia="仿宋_GB2312" w:hAnsi="仿宋_GB2312" w:cs="仿宋_GB2312" w:hint="eastAsia"/>
          <w:b/>
          <w:bCs/>
          <w:color w:val="000000" w:themeColor="text1"/>
          <w:sz w:val="32"/>
          <w:szCs w:val="32"/>
        </w:rPr>
        <w:lastRenderedPageBreak/>
        <w:t>2.组织实施</w:t>
      </w:r>
    </w:p>
    <w:p w14:paraId="39D32CF4"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（1）管理制度健全性</w:t>
      </w:r>
    </w:p>
    <w:p w14:paraId="757053BF"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149AEAF"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（2）制度执行有效性</w:t>
      </w:r>
    </w:p>
    <w:p w14:paraId="32BF69C9"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对资金使用的合法合规性进行监督，年末对资金使用效果进行评价。项目管理、实施人员落实到位，有效按照计划执行。项目执行情况等资料齐全，项目相关手续完备，及时进行归档。</w:t>
      </w:r>
    </w:p>
    <w:p w14:paraId="744A0162" w14:textId="77777777" w:rsidR="005117A2" w:rsidRPr="00311715" w:rsidRDefault="00000000">
      <w:pPr>
        <w:pStyle w:val="af"/>
        <w:numPr>
          <w:ilvl w:val="0"/>
          <w:numId w:val="5"/>
        </w:numPr>
        <w:spacing w:line="560" w:lineRule="exact"/>
        <w:ind w:firstLine="643"/>
        <w:rPr>
          <w:rFonts w:eastAsia="楷体_GB2312"/>
          <w:b/>
          <w:bCs/>
          <w:color w:val="000000" w:themeColor="text1"/>
          <w:sz w:val="32"/>
          <w:szCs w:val="32"/>
        </w:rPr>
      </w:pPr>
      <w:r w:rsidRPr="00311715">
        <w:rPr>
          <w:rFonts w:eastAsia="楷体_GB2312"/>
          <w:b/>
          <w:bCs/>
          <w:color w:val="000000" w:themeColor="text1"/>
          <w:sz w:val="32"/>
          <w:szCs w:val="32"/>
        </w:rPr>
        <w:t>项目产出</w:t>
      </w:r>
      <w:r w:rsidRPr="00311715">
        <w:rPr>
          <w:rFonts w:eastAsia="楷体_GB2312" w:hint="eastAsia"/>
          <w:b/>
          <w:bCs/>
          <w:color w:val="000000" w:themeColor="text1"/>
          <w:sz w:val="32"/>
          <w:szCs w:val="32"/>
        </w:rPr>
        <w:t>情况</w:t>
      </w:r>
    </w:p>
    <w:p w14:paraId="562403BD"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项目产出类指标包括产出数量、产出质量、产出时效、产出成本四方面的内容，由7个三级指标构成，权重分为40分，实际得分40分，得分率为100%。具体产出指标完成情况如下：</w:t>
      </w:r>
    </w:p>
    <w:p w14:paraId="3EB03C4E"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fldChar w:fldCharType="begin"/>
      </w:r>
      <w:r w:rsidRPr="00311715">
        <w:rPr>
          <w:rFonts w:ascii="仿宋_GB2312" w:eastAsia="仿宋_GB2312" w:hAnsi="仿宋_GB2312" w:cs="仿宋_GB2312" w:hint="eastAsia"/>
          <w:color w:val="000000" w:themeColor="text1"/>
          <w:sz w:val="32"/>
          <w:szCs w:val="32"/>
        </w:rPr>
        <w:instrText xml:space="preserve"> = 1 \* GB3 </w:instrText>
      </w:r>
      <w:r w:rsidRPr="00311715">
        <w:rPr>
          <w:rFonts w:ascii="仿宋_GB2312" w:eastAsia="仿宋_GB2312" w:hAnsi="仿宋_GB2312" w:cs="仿宋_GB2312" w:hint="eastAsia"/>
          <w:color w:val="000000" w:themeColor="text1"/>
          <w:sz w:val="32"/>
          <w:szCs w:val="32"/>
        </w:rPr>
        <w:fldChar w:fldCharType="separate"/>
      </w:r>
      <w:r w:rsidRPr="00311715">
        <w:rPr>
          <w:rFonts w:ascii="仿宋_GB2312" w:eastAsia="仿宋_GB2312" w:hAnsi="仿宋_GB2312" w:cs="仿宋_GB2312" w:hint="eastAsia"/>
          <w:color w:val="000000" w:themeColor="text1"/>
          <w:sz w:val="32"/>
          <w:szCs w:val="32"/>
        </w:rPr>
        <w:t>①</w:t>
      </w:r>
      <w:r w:rsidRPr="00311715">
        <w:rPr>
          <w:rFonts w:ascii="仿宋_GB2312" w:eastAsia="仿宋_GB2312" w:hAnsi="仿宋_GB2312" w:cs="仿宋_GB2312" w:hint="eastAsia"/>
          <w:color w:val="000000" w:themeColor="text1"/>
          <w:sz w:val="32"/>
          <w:szCs w:val="32"/>
        </w:rPr>
        <w:fldChar w:fldCharType="end"/>
      </w:r>
      <w:r w:rsidRPr="00311715">
        <w:rPr>
          <w:rFonts w:ascii="仿宋_GB2312" w:eastAsia="仿宋_GB2312" w:hAnsi="仿宋_GB2312" w:cs="仿宋_GB2312" w:hint="eastAsia"/>
          <w:color w:val="000000" w:themeColor="text1"/>
          <w:sz w:val="32"/>
          <w:szCs w:val="32"/>
        </w:rPr>
        <w:t>数量指标：</w:t>
      </w:r>
    </w:p>
    <w:p w14:paraId="0A066397"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指标1：州人大代表总人数，指标值：=48人 ，实际完成值：=48人，指标完成率100 %。</w:t>
      </w:r>
    </w:p>
    <w:p w14:paraId="322756DF"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指标2：州人大代表参加三查“察”活动次数，指标值：&gt;=2次 ，实际完成值：=2次，指标完成率100 %。</w:t>
      </w:r>
    </w:p>
    <w:p w14:paraId="2A3C79A3"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fldChar w:fldCharType="begin"/>
      </w:r>
      <w:r w:rsidRPr="00311715">
        <w:rPr>
          <w:rFonts w:ascii="仿宋_GB2312" w:eastAsia="仿宋_GB2312" w:hAnsi="仿宋_GB2312" w:cs="仿宋_GB2312" w:hint="eastAsia"/>
          <w:color w:val="000000" w:themeColor="text1"/>
          <w:sz w:val="32"/>
          <w:szCs w:val="32"/>
        </w:rPr>
        <w:instrText xml:space="preserve"> = 2 \* GB3 </w:instrText>
      </w:r>
      <w:r w:rsidRPr="00311715">
        <w:rPr>
          <w:rFonts w:ascii="仿宋_GB2312" w:eastAsia="仿宋_GB2312" w:hAnsi="仿宋_GB2312" w:cs="仿宋_GB2312" w:hint="eastAsia"/>
          <w:color w:val="000000" w:themeColor="text1"/>
          <w:sz w:val="32"/>
          <w:szCs w:val="32"/>
        </w:rPr>
        <w:fldChar w:fldCharType="separate"/>
      </w:r>
      <w:r w:rsidRPr="00311715">
        <w:rPr>
          <w:rFonts w:ascii="仿宋_GB2312" w:eastAsia="仿宋_GB2312" w:hAnsi="仿宋_GB2312" w:cs="仿宋_GB2312" w:hint="eastAsia"/>
          <w:color w:val="000000" w:themeColor="text1"/>
          <w:sz w:val="32"/>
          <w:szCs w:val="32"/>
        </w:rPr>
        <w:t>②</w:t>
      </w:r>
      <w:r w:rsidRPr="00311715">
        <w:rPr>
          <w:rFonts w:ascii="仿宋_GB2312" w:eastAsia="仿宋_GB2312" w:hAnsi="仿宋_GB2312" w:cs="仿宋_GB2312" w:hint="eastAsia"/>
          <w:color w:val="000000" w:themeColor="text1"/>
          <w:sz w:val="32"/>
          <w:szCs w:val="32"/>
        </w:rPr>
        <w:fldChar w:fldCharType="end"/>
      </w:r>
      <w:r w:rsidRPr="00311715">
        <w:rPr>
          <w:rFonts w:ascii="仿宋_GB2312" w:eastAsia="仿宋_GB2312" w:hAnsi="仿宋_GB2312" w:cs="仿宋_GB2312" w:hint="eastAsia"/>
          <w:color w:val="000000" w:themeColor="text1"/>
          <w:sz w:val="32"/>
          <w:szCs w:val="32"/>
        </w:rPr>
        <w:t>质量指标：</w:t>
      </w:r>
    </w:p>
    <w:p w14:paraId="6D1326C6"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指标1：州人大代表出勤率，指标值：&gt;=90% ，实际完成值：=90% ，指标完成率100 %。</w:t>
      </w:r>
    </w:p>
    <w:p w14:paraId="12C35B7D"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lastRenderedPageBreak/>
        <w:t>指标2：州人大代表开展三查（察）活动出勤率，指标值：&gt;=90% ，实际完成值：=90% ，指标完成率100 %。</w:t>
      </w:r>
    </w:p>
    <w:p w14:paraId="6B999111"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fldChar w:fldCharType="begin"/>
      </w:r>
      <w:r w:rsidRPr="00311715">
        <w:rPr>
          <w:rFonts w:ascii="仿宋_GB2312" w:eastAsia="仿宋_GB2312" w:hAnsi="仿宋_GB2312" w:cs="仿宋_GB2312" w:hint="eastAsia"/>
          <w:color w:val="000000" w:themeColor="text1"/>
          <w:sz w:val="32"/>
          <w:szCs w:val="32"/>
        </w:rPr>
        <w:instrText xml:space="preserve"> = 3 \* GB3 </w:instrText>
      </w:r>
      <w:r w:rsidRPr="00311715">
        <w:rPr>
          <w:rFonts w:ascii="仿宋_GB2312" w:eastAsia="仿宋_GB2312" w:hAnsi="仿宋_GB2312" w:cs="仿宋_GB2312" w:hint="eastAsia"/>
          <w:color w:val="000000" w:themeColor="text1"/>
          <w:sz w:val="32"/>
          <w:szCs w:val="32"/>
        </w:rPr>
        <w:fldChar w:fldCharType="separate"/>
      </w:r>
      <w:r w:rsidRPr="00311715">
        <w:rPr>
          <w:rFonts w:ascii="仿宋_GB2312" w:eastAsia="仿宋_GB2312" w:hAnsi="仿宋_GB2312" w:cs="仿宋_GB2312" w:hint="eastAsia"/>
          <w:color w:val="000000" w:themeColor="text1"/>
          <w:sz w:val="32"/>
          <w:szCs w:val="32"/>
        </w:rPr>
        <w:t>③</w:t>
      </w:r>
      <w:r w:rsidRPr="00311715">
        <w:rPr>
          <w:rFonts w:ascii="仿宋_GB2312" w:eastAsia="仿宋_GB2312" w:hAnsi="仿宋_GB2312" w:cs="仿宋_GB2312" w:hint="eastAsia"/>
          <w:color w:val="000000" w:themeColor="text1"/>
          <w:sz w:val="32"/>
          <w:szCs w:val="32"/>
        </w:rPr>
        <w:fldChar w:fldCharType="end"/>
      </w:r>
      <w:r w:rsidRPr="00311715">
        <w:rPr>
          <w:rFonts w:ascii="仿宋_GB2312" w:eastAsia="仿宋_GB2312" w:hAnsi="仿宋_GB2312" w:cs="仿宋_GB2312" w:hint="eastAsia"/>
          <w:color w:val="000000" w:themeColor="text1"/>
          <w:sz w:val="32"/>
          <w:szCs w:val="32"/>
        </w:rPr>
        <w:t>时效指标：</w:t>
      </w:r>
    </w:p>
    <w:p w14:paraId="7D5F1E07"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指标1：人大代表参会及时率，指标值：&gt;=98% ，实际完成值：=98% ，指标完成率100 %。</w:t>
      </w:r>
    </w:p>
    <w:p w14:paraId="450FDF44"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 xml:space="preserve"> 指标2：州人大代表开展三查（察）活动及时率，指标值：&gt;=98% ，实际完成值：=98% ，指标完成率100 %。</w:t>
      </w:r>
    </w:p>
    <w:p w14:paraId="0CF4FCC3"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fldChar w:fldCharType="begin"/>
      </w:r>
      <w:r w:rsidRPr="00311715">
        <w:rPr>
          <w:rFonts w:ascii="仿宋_GB2312" w:eastAsia="仿宋_GB2312" w:hAnsi="仿宋_GB2312" w:cs="仿宋_GB2312" w:hint="eastAsia"/>
          <w:color w:val="000000" w:themeColor="text1"/>
          <w:sz w:val="32"/>
          <w:szCs w:val="32"/>
        </w:rPr>
        <w:instrText xml:space="preserve"> = 4 \* GB3 </w:instrText>
      </w:r>
      <w:r w:rsidRPr="00311715">
        <w:rPr>
          <w:rFonts w:ascii="仿宋_GB2312" w:eastAsia="仿宋_GB2312" w:hAnsi="仿宋_GB2312" w:cs="仿宋_GB2312" w:hint="eastAsia"/>
          <w:color w:val="000000" w:themeColor="text1"/>
          <w:sz w:val="32"/>
          <w:szCs w:val="32"/>
        </w:rPr>
        <w:fldChar w:fldCharType="separate"/>
      </w:r>
      <w:r w:rsidRPr="00311715">
        <w:rPr>
          <w:rFonts w:ascii="仿宋_GB2312" w:eastAsia="仿宋_GB2312" w:hAnsi="仿宋_GB2312" w:cs="仿宋_GB2312" w:hint="eastAsia"/>
          <w:color w:val="000000" w:themeColor="text1"/>
          <w:sz w:val="32"/>
          <w:szCs w:val="32"/>
        </w:rPr>
        <w:t>④</w:t>
      </w:r>
      <w:r w:rsidRPr="00311715">
        <w:rPr>
          <w:rFonts w:ascii="仿宋_GB2312" w:eastAsia="仿宋_GB2312" w:hAnsi="仿宋_GB2312" w:cs="仿宋_GB2312" w:hint="eastAsia"/>
          <w:color w:val="000000" w:themeColor="text1"/>
          <w:sz w:val="32"/>
          <w:szCs w:val="32"/>
        </w:rPr>
        <w:fldChar w:fldCharType="end"/>
      </w:r>
      <w:r w:rsidRPr="00311715">
        <w:rPr>
          <w:rFonts w:ascii="仿宋_GB2312" w:eastAsia="仿宋_GB2312" w:hAnsi="仿宋_GB2312" w:cs="仿宋_GB2312" w:hint="eastAsia"/>
          <w:color w:val="000000" w:themeColor="text1"/>
          <w:sz w:val="32"/>
          <w:szCs w:val="32"/>
        </w:rPr>
        <w:t>成本指标：</w:t>
      </w:r>
    </w:p>
    <w:p w14:paraId="2D917C23"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指标1：人大代表活动经费标准，指标值：=0.21万元/人，实际完成值：=0.21万元/人，指标完成率100 %。</w:t>
      </w:r>
    </w:p>
    <w:p w14:paraId="41542681" w14:textId="77777777" w:rsidR="005117A2" w:rsidRPr="00311715" w:rsidRDefault="00000000">
      <w:pPr>
        <w:pStyle w:val="af"/>
        <w:numPr>
          <w:ilvl w:val="0"/>
          <w:numId w:val="5"/>
        </w:numPr>
        <w:spacing w:line="560" w:lineRule="exact"/>
        <w:ind w:firstLine="643"/>
        <w:rPr>
          <w:rFonts w:eastAsia="楷体_GB2312"/>
          <w:b/>
          <w:bCs/>
          <w:color w:val="000000" w:themeColor="text1"/>
          <w:sz w:val="32"/>
          <w:szCs w:val="32"/>
        </w:rPr>
      </w:pPr>
      <w:r w:rsidRPr="00311715">
        <w:rPr>
          <w:rFonts w:eastAsia="楷体_GB2312" w:hint="eastAsia"/>
          <w:b/>
          <w:bCs/>
          <w:color w:val="000000" w:themeColor="text1"/>
          <w:sz w:val="32"/>
          <w:szCs w:val="32"/>
        </w:rPr>
        <w:t>项目效益情况</w:t>
      </w:r>
    </w:p>
    <w:p w14:paraId="5455E9E5"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项目效益类指标包括项目实施效益和满意度两方面的内容，由2个三级指标构成，权重分为20分，实际得分20分，得分率为100%。具体效益指标及满意度指标完成情况如下：</w:t>
      </w:r>
    </w:p>
    <w:p w14:paraId="7EFAD785"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具体效益指标及满意度指标完成情况如下：</w:t>
      </w:r>
    </w:p>
    <w:p w14:paraId="782B07A4"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1.实施效益</w:t>
      </w:r>
    </w:p>
    <w:p w14:paraId="25D12860"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①社会效益指标：</w:t>
      </w:r>
    </w:p>
    <w:p w14:paraId="64069FD9"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指标1：保证“一府一委两院”依法行政，指标值：&gt;=95% ，实际完成值：=95% ，指标完成率100 %。</w:t>
      </w:r>
    </w:p>
    <w:p w14:paraId="6D2F31C7"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2.满意度</w:t>
      </w:r>
    </w:p>
    <w:p w14:paraId="4695995A" w14:textId="77777777" w:rsidR="005117A2" w:rsidRPr="00311715" w:rsidRDefault="00000000">
      <w:pPr>
        <w:spacing w:line="600" w:lineRule="exact"/>
        <w:ind w:firstLineChars="200" w:firstLine="640"/>
        <w:outlineLvl w:val="0"/>
        <w:rPr>
          <w:rFonts w:eastAsia="黑体"/>
          <w:color w:val="000000" w:themeColor="text1"/>
          <w:sz w:val="32"/>
          <w:szCs w:val="32"/>
          <w:lang w:eastAsia="zh-Hans"/>
        </w:rPr>
      </w:pPr>
      <w:r w:rsidRPr="00311715">
        <w:rPr>
          <w:rFonts w:ascii="仿宋_GB2312" w:eastAsia="仿宋_GB2312" w:hAnsi="仿宋_GB2312" w:cs="仿宋_GB2312" w:hint="eastAsia"/>
          <w:color w:val="000000" w:themeColor="text1"/>
          <w:sz w:val="32"/>
          <w:szCs w:val="32"/>
        </w:rPr>
        <w:t>满意度指标：人大代表满意度，指标值：&gt;=98% ，实际完成值：=98% ，指标完成率100 %。</w:t>
      </w:r>
    </w:p>
    <w:p w14:paraId="7428E77C" w14:textId="77777777" w:rsidR="005117A2" w:rsidRPr="00311715" w:rsidRDefault="00000000">
      <w:pPr>
        <w:spacing w:line="560" w:lineRule="exact"/>
        <w:ind w:firstLineChars="200" w:firstLine="640"/>
        <w:rPr>
          <w:rFonts w:eastAsia="黑体"/>
          <w:color w:val="000000" w:themeColor="text1"/>
          <w:sz w:val="32"/>
          <w:szCs w:val="32"/>
          <w:lang w:eastAsia="zh-Hans"/>
        </w:rPr>
      </w:pPr>
      <w:r w:rsidRPr="00311715">
        <w:rPr>
          <w:rFonts w:eastAsia="黑体" w:hint="eastAsia"/>
          <w:color w:val="000000" w:themeColor="text1"/>
          <w:sz w:val="32"/>
          <w:szCs w:val="32"/>
          <w:lang w:eastAsia="zh-Hans"/>
        </w:rPr>
        <w:t>五、预算执行进度与绩效指标总体完成率偏差</w:t>
      </w:r>
    </w:p>
    <w:p w14:paraId="60457F6C" w14:textId="77777777" w:rsidR="005117A2" w:rsidRPr="00311715" w:rsidRDefault="00000000">
      <w:pPr>
        <w:pStyle w:val="-"/>
        <w:spacing w:line="560" w:lineRule="exact"/>
        <w:ind w:firstLine="640"/>
        <w:rPr>
          <w:rFonts w:eastAsia="仿宋_GB2312"/>
          <w:color w:val="000000" w:themeColor="text1"/>
          <w:kern w:val="2"/>
          <w:sz w:val="32"/>
          <w:szCs w:val="32"/>
        </w:rPr>
      </w:pPr>
      <w:r w:rsidRPr="00311715">
        <w:rPr>
          <w:rFonts w:eastAsia="仿宋_GB2312" w:hint="eastAsia"/>
          <w:color w:val="000000" w:themeColor="text1"/>
          <w:kern w:val="2"/>
          <w:sz w:val="32"/>
          <w:szCs w:val="32"/>
        </w:rPr>
        <w:lastRenderedPageBreak/>
        <w:t>2023</w:t>
      </w:r>
      <w:r w:rsidRPr="00311715">
        <w:rPr>
          <w:rFonts w:eastAsia="仿宋_GB2312" w:hint="eastAsia"/>
          <w:color w:val="000000" w:themeColor="text1"/>
          <w:kern w:val="2"/>
          <w:sz w:val="32"/>
          <w:szCs w:val="32"/>
        </w:rPr>
        <w:t>项目年初预算</w:t>
      </w:r>
      <w:r w:rsidRPr="00311715">
        <w:rPr>
          <w:rFonts w:eastAsia="仿宋_GB2312" w:hint="eastAsia"/>
          <w:color w:val="000000" w:themeColor="text1"/>
          <w:kern w:val="2"/>
          <w:sz w:val="32"/>
          <w:szCs w:val="32"/>
        </w:rPr>
        <w:t>10.14</w:t>
      </w:r>
      <w:r w:rsidRPr="00311715">
        <w:rPr>
          <w:rFonts w:eastAsia="仿宋_GB2312" w:hint="eastAsia"/>
          <w:color w:val="000000" w:themeColor="text1"/>
          <w:kern w:val="2"/>
          <w:sz w:val="32"/>
          <w:szCs w:val="32"/>
        </w:rPr>
        <w:t>万元，全年预算</w:t>
      </w:r>
      <w:r w:rsidRPr="00311715">
        <w:rPr>
          <w:rFonts w:eastAsia="仿宋_GB2312" w:hint="eastAsia"/>
          <w:color w:val="000000" w:themeColor="text1"/>
          <w:kern w:val="2"/>
          <w:sz w:val="32"/>
          <w:szCs w:val="32"/>
        </w:rPr>
        <w:t>10.14</w:t>
      </w:r>
      <w:r w:rsidRPr="00311715">
        <w:rPr>
          <w:rFonts w:eastAsia="仿宋_GB2312" w:hint="eastAsia"/>
          <w:color w:val="000000" w:themeColor="text1"/>
          <w:kern w:val="2"/>
          <w:sz w:val="32"/>
          <w:szCs w:val="32"/>
        </w:rPr>
        <w:t>万元，实际支出</w:t>
      </w:r>
      <w:r w:rsidRPr="00311715">
        <w:rPr>
          <w:rFonts w:eastAsia="仿宋_GB2312" w:hint="eastAsia"/>
          <w:color w:val="000000" w:themeColor="text1"/>
          <w:kern w:val="2"/>
          <w:sz w:val="32"/>
          <w:szCs w:val="32"/>
        </w:rPr>
        <w:t>10.14</w:t>
      </w:r>
      <w:r w:rsidRPr="00311715">
        <w:rPr>
          <w:rFonts w:eastAsia="仿宋_GB2312" w:hint="eastAsia"/>
          <w:color w:val="000000" w:themeColor="text1"/>
          <w:kern w:val="2"/>
          <w:sz w:val="32"/>
          <w:szCs w:val="32"/>
        </w:rPr>
        <w:t>万元，预算执行率为</w:t>
      </w:r>
      <w:r w:rsidRPr="00311715">
        <w:rPr>
          <w:rFonts w:eastAsia="仿宋_GB2312" w:hint="eastAsia"/>
          <w:color w:val="000000" w:themeColor="text1"/>
          <w:kern w:val="2"/>
          <w:sz w:val="32"/>
          <w:szCs w:val="32"/>
        </w:rPr>
        <w:t>100%</w:t>
      </w:r>
      <w:r w:rsidRPr="00311715">
        <w:rPr>
          <w:rFonts w:eastAsia="仿宋_GB2312" w:hint="eastAsia"/>
          <w:color w:val="000000" w:themeColor="text1"/>
          <w:kern w:val="2"/>
          <w:sz w:val="32"/>
          <w:szCs w:val="32"/>
        </w:rPr>
        <w:t>，项目绩效指标总体完成率为</w:t>
      </w:r>
      <w:r w:rsidRPr="00311715">
        <w:rPr>
          <w:rFonts w:eastAsia="仿宋_GB2312" w:hint="eastAsia"/>
          <w:color w:val="000000" w:themeColor="text1"/>
          <w:kern w:val="2"/>
          <w:sz w:val="32"/>
          <w:szCs w:val="32"/>
        </w:rPr>
        <w:t>100%</w:t>
      </w:r>
      <w:r w:rsidRPr="00311715">
        <w:rPr>
          <w:rFonts w:eastAsia="仿宋_GB2312" w:hint="eastAsia"/>
          <w:color w:val="000000" w:themeColor="text1"/>
          <w:kern w:val="2"/>
          <w:sz w:val="32"/>
          <w:szCs w:val="32"/>
        </w:rPr>
        <w:t>，</w:t>
      </w:r>
      <w:r w:rsidRPr="00311715">
        <w:rPr>
          <w:rFonts w:eastAsia="仿宋_GB2312" w:hint="eastAsia"/>
          <w:color w:val="000000" w:themeColor="text1"/>
          <w:kern w:val="2"/>
          <w:sz w:val="32"/>
          <w:szCs w:val="32"/>
          <w:lang w:eastAsia="zh-Hans"/>
        </w:rPr>
        <w:t>总体</w:t>
      </w:r>
      <w:r w:rsidRPr="00311715">
        <w:rPr>
          <w:rFonts w:eastAsia="仿宋_GB2312" w:hint="eastAsia"/>
          <w:color w:val="000000" w:themeColor="text1"/>
          <w:kern w:val="2"/>
          <w:sz w:val="32"/>
          <w:szCs w:val="32"/>
        </w:rPr>
        <w:t>偏差率为</w:t>
      </w:r>
      <w:r w:rsidRPr="00311715">
        <w:rPr>
          <w:rFonts w:eastAsia="仿宋_GB2312" w:hint="eastAsia"/>
          <w:color w:val="000000" w:themeColor="text1"/>
          <w:kern w:val="2"/>
          <w:sz w:val="32"/>
          <w:szCs w:val="32"/>
        </w:rPr>
        <w:t>0,</w:t>
      </w:r>
    </w:p>
    <w:p w14:paraId="65364A58" w14:textId="77777777" w:rsidR="005117A2" w:rsidRPr="00311715" w:rsidRDefault="00000000">
      <w:pPr>
        <w:spacing w:line="560" w:lineRule="exact"/>
        <w:ind w:firstLineChars="200" w:firstLine="640"/>
        <w:rPr>
          <w:rStyle w:val="fontstyle01"/>
          <w:rFonts w:ascii="Times New Roman" w:hAnsi="Times New Roman" w:cs="Times New Roman"/>
          <w:color w:val="000000" w:themeColor="text1"/>
        </w:rPr>
      </w:pPr>
      <w:r w:rsidRPr="00311715">
        <w:rPr>
          <w:rFonts w:eastAsia="黑体" w:hint="eastAsia"/>
          <w:color w:val="000000" w:themeColor="text1"/>
          <w:sz w:val="32"/>
          <w:szCs w:val="32"/>
          <w:lang w:eastAsia="zh-Hans"/>
        </w:rPr>
        <w:t>六</w:t>
      </w:r>
      <w:r w:rsidRPr="00311715">
        <w:rPr>
          <w:rFonts w:eastAsia="黑体"/>
          <w:color w:val="000000" w:themeColor="text1"/>
          <w:sz w:val="32"/>
          <w:szCs w:val="32"/>
        </w:rPr>
        <w:t>、主要经验及做法、存在的问题及原因分析</w:t>
      </w:r>
    </w:p>
    <w:p w14:paraId="6ECEF253" w14:textId="77777777" w:rsidR="005117A2" w:rsidRPr="00311715" w:rsidRDefault="00000000">
      <w:pPr>
        <w:spacing w:line="560" w:lineRule="exact"/>
        <w:ind w:firstLineChars="200" w:firstLine="627"/>
        <w:rPr>
          <w:rFonts w:eastAsia="楷体"/>
          <w:b/>
          <w:color w:val="000000" w:themeColor="text1"/>
          <w:spacing w:val="-4"/>
          <w:sz w:val="32"/>
          <w:szCs w:val="32"/>
        </w:rPr>
      </w:pPr>
      <w:r w:rsidRPr="00311715">
        <w:rPr>
          <w:rFonts w:eastAsia="楷体"/>
          <w:b/>
          <w:color w:val="000000" w:themeColor="text1"/>
          <w:spacing w:val="-4"/>
          <w:sz w:val="32"/>
          <w:szCs w:val="32"/>
        </w:rPr>
        <w:t>（一）主要经验及做法</w:t>
      </w:r>
    </w:p>
    <w:p w14:paraId="14334A9F"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经费主要用于基层人大改善办公条件及培训费等。项目经费支出按照有关规章制度和项目实施完成情况进行支付。并建立相关的管理制度，有专人负责，项目进行前进行集体研究讨论，项目进行时有负责人及时跟踪项目实施情况。项目实施对经济和社会的影响。</w:t>
      </w:r>
    </w:p>
    <w:p w14:paraId="0EC281F8" w14:textId="77777777" w:rsidR="005117A2" w:rsidRPr="00311715" w:rsidRDefault="00000000">
      <w:pPr>
        <w:keepNext/>
        <w:keepLines/>
        <w:spacing w:line="560" w:lineRule="exact"/>
        <w:ind w:firstLineChars="200" w:firstLine="627"/>
        <w:rPr>
          <w:rFonts w:eastAsia="楷体_GB2312"/>
          <w:b/>
          <w:bCs/>
          <w:color w:val="000000" w:themeColor="text1"/>
          <w:sz w:val="32"/>
          <w:szCs w:val="32"/>
        </w:rPr>
      </w:pPr>
      <w:r w:rsidRPr="00311715">
        <w:rPr>
          <w:rFonts w:eastAsia="楷体"/>
          <w:b/>
          <w:color w:val="000000" w:themeColor="text1"/>
          <w:spacing w:val="-4"/>
          <w:sz w:val="32"/>
          <w:szCs w:val="32"/>
        </w:rPr>
        <w:t>（</w:t>
      </w:r>
      <w:r w:rsidRPr="00311715">
        <w:rPr>
          <w:rFonts w:eastAsia="楷体" w:hint="eastAsia"/>
          <w:b/>
          <w:color w:val="000000" w:themeColor="text1"/>
          <w:spacing w:val="-4"/>
          <w:sz w:val="32"/>
          <w:szCs w:val="32"/>
        </w:rPr>
        <w:t>二</w:t>
      </w:r>
      <w:r w:rsidRPr="00311715">
        <w:rPr>
          <w:rFonts w:eastAsia="楷体"/>
          <w:b/>
          <w:color w:val="000000" w:themeColor="text1"/>
          <w:spacing w:val="-4"/>
          <w:sz w:val="32"/>
          <w:szCs w:val="32"/>
        </w:rPr>
        <w:t>）</w:t>
      </w:r>
      <w:r w:rsidRPr="00311715">
        <w:rPr>
          <w:rFonts w:eastAsia="楷体_GB2312"/>
          <w:b/>
          <w:bCs/>
          <w:color w:val="000000" w:themeColor="text1"/>
          <w:sz w:val="32"/>
          <w:szCs w:val="32"/>
        </w:rPr>
        <w:t>存在的问题及原因分析</w:t>
      </w:r>
    </w:p>
    <w:p w14:paraId="5700B027"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项目经费使用严格按照相关规定执行，但仍存在支出进度缓慢，材料报送不及时等问题，针对项目执行时出现的问题，及时改进，加快材料报送与审核流程，确保项目经费支出符合相关规定并按时支出。</w:t>
      </w:r>
    </w:p>
    <w:p w14:paraId="5072B6B0" w14:textId="77777777" w:rsidR="005117A2" w:rsidRPr="00311715" w:rsidRDefault="00000000">
      <w:pPr>
        <w:spacing w:line="560" w:lineRule="exact"/>
        <w:ind w:firstLineChars="200" w:firstLine="640"/>
        <w:rPr>
          <w:rFonts w:eastAsia="黑体"/>
          <w:color w:val="000000" w:themeColor="text1"/>
          <w:sz w:val="32"/>
          <w:szCs w:val="32"/>
        </w:rPr>
      </w:pPr>
      <w:r w:rsidRPr="00311715">
        <w:rPr>
          <w:rFonts w:eastAsia="黑体" w:hint="eastAsia"/>
          <w:color w:val="000000" w:themeColor="text1"/>
          <w:sz w:val="32"/>
          <w:szCs w:val="32"/>
          <w:lang w:eastAsia="zh-Hans"/>
        </w:rPr>
        <w:t>七、</w:t>
      </w:r>
      <w:r w:rsidRPr="00311715">
        <w:rPr>
          <w:rFonts w:eastAsia="黑体"/>
          <w:color w:val="000000" w:themeColor="text1"/>
          <w:sz w:val="32"/>
          <w:szCs w:val="32"/>
        </w:rPr>
        <w:t>有关建议</w:t>
      </w:r>
    </w:p>
    <w:p w14:paraId="5BD754B4"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1.为进一步做好项目实施，定期或不定期地对项目实施情况和资金使用情况进行跟踪检查，对能实现预期绩效目标的项目予以肯定，对进展缓慢，预期绩效目标较差的项目，及时绩效协调和提出整改措施，确保项目实施工作正常进行，达到预期的绩效目标。</w:t>
      </w:r>
    </w:p>
    <w:p w14:paraId="6ED96444"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2.严格按预算编制的原则和要求做好当年预算编制工作，在预算绩效管理工作中，做到合理安排各项资金。项目经费支</w:t>
      </w:r>
      <w:r w:rsidRPr="00311715">
        <w:rPr>
          <w:rFonts w:ascii="仿宋_GB2312" w:eastAsia="仿宋_GB2312" w:hAnsi="仿宋_GB2312" w:cs="仿宋_GB2312" w:hint="eastAsia"/>
          <w:color w:val="000000" w:themeColor="text1"/>
          <w:sz w:val="32"/>
          <w:szCs w:val="32"/>
        </w:rPr>
        <w:lastRenderedPageBreak/>
        <w:t>出按照有关规章制度和项目实施完成情况进行支付。</w:t>
      </w:r>
    </w:p>
    <w:p w14:paraId="24E86D9B"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3.制定专项资金管理工作制度，明确资金支付流程，做到层层审核、负责、把关，对资金使用情况进行跟踪检查。</w:t>
      </w:r>
    </w:p>
    <w:p w14:paraId="03C1922D" w14:textId="77777777" w:rsidR="005117A2" w:rsidRPr="00311715" w:rsidRDefault="00000000">
      <w:pPr>
        <w:spacing w:line="600" w:lineRule="exact"/>
        <w:ind w:firstLineChars="200" w:firstLine="640"/>
        <w:outlineLvl w:val="0"/>
        <w:rPr>
          <w:rFonts w:ascii="仿宋_GB2312" w:eastAsia="仿宋_GB2312" w:hAnsi="仿宋_GB2312" w:cs="仿宋_GB2312"/>
          <w:color w:val="000000" w:themeColor="text1"/>
          <w:sz w:val="32"/>
          <w:szCs w:val="32"/>
        </w:rPr>
      </w:pPr>
      <w:r w:rsidRPr="00311715">
        <w:rPr>
          <w:rFonts w:ascii="仿宋_GB2312" w:eastAsia="仿宋_GB2312" w:hAnsi="仿宋_GB2312" w:cs="仿宋_GB2312" w:hint="eastAsia"/>
          <w:color w:val="000000" w:themeColor="text1"/>
          <w:sz w:val="32"/>
          <w:szCs w:val="32"/>
        </w:rPr>
        <w:t>4.项目进行前进行集体研究讨论，项目进行时有负责人及时跟踪项目实施情况，对能实现预期绩效目的项目予以肯定，对进展缓慢，预期绩效目标较差的项目，及时绩效协调和提出整改措施，确保项目实施工作正常进行，达到预期的绩效目标。</w:t>
      </w:r>
    </w:p>
    <w:p w14:paraId="34118B09" w14:textId="77777777" w:rsidR="005117A2" w:rsidRPr="00311715" w:rsidRDefault="00000000">
      <w:pPr>
        <w:spacing w:line="560" w:lineRule="exact"/>
        <w:ind w:firstLineChars="200" w:firstLine="640"/>
        <w:rPr>
          <w:rFonts w:eastAsia="黑体"/>
          <w:color w:val="000000" w:themeColor="text1"/>
          <w:sz w:val="32"/>
          <w:szCs w:val="32"/>
        </w:rPr>
      </w:pPr>
      <w:r w:rsidRPr="00311715">
        <w:rPr>
          <w:rFonts w:eastAsia="黑体" w:hint="eastAsia"/>
          <w:color w:val="000000" w:themeColor="text1"/>
          <w:sz w:val="32"/>
          <w:szCs w:val="32"/>
          <w:lang w:eastAsia="zh-Hans"/>
        </w:rPr>
        <w:t>八、</w:t>
      </w:r>
      <w:r w:rsidRPr="00311715">
        <w:rPr>
          <w:rFonts w:eastAsia="黑体"/>
          <w:color w:val="000000" w:themeColor="text1"/>
          <w:sz w:val="32"/>
          <w:szCs w:val="32"/>
        </w:rPr>
        <w:t>其他需要说</w:t>
      </w:r>
      <w:bookmarkStart w:id="6" w:name="page8"/>
      <w:bookmarkEnd w:id="6"/>
      <w:r w:rsidRPr="00311715">
        <w:rPr>
          <w:rFonts w:eastAsia="黑体"/>
          <w:color w:val="000000" w:themeColor="text1"/>
          <w:sz w:val="32"/>
          <w:szCs w:val="32"/>
        </w:rPr>
        <w:t>明的问题</w:t>
      </w:r>
    </w:p>
    <w:p w14:paraId="200FA513" w14:textId="77777777" w:rsidR="005117A2" w:rsidRPr="00311715" w:rsidRDefault="00000000">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r w:rsidRPr="00311715">
        <w:rPr>
          <w:rFonts w:ascii="仿宋_GB2312" w:eastAsia="仿宋_GB2312" w:hAnsi="仿宋_GB2312" w:cs="仿宋_GB2312" w:hint="eastAsia"/>
          <w:color w:val="000000" w:themeColor="text1"/>
          <w:sz w:val="32"/>
          <w:szCs w:val="32"/>
          <w:lang w:eastAsia="zh-Hans"/>
        </w:rPr>
        <w:t>本项目无其他需说明的问题。</w:t>
      </w:r>
    </w:p>
    <w:p w14:paraId="133C8459"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13AE17E3"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18D712DE"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0DFB995B"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0836EF36"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3E83921B"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5888E515"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16C93737"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4057F1A0"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08DD6D42"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31B52032"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0CA0DFE1"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12B979AE"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707DD1DD" w14:textId="77777777" w:rsidR="005117A2" w:rsidRPr="00311715" w:rsidRDefault="005117A2">
      <w:pPr>
        <w:pStyle w:val="2"/>
        <w:spacing w:after="0" w:line="560" w:lineRule="exact"/>
        <w:ind w:leftChars="0" w:left="0" w:firstLine="640"/>
        <w:rPr>
          <w:rFonts w:ascii="仿宋_GB2312" w:eastAsia="仿宋_GB2312" w:hAnsi="仿宋_GB2312" w:cs="仿宋_GB2312"/>
          <w:color w:val="000000" w:themeColor="text1"/>
          <w:sz w:val="32"/>
          <w:szCs w:val="32"/>
          <w:lang w:eastAsia="zh-Hans"/>
        </w:rPr>
      </w:pPr>
    </w:p>
    <w:p w14:paraId="25E8FA55" w14:textId="77777777" w:rsidR="005117A2" w:rsidRPr="00311715" w:rsidRDefault="005117A2">
      <w:pPr>
        <w:pStyle w:val="2"/>
        <w:spacing w:after="0" w:line="560" w:lineRule="exact"/>
        <w:ind w:leftChars="0" w:left="0" w:firstLineChars="0" w:firstLine="0"/>
        <w:rPr>
          <w:rFonts w:ascii="仿宋_GB2312" w:eastAsia="仿宋_GB2312" w:hAnsi="仿宋_GB2312" w:cs="仿宋_GB2312"/>
          <w:color w:val="000000" w:themeColor="text1"/>
          <w:sz w:val="32"/>
          <w:szCs w:val="32"/>
          <w:lang w:eastAsia="zh-Hans"/>
        </w:rPr>
      </w:pPr>
    </w:p>
    <w:p w14:paraId="75D849D8" w14:textId="77777777" w:rsidR="005117A2" w:rsidRPr="00311715" w:rsidRDefault="005117A2">
      <w:pPr>
        <w:widowControl/>
        <w:textAlignment w:val="center"/>
        <w:rPr>
          <w:rFonts w:eastAsia="方正小标宋简体"/>
          <w:b/>
          <w:color w:val="000000" w:themeColor="text1"/>
          <w:kern w:val="0"/>
          <w:sz w:val="32"/>
          <w:szCs w:val="32"/>
          <w:lang w:bidi="ar"/>
        </w:rPr>
        <w:sectPr w:rsidR="005117A2" w:rsidRPr="00311715">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977"/>
        <w:gridCol w:w="977"/>
        <w:gridCol w:w="998"/>
        <w:gridCol w:w="1372"/>
        <w:gridCol w:w="1576"/>
        <w:gridCol w:w="668"/>
        <w:gridCol w:w="1378"/>
        <w:gridCol w:w="1239"/>
        <w:gridCol w:w="759"/>
        <w:gridCol w:w="714"/>
        <w:gridCol w:w="782"/>
        <w:gridCol w:w="611"/>
        <w:gridCol w:w="651"/>
        <w:gridCol w:w="1023"/>
      </w:tblGrid>
      <w:tr w:rsidR="00311715" w:rsidRPr="00311715" w14:paraId="6204328A" w14:textId="77777777">
        <w:trPr>
          <w:trHeight w:val="405"/>
        </w:trPr>
        <w:tc>
          <w:tcPr>
            <w:tcW w:w="13725" w:type="dxa"/>
            <w:gridSpan w:val="14"/>
            <w:tcBorders>
              <w:top w:val="nil"/>
              <w:left w:val="nil"/>
              <w:bottom w:val="nil"/>
              <w:right w:val="nil"/>
            </w:tcBorders>
            <w:shd w:val="clear" w:color="auto" w:fill="auto"/>
            <w:vAlign w:val="center"/>
          </w:tcPr>
          <w:p w14:paraId="0595E1CD" w14:textId="77777777" w:rsidR="005117A2" w:rsidRPr="00311715" w:rsidRDefault="00000000">
            <w:pPr>
              <w:widowControl/>
              <w:jc w:val="center"/>
              <w:textAlignment w:val="center"/>
              <w:rPr>
                <w:rFonts w:ascii="宋体" w:hAnsi="宋体" w:cs="宋体" w:hint="eastAsia"/>
                <w:b/>
                <w:bCs/>
                <w:color w:val="000000" w:themeColor="text1"/>
                <w:sz w:val="32"/>
                <w:szCs w:val="32"/>
              </w:rPr>
            </w:pPr>
            <w:r w:rsidRPr="00311715">
              <w:rPr>
                <w:rFonts w:ascii="宋体" w:hAnsi="宋体" w:cs="宋体" w:hint="eastAsia"/>
                <w:b/>
                <w:bCs/>
                <w:color w:val="000000" w:themeColor="text1"/>
                <w:kern w:val="0"/>
                <w:sz w:val="32"/>
                <w:szCs w:val="32"/>
                <w:lang w:bidi="ar"/>
              </w:rPr>
              <w:lastRenderedPageBreak/>
              <w:t>项目支出绩效自评表</w:t>
            </w:r>
          </w:p>
        </w:tc>
      </w:tr>
      <w:tr w:rsidR="00311715" w:rsidRPr="00311715" w14:paraId="4CD60CAC" w14:textId="77777777">
        <w:trPr>
          <w:trHeight w:val="270"/>
        </w:trPr>
        <w:tc>
          <w:tcPr>
            <w:tcW w:w="13725" w:type="dxa"/>
            <w:gridSpan w:val="14"/>
            <w:tcBorders>
              <w:top w:val="nil"/>
              <w:left w:val="nil"/>
              <w:bottom w:val="nil"/>
              <w:right w:val="nil"/>
            </w:tcBorders>
            <w:shd w:val="clear" w:color="auto" w:fill="auto"/>
            <w:vAlign w:val="center"/>
          </w:tcPr>
          <w:p w14:paraId="5613B36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(2023年度)</w:t>
            </w:r>
          </w:p>
        </w:tc>
      </w:tr>
      <w:tr w:rsidR="00311715" w:rsidRPr="00311715" w14:paraId="6493C5FE"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B0FA4D"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27F3152"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2023年人大代表活动经费</w:t>
            </w:r>
          </w:p>
        </w:tc>
      </w:tr>
      <w:tr w:rsidR="00311715" w:rsidRPr="00311715" w14:paraId="16AF6E9E"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1F8BC0"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9411381"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奇台县人民代表大会常务委员会</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95EBAA"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27ED49D"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奇台县人民代表大会常务委员会</w:t>
            </w:r>
          </w:p>
        </w:tc>
      </w:tr>
      <w:tr w:rsidR="00311715" w:rsidRPr="00311715" w14:paraId="78E56BDA"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33663C"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项目资金</w:t>
            </w:r>
            <w:r w:rsidRPr="00311715">
              <w:rPr>
                <w:rFonts w:ascii="宋体" w:hAnsi="宋体" w:cs="宋体" w:hint="eastAsia"/>
                <w:color w:val="000000" w:themeColor="text1"/>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E5E689" w14:textId="77777777" w:rsidR="005117A2" w:rsidRPr="00311715" w:rsidRDefault="005117A2">
            <w:pPr>
              <w:jc w:val="center"/>
              <w:rPr>
                <w:rFonts w:ascii="宋体" w:hAnsi="宋体" w:cs="宋体" w:hint="eastAsia"/>
                <w:color w:val="000000" w:themeColor="text1"/>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9EE56"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C9278B"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FED237"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D37633"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6A63C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82E704"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得分</w:t>
            </w:r>
          </w:p>
        </w:tc>
      </w:tr>
      <w:tr w:rsidR="00311715" w:rsidRPr="00311715" w14:paraId="0AAAFDCB"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677D83" w14:textId="77777777" w:rsidR="005117A2" w:rsidRPr="00311715" w:rsidRDefault="005117A2">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46D30B"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1B3FA2"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10.14</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65269C"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10.14</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86F2C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10.14</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1CC0C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1BFE6F"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FCE35C"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10.00分</w:t>
            </w:r>
          </w:p>
        </w:tc>
      </w:tr>
      <w:tr w:rsidR="00311715" w:rsidRPr="00311715" w14:paraId="7F1F6ACE"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D6FF27" w14:textId="77777777" w:rsidR="005117A2" w:rsidRPr="00311715" w:rsidRDefault="005117A2">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077407"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B09DC"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10.14</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B6042F"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10.14</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CB2896"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10.14</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E0CE1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4F531F"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4B564"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w:t>
            </w:r>
          </w:p>
        </w:tc>
      </w:tr>
      <w:tr w:rsidR="00311715" w:rsidRPr="00311715" w14:paraId="03224FA0"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16ADA" w14:textId="77777777" w:rsidR="005117A2" w:rsidRPr="00311715" w:rsidRDefault="005117A2">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7D1D84"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20F37" w14:textId="77777777" w:rsidR="005117A2" w:rsidRPr="00311715" w:rsidRDefault="005117A2">
            <w:pPr>
              <w:jc w:val="center"/>
              <w:rPr>
                <w:rFonts w:ascii="宋体" w:hAnsi="宋体" w:cs="宋体" w:hint="eastAsia"/>
                <w:color w:val="000000" w:themeColor="text1"/>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6EAF03" w14:textId="77777777" w:rsidR="005117A2" w:rsidRPr="00311715" w:rsidRDefault="005117A2">
            <w:pPr>
              <w:jc w:val="center"/>
              <w:rPr>
                <w:rFonts w:ascii="宋体" w:hAnsi="宋体" w:cs="宋体" w:hint="eastAsia"/>
                <w:color w:val="000000" w:themeColor="text1"/>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3CCDA5" w14:textId="77777777" w:rsidR="005117A2" w:rsidRPr="00311715" w:rsidRDefault="005117A2">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AA1EAF"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682791"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2D997"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w:t>
            </w:r>
          </w:p>
        </w:tc>
      </w:tr>
      <w:tr w:rsidR="00311715" w:rsidRPr="00311715" w14:paraId="5F5D9188"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555177" w14:textId="77777777" w:rsidR="005117A2" w:rsidRPr="00311715" w:rsidRDefault="005117A2">
            <w:pPr>
              <w:jc w:val="center"/>
              <w:rPr>
                <w:rFonts w:ascii="宋体" w:hAnsi="宋体" w:cs="宋体" w:hint="eastAsia"/>
                <w:color w:val="000000" w:themeColor="text1"/>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31FBF"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5A0E1" w14:textId="77777777" w:rsidR="005117A2" w:rsidRPr="00311715" w:rsidRDefault="005117A2">
            <w:pPr>
              <w:jc w:val="center"/>
              <w:rPr>
                <w:rFonts w:ascii="宋体" w:hAnsi="宋体" w:cs="宋体" w:hint="eastAsia"/>
                <w:color w:val="000000" w:themeColor="text1"/>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799DF1" w14:textId="77777777" w:rsidR="005117A2" w:rsidRPr="00311715" w:rsidRDefault="005117A2">
            <w:pPr>
              <w:jc w:val="center"/>
              <w:rPr>
                <w:rFonts w:ascii="宋体" w:hAnsi="宋体" w:cs="宋体" w:hint="eastAsia"/>
                <w:color w:val="000000" w:themeColor="text1"/>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AD2E52" w14:textId="77777777" w:rsidR="005117A2" w:rsidRPr="00311715" w:rsidRDefault="005117A2">
            <w:pPr>
              <w:jc w:val="center"/>
              <w:rPr>
                <w:rFonts w:ascii="宋体" w:hAnsi="宋体" w:cs="宋体" w:hint="eastAsia"/>
                <w:color w:val="000000" w:themeColor="text1"/>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D6DEBA"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2B3E5E"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469D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w:t>
            </w:r>
          </w:p>
        </w:tc>
      </w:tr>
      <w:tr w:rsidR="00311715" w:rsidRPr="00311715" w14:paraId="5162A562"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A4F73C"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AAD70B2"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AC9237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实际完成情况</w:t>
            </w:r>
          </w:p>
        </w:tc>
      </w:tr>
      <w:tr w:rsidR="00311715" w:rsidRPr="00311715" w14:paraId="04E1C433"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6F84EE" w14:textId="77777777" w:rsidR="005117A2" w:rsidRPr="00311715" w:rsidRDefault="005117A2">
            <w:pPr>
              <w:jc w:val="center"/>
              <w:rPr>
                <w:rFonts w:ascii="宋体" w:hAnsi="宋体" w:cs="宋体" w:hint="eastAsia"/>
                <w:color w:val="000000" w:themeColor="text1"/>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614B809E" w14:textId="77777777" w:rsidR="005117A2" w:rsidRPr="00311715" w:rsidRDefault="00000000">
            <w:pPr>
              <w:widowControl/>
              <w:jc w:val="left"/>
              <w:textAlignment w:val="top"/>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本项目拟投入10.14万元用于州人大代表经费，主要建设（实施）内容为：用于州人大代表正常开展三查（察）活动。确保州人大代表参加三查（察）活动次数》=2次，州人大代表出勤率》=90%，州人大代表开展三查（察）活动出情率》=90%，人大代表参会及时率》=98%，州人大代表开展三查（察）活动及时率》=98%，保证“一府一委两院”依法行政》=95%，群众对人大代表履行职责满意度》=98%。</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2892054B" w14:textId="77777777" w:rsidR="005117A2" w:rsidRPr="00311715" w:rsidRDefault="00000000">
            <w:pPr>
              <w:widowControl/>
              <w:jc w:val="left"/>
              <w:textAlignment w:val="top"/>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本项目完成支付10.14万元用于州人大代表经费，主要建设（实施）内容为：用于州人大代表正常开展三查（察）活动。确保州人大代表参加三查（察）活动次数》=2次，州人大代表出勤率》=90%，州人大代表开展三查（察）活动出情率》=90%，人大代表参会及时率》=98%，州人大代表开展三查（察）活动及时率》=98%，保证“一府一委两院”依法行政》=95%，群众对人大代表履行职责满意度》=98%。</w:t>
            </w:r>
          </w:p>
        </w:tc>
      </w:tr>
      <w:tr w:rsidR="00311715" w:rsidRPr="00311715" w14:paraId="7E074C36"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30839C" w14:textId="77777777" w:rsidR="005117A2" w:rsidRPr="00311715" w:rsidRDefault="005117A2">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435E28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3FE2E8"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F0A8E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8CC930"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0F086A"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C2730C"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C4511A"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6836B4"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偏差原因分析及改进措施</w:t>
            </w:r>
          </w:p>
        </w:tc>
      </w:tr>
      <w:tr w:rsidR="00311715" w:rsidRPr="00311715" w14:paraId="2C2DA8ED"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03B5FD"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69AD36"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26C5A9" w14:textId="77777777" w:rsidR="005117A2" w:rsidRPr="00311715" w:rsidRDefault="005117A2">
            <w:pPr>
              <w:jc w:val="center"/>
              <w:rPr>
                <w:rFonts w:ascii="宋体" w:hAnsi="宋体" w:cs="宋体" w:hint="eastAsia"/>
                <w:color w:val="000000" w:themeColor="text1"/>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79C475" w14:textId="77777777" w:rsidR="005117A2" w:rsidRPr="00311715" w:rsidRDefault="005117A2">
            <w:pPr>
              <w:jc w:val="center"/>
              <w:rPr>
                <w:rFonts w:ascii="宋体" w:hAnsi="宋体" w:cs="宋体" w:hint="eastAsia"/>
                <w:color w:val="000000" w:themeColor="text1"/>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726ABC" w14:textId="77777777" w:rsidR="005117A2" w:rsidRPr="00311715" w:rsidRDefault="005117A2">
            <w:pPr>
              <w:jc w:val="center"/>
              <w:rPr>
                <w:rFonts w:ascii="宋体" w:hAnsi="宋体" w:cs="宋体" w:hint="eastAsia"/>
                <w:color w:val="000000" w:themeColor="text1"/>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758AE8" w14:textId="77777777" w:rsidR="005117A2" w:rsidRPr="00311715" w:rsidRDefault="005117A2">
            <w:pPr>
              <w:jc w:val="center"/>
              <w:rPr>
                <w:rFonts w:ascii="宋体" w:hAnsi="宋体" w:cs="宋体" w:hint="eastAsia"/>
                <w:color w:val="000000" w:themeColor="text1"/>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5ED39A" w14:textId="77777777" w:rsidR="005117A2" w:rsidRPr="00311715" w:rsidRDefault="005117A2">
            <w:pPr>
              <w:jc w:val="center"/>
              <w:rPr>
                <w:rFonts w:ascii="宋体" w:hAnsi="宋体" w:cs="宋体" w:hint="eastAsia"/>
                <w:color w:val="000000" w:themeColor="text1"/>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E8954F" w14:textId="77777777" w:rsidR="005117A2" w:rsidRPr="00311715" w:rsidRDefault="005117A2">
            <w:pPr>
              <w:jc w:val="center"/>
              <w:rPr>
                <w:rFonts w:ascii="宋体" w:hAnsi="宋体" w:cs="宋体" w:hint="eastAsia"/>
                <w:color w:val="000000" w:themeColor="text1"/>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B4D3C9"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26E8A17A"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B65CF1"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188960"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B2394"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70E0B3" w14:textId="77777777" w:rsidR="005117A2" w:rsidRPr="00311715" w:rsidRDefault="00000000">
            <w:pPr>
              <w:widowControl/>
              <w:jc w:val="left"/>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州人大代表总人数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68F74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=48人</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39792"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=48人</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3A6CAC"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67B18B"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12D7AC"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7E5364A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77D71"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E433C3" w14:textId="77777777" w:rsidR="005117A2" w:rsidRPr="00311715" w:rsidRDefault="005117A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A2A644"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D1643A" w14:textId="77777777" w:rsidR="005117A2" w:rsidRPr="00311715" w:rsidRDefault="00000000">
            <w:pPr>
              <w:widowControl/>
              <w:jc w:val="left"/>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州人大代表参加三查“察”活动次数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F09FF"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&gt;=2次</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F381B"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=2次</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882DB0"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4D968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94677F"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33945539"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493BA0"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144C2" w14:textId="77777777" w:rsidR="005117A2" w:rsidRPr="00311715" w:rsidRDefault="005117A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7CC4D"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A56955" w14:textId="77777777" w:rsidR="005117A2" w:rsidRPr="00311715" w:rsidRDefault="00000000">
            <w:pPr>
              <w:widowControl/>
              <w:jc w:val="left"/>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州人大代表出勤率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6C70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E5FFD"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453DD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1F4D0"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F9A0A2"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46C2E69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96349C"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6D3AC3" w14:textId="77777777" w:rsidR="005117A2" w:rsidRPr="00311715" w:rsidRDefault="005117A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40882"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772983" w14:textId="77777777" w:rsidR="005117A2" w:rsidRPr="00311715" w:rsidRDefault="00000000">
            <w:pPr>
              <w:widowControl/>
              <w:jc w:val="left"/>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州人大代表开展三查（察）活动出勤率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0489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E16C2"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6BF002"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36D4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E3C32A"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132FA35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1521DF"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C13AE2" w14:textId="77777777" w:rsidR="005117A2" w:rsidRPr="00311715" w:rsidRDefault="005117A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FCC5E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240BB35" w14:textId="77777777" w:rsidR="005117A2" w:rsidRPr="00311715" w:rsidRDefault="00000000">
            <w:pPr>
              <w:widowControl/>
              <w:jc w:val="left"/>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人大代表参会及时率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AB201"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&gt;=98%</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B8A5B"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=98%</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A7B587"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EBC82B"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6B0871"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4C2D563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99A3E9"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31E5AF" w14:textId="77777777" w:rsidR="005117A2" w:rsidRPr="00311715" w:rsidRDefault="005117A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451B5B"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372F0D" w14:textId="77777777" w:rsidR="005117A2" w:rsidRPr="00311715" w:rsidRDefault="00000000">
            <w:pPr>
              <w:widowControl/>
              <w:jc w:val="left"/>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州人大代表开展三查（察）活动及时率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4DA0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&gt;=98%</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CB28E"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=98%</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AC908"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DEEA6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D381F5"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0456064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5251E2" w14:textId="77777777" w:rsidR="005117A2" w:rsidRPr="00311715" w:rsidRDefault="005117A2">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1BF7E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0270F3"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B3F9CF" w14:textId="77777777" w:rsidR="005117A2" w:rsidRPr="00311715" w:rsidRDefault="00000000">
            <w:pPr>
              <w:widowControl/>
              <w:jc w:val="left"/>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州人大代表活动经费标准</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836AD1"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=0.21万元/人</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5ADFE"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=0.21万元/人</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0A97D"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42ED6F"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9BC80A"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2C5417A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B4859"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5382E1" w14:textId="77777777" w:rsidR="005117A2" w:rsidRPr="00311715" w:rsidRDefault="005117A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D0D804"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FBE8F8" w14:textId="77777777" w:rsidR="005117A2" w:rsidRPr="00311715" w:rsidRDefault="005117A2">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551ED" w14:textId="77777777" w:rsidR="005117A2" w:rsidRPr="00311715" w:rsidRDefault="005117A2">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4D726" w14:textId="77777777" w:rsidR="005117A2" w:rsidRPr="00311715" w:rsidRDefault="005117A2">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7EB5C8" w14:textId="77777777" w:rsidR="005117A2" w:rsidRPr="00311715" w:rsidRDefault="005117A2">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07F91" w14:textId="77777777" w:rsidR="005117A2" w:rsidRPr="00311715" w:rsidRDefault="005117A2">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AA335"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6CF4DCE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1CFF39"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77EA19" w14:textId="77777777" w:rsidR="005117A2" w:rsidRPr="00311715" w:rsidRDefault="005117A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CAA5B"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50046C4" w14:textId="77777777" w:rsidR="005117A2" w:rsidRPr="00311715" w:rsidRDefault="005117A2">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7A1A6" w14:textId="77777777" w:rsidR="005117A2" w:rsidRPr="00311715" w:rsidRDefault="005117A2">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12BFB" w14:textId="77777777" w:rsidR="005117A2" w:rsidRPr="00311715" w:rsidRDefault="005117A2">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310B62" w14:textId="77777777" w:rsidR="005117A2" w:rsidRPr="00311715" w:rsidRDefault="005117A2">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8E8838" w14:textId="77777777" w:rsidR="005117A2" w:rsidRPr="00311715" w:rsidRDefault="005117A2">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0C891D"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1F7C0BD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CC3D34" w14:textId="77777777" w:rsidR="005117A2" w:rsidRPr="00311715" w:rsidRDefault="005117A2">
            <w:pPr>
              <w:jc w:val="center"/>
              <w:rPr>
                <w:rFonts w:ascii="宋体" w:hAnsi="宋体" w:cs="宋体" w:hint="eastAsia"/>
                <w:color w:val="000000" w:themeColor="text1"/>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54A3EC"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158C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5754B6" w14:textId="77777777" w:rsidR="005117A2" w:rsidRPr="00311715" w:rsidRDefault="005117A2">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9871C" w14:textId="77777777" w:rsidR="005117A2" w:rsidRPr="00311715" w:rsidRDefault="005117A2">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11178" w14:textId="77777777" w:rsidR="005117A2" w:rsidRPr="00311715" w:rsidRDefault="005117A2">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7E955" w14:textId="77777777" w:rsidR="005117A2" w:rsidRPr="00311715" w:rsidRDefault="005117A2">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2F3952" w14:textId="77777777" w:rsidR="005117A2" w:rsidRPr="00311715" w:rsidRDefault="005117A2">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B6D7A8"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591597B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DF1FB4"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D02C1C" w14:textId="77777777" w:rsidR="005117A2" w:rsidRPr="00311715" w:rsidRDefault="005117A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39016C"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F83825" w14:textId="77777777" w:rsidR="005117A2" w:rsidRPr="00311715" w:rsidRDefault="00000000">
            <w:pPr>
              <w:widowControl/>
              <w:jc w:val="left"/>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保证“一府一委两院”依法行政</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EA7DB"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&gt;=95%</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A40D2"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257DF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E9073"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D86133"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15BDDF7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699462" w14:textId="77777777" w:rsidR="005117A2" w:rsidRPr="00311715" w:rsidRDefault="005117A2">
            <w:pPr>
              <w:jc w:val="center"/>
              <w:rPr>
                <w:rFonts w:ascii="宋体" w:hAnsi="宋体" w:cs="宋体" w:hint="eastAsia"/>
                <w:color w:val="000000" w:themeColor="text1"/>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6E2BB8" w14:textId="77777777" w:rsidR="005117A2" w:rsidRPr="00311715" w:rsidRDefault="005117A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033EB"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24A4CD" w14:textId="77777777" w:rsidR="005117A2" w:rsidRPr="00311715" w:rsidRDefault="005117A2">
            <w:pPr>
              <w:jc w:val="left"/>
              <w:rPr>
                <w:rFonts w:ascii="宋体" w:hAnsi="宋体" w:cs="宋体" w:hint="eastAsia"/>
                <w:color w:val="000000" w:themeColor="text1"/>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30B8F" w14:textId="77777777" w:rsidR="005117A2" w:rsidRPr="00311715" w:rsidRDefault="005117A2">
            <w:pPr>
              <w:jc w:val="center"/>
              <w:rPr>
                <w:rFonts w:ascii="宋体" w:hAnsi="宋体" w:cs="宋体" w:hint="eastAsia"/>
                <w:color w:val="000000" w:themeColor="text1"/>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F6AE7" w14:textId="77777777" w:rsidR="005117A2" w:rsidRPr="00311715" w:rsidRDefault="005117A2">
            <w:pPr>
              <w:jc w:val="center"/>
              <w:rPr>
                <w:rFonts w:ascii="宋体" w:hAnsi="宋体" w:cs="宋体" w:hint="eastAsia"/>
                <w:color w:val="000000" w:themeColor="text1"/>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6506B9" w14:textId="77777777" w:rsidR="005117A2" w:rsidRPr="00311715" w:rsidRDefault="005117A2">
            <w:pPr>
              <w:jc w:val="center"/>
              <w:rPr>
                <w:rFonts w:ascii="宋体" w:hAnsi="宋体" w:cs="宋体" w:hint="eastAsia"/>
                <w:color w:val="000000" w:themeColor="text1"/>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BFA2C7" w14:textId="77777777" w:rsidR="005117A2" w:rsidRPr="00311715" w:rsidRDefault="005117A2">
            <w:pPr>
              <w:jc w:val="center"/>
              <w:rPr>
                <w:rFonts w:ascii="宋体" w:hAnsi="宋体" w:cs="宋体" w:hint="eastAsia"/>
                <w:color w:val="000000" w:themeColor="text1"/>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46F47"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746E7A7F"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32CEEB" w14:textId="77777777" w:rsidR="005117A2" w:rsidRPr="00311715" w:rsidRDefault="005117A2">
            <w:pPr>
              <w:jc w:val="center"/>
              <w:rPr>
                <w:rFonts w:ascii="宋体" w:hAnsi="宋体" w:cs="宋体" w:hint="eastAsia"/>
                <w:color w:val="000000" w:themeColor="text1"/>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8DC6C"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CE6EA"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4E36404" w14:textId="77777777" w:rsidR="005117A2" w:rsidRPr="00311715" w:rsidRDefault="00000000">
            <w:pPr>
              <w:widowControl/>
              <w:jc w:val="left"/>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人大代表满意度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0D27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&gt;=98%</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6A6A6"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=98%</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040779"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9F6647"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389E9" w14:textId="77777777" w:rsidR="005117A2" w:rsidRPr="00311715" w:rsidRDefault="005117A2">
            <w:pPr>
              <w:jc w:val="center"/>
              <w:rPr>
                <w:rFonts w:ascii="宋体" w:hAnsi="宋体" w:cs="宋体" w:hint="eastAsia"/>
                <w:color w:val="000000" w:themeColor="text1"/>
                <w:sz w:val="20"/>
                <w:szCs w:val="20"/>
              </w:rPr>
            </w:pPr>
          </w:p>
        </w:tc>
      </w:tr>
      <w:tr w:rsidR="00311715" w:rsidRPr="00311715" w14:paraId="39A4A7EB"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D5E4595"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A05140"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59E237" w14:textId="77777777" w:rsidR="005117A2" w:rsidRPr="00311715" w:rsidRDefault="00000000">
            <w:pPr>
              <w:widowControl/>
              <w:jc w:val="center"/>
              <w:textAlignment w:val="center"/>
              <w:rPr>
                <w:rFonts w:ascii="宋体" w:hAnsi="宋体" w:cs="宋体" w:hint="eastAsia"/>
                <w:color w:val="000000" w:themeColor="text1"/>
                <w:sz w:val="20"/>
                <w:szCs w:val="20"/>
              </w:rPr>
            </w:pPr>
            <w:r w:rsidRPr="00311715">
              <w:rPr>
                <w:rFonts w:ascii="宋体" w:hAnsi="宋体" w:cs="宋体" w:hint="eastAsia"/>
                <w:color w:val="000000" w:themeColor="text1"/>
                <w:kern w:val="0"/>
                <w:sz w:val="20"/>
                <w:szCs w:val="20"/>
                <w:lang w:bidi="ar"/>
              </w:rPr>
              <w:t>100.00分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4802EA" w14:textId="77777777" w:rsidR="005117A2" w:rsidRPr="00311715" w:rsidRDefault="005117A2">
            <w:pPr>
              <w:jc w:val="center"/>
              <w:rPr>
                <w:rFonts w:ascii="宋体" w:hAnsi="宋体" w:cs="宋体" w:hint="eastAsia"/>
                <w:color w:val="000000" w:themeColor="text1"/>
                <w:sz w:val="20"/>
                <w:szCs w:val="20"/>
              </w:rPr>
            </w:pPr>
          </w:p>
        </w:tc>
      </w:tr>
    </w:tbl>
    <w:p w14:paraId="7CCAC533" w14:textId="77777777" w:rsidR="005117A2" w:rsidRPr="00311715" w:rsidRDefault="005117A2">
      <w:pPr>
        <w:spacing w:line="600" w:lineRule="exact"/>
        <w:rPr>
          <w:rFonts w:ascii="黑体" w:eastAsia="黑体" w:hAnsi="黑体" w:cs="黑体" w:hint="eastAsia"/>
          <w:bCs/>
          <w:color w:val="000000" w:themeColor="text1"/>
          <w:sz w:val="32"/>
          <w:szCs w:val="32"/>
        </w:rPr>
      </w:pPr>
    </w:p>
    <w:p w14:paraId="09FC25C6" w14:textId="77777777" w:rsidR="005117A2" w:rsidRPr="00311715" w:rsidRDefault="00000000">
      <w:pPr>
        <w:spacing w:line="600" w:lineRule="exact"/>
        <w:rPr>
          <w:rFonts w:ascii="黑体" w:eastAsia="黑体" w:hAnsi="黑体" w:cs="黑体" w:hint="eastAsia"/>
          <w:color w:val="000000" w:themeColor="text1"/>
        </w:rPr>
      </w:pPr>
      <w:r w:rsidRPr="00311715">
        <w:rPr>
          <w:rFonts w:ascii="黑体" w:eastAsia="黑体" w:hAnsi="黑体" w:cs="黑体" w:hint="eastAsia"/>
          <w:bCs/>
          <w:color w:val="000000" w:themeColor="text1"/>
          <w:sz w:val="32"/>
          <w:szCs w:val="32"/>
        </w:rPr>
        <w:lastRenderedPageBreak/>
        <w:t>附件1</w:t>
      </w:r>
    </w:p>
    <w:p w14:paraId="2941D44E" w14:textId="77777777" w:rsidR="005117A2" w:rsidRPr="00311715" w:rsidRDefault="00000000">
      <w:pPr>
        <w:pStyle w:val="-"/>
        <w:ind w:firstLine="562"/>
        <w:jc w:val="center"/>
        <w:rPr>
          <w:color w:val="000000" w:themeColor="text1"/>
          <w:sz w:val="28"/>
          <w:szCs w:val="40"/>
        </w:rPr>
      </w:pPr>
      <w:bookmarkStart w:id="7" w:name="_Toc30064_WPSOffice_Level1"/>
      <w:bookmarkStart w:id="8" w:name="_Toc26499_WPSOffice_Level2"/>
      <w:r w:rsidRPr="00311715">
        <w:rPr>
          <w:rFonts w:hint="eastAsia"/>
          <w:b/>
          <w:bCs/>
          <w:color w:val="000000" w:themeColor="text1"/>
          <w:sz w:val="28"/>
          <w:szCs w:val="40"/>
        </w:rPr>
        <w:t>2023</w:t>
      </w:r>
      <w:r w:rsidRPr="00311715">
        <w:rPr>
          <w:rFonts w:hint="eastAsia"/>
          <w:b/>
          <w:bCs/>
          <w:color w:val="000000" w:themeColor="text1"/>
          <w:sz w:val="28"/>
          <w:szCs w:val="40"/>
        </w:rPr>
        <w:t>年人大代表活动经费项目绩效评价指标体系及综合评分表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311715" w:rsidRPr="00311715" w14:paraId="674D4351" w14:textId="77777777">
        <w:trPr>
          <w:trHeight w:val="692"/>
          <w:tblHeader/>
          <w:jc w:val="center"/>
        </w:trPr>
        <w:tc>
          <w:tcPr>
            <w:tcW w:w="832" w:type="dxa"/>
            <w:shd w:val="clear" w:color="auto" w:fill="FFFFFF"/>
            <w:vAlign w:val="center"/>
          </w:tcPr>
          <w:p w14:paraId="5D7A70BA"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一级指标</w:t>
            </w:r>
          </w:p>
        </w:tc>
        <w:tc>
          <w:tcPr>
            <w:tcW w:w="764" w:type="dxa"/>
            <w:shd w:val="clear" w:color="auto" w:fill="FFFFFF"/>
            <w:vAlign w:val="center"/>
          </w:tcPr>
          <w:p w14:paraId="3D4378D8"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二级指标</w:t>
            </w:r>
          </w:p>
        </w:tc>
        <w:tc>
          <w:tcPr>
            <w:tcW w:w="873" w:type="dxa"/>
            <w:shd w:val="clear" w:color="auto" w:fill="FFFFFF"/>
            <w:vAlign w:val="center"/>
          </w:tcPr>
          <w:p w14:paraId="607FD82C"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三级指标</w:t>
            </w:r>
          </w:p>
        </w:tc>
        <w:tc>
          <w:tcPr>
            <w:tcW w:w="2353" w:type="dxa"/>
            <w:shd w:val="clear" w:color="auto" w:fill="FFFFFF"/>
            <w:vAlign w:val="center"/>
          </w:tcPr>
          <w:p w14:paraId="23950ACB"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指标解释</w:t>
            </w:r>
          </w:p>
        </w:tc>
        <w:tc>
          <w:tcPr>
            <w:tcW w:w="5198" w:type="dxa"/>
            <w:shd w:val="clear" w:color="auto" w:fill="FFFFFF"/>
            <w:vAlign w:val="center"/>
          </w:tcPr>
          <w:p w14:paraId="27CBDC6C"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指标说明</w:t>
            </w:r>
          </w:p>
        </w:tc>
        <w:tc>
          <w:tcPr>
            <w:tcW w:w="1300" w:type="dxa"/>
            <w:shd w:val="clear" w:color="auto" w:fill="FFFFFF"/>
            <w:vAlign w:val="center"/>
          </w:tcPr>
          <w:p w14:paraId="52D3EA6F"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权重</w:t>
            </w:r>
          </w:p>
        </w:tc>
        <w:tc>
          <w:tcPr>
            <w:tcW w:w="1363" w:type="dxa"/>
            <w:shd w:val="clear" w:color="auto" w:fill="FFFFFF"/>
            <w:vAlign w:val="center"/>
          </w:tcPr>
          <w:p w14:paraId="26D57DF1"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得分</w:t>
            </w:r>
          </w:p>
        </w:tc>
      </w:tr>
      <w:tr w:rsidR="00311715" w:rsidRPr="00311715" w14:paraId="1C3E08E3" w14:textId="77777777">
        <w:trPr>
          <w:trHeight w:val="2919"/>
          <w:jc w:val="center"/>
        </w:trPr>
        <w:tc>
          <w:tcPr>
            <w:tcW w:w="832" w:type="dxa"/>
            <w:vMerge w:val="restart"/>
            <w:shd w:val="clear" w:color="auto" w:fill="FFFFFF"/>
            <w:vAlign w:val="center"/>
          </w:tcPr>
          <w:p w14:paraId="1A1C602E" w14:textId="77777777" w:rsidR="005117A2" w:rsidRPr="00311715" w:rsidRDefault="005117A2">
            <w:pPr>
              <w:widowControl/>
              <w:spacing w:line="0" w:lineRule="atLeast"/>
              <w:jc w:val="center"/>
              <w:rPr>
                <w:color w:val="000000" w:themeColor="text1"/>
                <w:kern w:val="0"/>
                <w:sz w:val="22"/>
                <w:szCs w:val="22"/>
              </w:rPr>
            </w:pPr>
          </w:p>
          <w:p w14:paraId="4DA291D0" w14:textId="77777777" w:rsidR="005117A2" w:rsidRPr="00311715" w:rsidRDefault="005117A2">
            <w:pPr>
              <w:widowControl/>
              <w:spacing w:line="0" w:lineRule="atLeast"/>
              <w:jc w:val="center"/>
              <w:rPr>
                <w:color w:val="000000" w:themeColor="text1"/>
                <w:kern w:val="0"/>
                <w:sz w:val="22"/>
                <w:szCs w:val="22"/>
              </w:rPr>
            </w:pPr>
          </w:p>
          <w:p w14:paraId="70C0AEE1" w14:textId="77777777" w:rsidR="005117A2" w:rsidRPr="00311715" w:rsidRDefault="005117A2">
            <w:pPr>
              <w:widowControl/>
              <w:spacing w:line="0" w:lineRule="atLeast"/>
              <w:jc w:val="center"/>
              <w:rPr>
                <w:color w:val="000000" w:themeColor="text1"/>
                <w:kern w:val="0"/>
                <w:sz w:val="22"/>
                <w:szCs w:val="22"/>
              </w:rPr>
            </w:pPr>
          </w:p>
          <w:p w14:paraId="2B01D12B" w14:textId="77777777" w:rsidR="005117A2" w:rsidRPr="00311715" w:rsidRDefault="005117A2">
            <w:pPr>
              <w:widowControl/>
              <w:spacing w:line="0" w:lineRule="atLeast"/>
              <w:jc w:val="center"/>
              <w:rPr>
                <w:color w:val="000000" w:themeColor="text1"/>
                <w:kern w:val="0"/>
                <w:sz w:val="22"/>
                <w:szCs w:val="22"/>
              </w:rPr>
            </w:pPr>
          </w:p>
          <w:p w14:paraId="7FC239F5" w14:textId="77777777" w:rsidR="005117A2" w:rsidRPr="00311715" w:rsidRDefault="005117A2">
            <w:pPr>
              <w:widowControl/>
              <w:spacing w:line="0" w:lineRule="atLeast"/>
              <w:jc w:val="center"/>
              <w:rPr>
                <w:color w:val="000000" w:themeColor="text1"/>
                <w:kern w:val="0"/>
                <w:sz w:val="22"/>
                <w:szCs w:val="22"/>
              </w:rPr>
            </w:pPr>
          </w:p>
          <w:p w14:paraId="593655F4" w14:textId="77777777" w:rsidR="005117A2" w:rsidRPr="00311715" w:rsidRDefault="005117A2">
            <w:pPr>
              <w:widowControl/>
              <w:spacing w:line="0" w:lineRule="atLeast"/>
              <w:jc w:val="center"/>
              <w:rPr>
                <w:color w:val="000000" w:themeColor="text1"/>
                <w:kern w:val="0"/>
                <w:sz w:val="22"/>
                <w:szCs w:val="22"/>
              </w:rPr>
            </w:pPr>
          </w:p>
          <w:p w14:paraId="148C457D"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 xml:space="preserve">决策　</w:t>
            </w:r>
          </w:p>
        </w:tc>
        <w:tc>
          <w:tcPr>
            <w:tcW w:w="764" w:type="dxa"/>
            <w:vMerge w:val="restart"/>
            <w:shd w:val="clear" w:color="auto" w:fill="FFFFFF"/>
            <w:vAlign w:val="center"/>
          </w:tcPr>
          <w:p w14:paraId="645289B3"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 xml:space="preserve">项目立项　</w:t>
            </w:r>
          </w:p>
        </w:tc>
        <w:tc>
          <w:tcPr>
            <w:tcW w:w="873" w:type="dxa"/>
            <w:shd w:val="clear" w:color="auto" w:fill="FFFFFF"/>
            <w:vAlign w:val="center"/>
          </w:tcPr>
          <w:p w14:paraId="4D798832"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立项依据</w:t>
            </w:r>
          </w:p>
          <w:p w14:paraId="4A6ABCC8"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充分性</w:t>
            </w:r>
          </w:p>
        </w:tc>
        <w:tc>
          <w:tcPr>
            <w:tcW w:w="2353" w:type="dxa"/>
            <w:shd w:val="clear" w:color="auto" w:fill="FFFFFF"/>
            <w:vAlign w:val="center"/>
          </w:tcPr>
          <w:p w14:paraId="7BD91D98"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5351415C" w14:textId="77777777" w:rsidR="005117A2" w:rsidRPr="00311715" w:rsidRDefault="00000000">
            <w:pPr>
              <w:widowControl/>
              <w:spacing w:line="0" w:lineRule="atLeast"/>
              <w:jc w:val="left"/>
              <w:rPr>
                <w:color w:val="000000" w:themeColor="text1"/>
                <w:kern w:val="0"/>
                <w:sz w:val="22"/>
                <w:szCs w:val="22"/>
              </w:rPr>
            </w:pPr>
            <w:r w:rsidRPr="00311715">
              <w:rPr>
                <w:color w:val="000000" w:themeColor="text1"/>
                <w:kern w:val="0"/>
                <w:sz w:val="22"/>
                <w:szCs w:val="22"/>
              </w:rPr>
              <w:t>评价要点：</w:t>
            </w:r>
            <w:r w:rsidRPr="00311715">
              <w:rPr>
                <w:color w:val="000000" w:themeColor="text1"/>
                <w:kern w:val="0"/>
                <w:sz w:val="22"/>
                <w:szCs w:val="22"/>
              </w:rPr>
              <w:br/>
              <w:t>①</w:t>
            </w:r>
            <w:r w:rsidRPr="00311715">
              <w:rPr>
                <w:color w:val="000000" w:themeColor="text1"/>
                <w:kern w:val="0"/>
                <w:sz w:val="22"/>
                <w:szCs w:val="22"/>
              </w:rPr>
              <w:t>项目立项是否符合国家法律法规、国民经济发展规划和相关政策；</w:t>
            </w:r>
            <w:r w:rsidRPr="00311715">
              <w:rPr>
                <w:color w:val="000000" w:themeColor="text1"/>
                <w:kern w:val="0"/>
                <w:sz w:val="22"/>
                <w:szCs w:val="22"/>
              </w:rPr>
              <w:br/>
              <w:t>②</w:t>
            </w:r>
            <w:r w:rsidRPr="00311715">
              <w:rPr>
                <w:color w:val="000000" w:themeColor="text1"/>
                <w:kern w:val="0"/>
                <w:sz w:val="22"/>
                <w:szCs w:val="22"/>
              </w:rPr>
              <w:t>项目立项是否符合行业发展规划和政策要求；</w:t>
            </w:r>
            <w:r w:rsidRPr="00311715">
              <w:rPr>
                <w:color w:val="000000" w:themeColor="text1"/>
                <w:kern w:val="0"/>
                <w:sz w:val="22"/>
                <w:szCs w:val="22"/>
              </w:rPr>
              <w:br/>
              <w:t>③</w:t>
            </w:r>
            <w:r w:rsidRPr="00311715">
              <w:rPr>
                <w:color w:val="000000" w:themeColor="text1"/>
                <w:kern w:val="0"/>
                <w:sz w:val="22"/>
                <w:szCs w:val="22"/>
              </w:rPr>
              <w:t>项目立项是否与部门职责范围相符，属于部门履职所需；</w:t>
            </w:r>
            <w:r w:rsidRPr="00311715">
              <w:rPr>
                <w:color w:val="000000" w:themeColor="text1"/>
                <w:kern w:val="0"/>
                <w:sz w:val="22"/>
                <w:szCs w:val="22"/>
              </w:rPr>
              <w:br/>
              <w:t>④</w:t>
            </w:r>
            <w:r w:rsidRPr="00311715">
              <w:rPr>
                <w:color w:val="000000" w:themeColor="text1"/>
                <w:kern w:val="0"/>
                <w:sz w:val="22"/>
                <w:szCs w:val="22"/>
              </w:rPr>
              <w:t>项目是否属于公共财政支持范围，是否符合中央、地方事权支出责任划分原则；</w:t>
            </w:r>
            <w:r w:rsidRPr="00311715">
              <w:rPr>
                <w:color w:val="000000" w:themeColor="text1"/>
                <w:kern w:val="0"/>
                <w:sz w:val="22"/>
                <w:szCs w:val="22"/>
              </w:rPr>
              <w:br/>
              <w:t>⑤</w:t>
            </w:r>
            <w:r w:rsidRPr="00311715">
              <w:rPr>
                <w:color w:val="000000" w:themeColor="text1"/>
                <w:kern w:val="0"/>
                <w:sz w:val="22"/>
                <w:szCs w:val="22"/>
              </w:rPr>
              <w:t>项目是否与相关部门同类项目或部门内部相关项目重复。</w:t>
            </w:r>
          </w:p>
        </w:tc>
        <w:tc>
          <w:tcPr>
            <w:tcW w:w="1300" w:type="dxa"/>
            <w:shd w:val="clear" w:color="auto" w:fill="FFFFFF"/>
            <w:vAlign w:val="center"/>
          </w:tcPr>
          <w:p w14:paraId="6F454B0C"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3</w:t>
            </w:r>
          </w:p>
        </w:tc>
        <w:tc>
          <w:tcPr>
            <w:tcW w:w="1363" w:type="dxa"/>
            <w:shd w:val="clear" w:color="auto" w:fill="FFFFFF"/>
            <w:vAlign w:val="center"/>
          </w:tcPr>
          <w:p w14:paraId="505D0963"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3</w:t>
            </w:r>
          </w:p>
        </w:tc>
      </w:tr>
      <w:tr w:rsidR="00311715" w:rsidRPr="00311715" w14:paraId="3776866F" w14:textId="77777777">
        <w:trPr>
          <w:trHeight w:val="90"/>
          <w:jc w:val="center"/>
        </w:trPr>
        <w:tc>
          <w:tcPr>
            <w:tcW w:w="832" w:type="dxa"/>
            <w:vMerge/>
            <w:shd w:val="clear" w:color="auto" w:fill="FFFFFF"/>
            <w:vAlign w:val="center"/>
          </w:tcPr>
          <w:p w14:paraId="12E7B1DA" w14:textId="77777777" w:rsidR="005117A2" w:rsidRPr="00311715" w:rsidRDefault="005117A2">
            <w:pPr>
              <w:spacing w:line="0" w:lineRule="atLeast"/>
              <w:jc w:val="center"/>
              <w:rPr>
                <w:color w:val="000000" w:themeColor="text1"/>
                <w:kern w:val="0"/>
                <w:sz w:val="22"/>
                <w:szCs w:val="22"/>
              </w:rPr>
            </w:pPr>
          </w:p>
        </w:tc>
        <w:tc>
          <w:tcPr>
            <w:tcW w:w="764" w:type="dxa"/>
            <w:vMerge/>
            <w:shd w:val="clear" w:color="auto" w:fill="FFFFFF"/>
            <w:vAlign w:val="center"/>
          </w:tcPr>
          <w:p w14:paraId="5D9EB350" w14:textId="77777777" w:rsidR="005117A2" w:rsidRPr="00311715" w:rsidRDefault="005117A2">
            <w:pPr>
              <w:widowControl/>
              <w:spacing w:line="0" w:lineRule="atLeast"/>
              <w:jc w:val="center"/>
              <w:rPr>
                <w:color w:val="000000" w:themeColor="text1"/>
                <w:kern w:val="0"/>
                <w:sz w:val="22"/>
                <w:szCs w:val="22"/>
              </w:rPr>
            </w:pPr>
          </w:p>
        </w:tc>
        <w:tc>
          <w:tcPr>
            <w:tcW w:w="873" w:type="dxa"/>
            <w:shd w:val="clear" w:color="auto" w:fill="FFFFFF"/>
            <w:vAlign w:val="center"/>
          </w:tcPr>
          <w:p w14:paraId="2C51E9F7"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立项程序</w:t>
            </w:r>
          </w:p>
          <w:p w14:paraId="5D8983C4"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规范性</w:t>
            </w:r>
          </w:p>
        </w:tc>
        <w:tc>
          <w:tcPr>
            <w:tcW w:w="2353" w:type="dxa"/>
            <w:shd w:val="clear" w:color="auto" w:fill="FFFFFF"/>
            <w:vAlign w:val="center"/>
          </w:tcPr>
          <w:p w14:paraId="7F90EAA3"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项目申请、设立过程是否符合相关要求，用以反映和考核项目立项的规范情况。</w:t>
            </w:r>
          </w:p>
        </w:tc>
        <w:tc>
          <w:tcPr>
            <w:tcW w:w="5198" w:type="dxa"/>
            <w:shd w:val="clear" w:color="auto" w:fill="FFFFFF"/>
            <w:vAlign w:val="center"/>
          </w:tcPr>
          <w:p w14:paraId="758679C1" w14:textId="77777777" w:rsidR="005117A2" w:rsidRPr="00311715" w:rsidRDefault="00000000">
            <w:pPr>
              <w:widowControl/>
              <w:spacing w:line="0" w:lineRule="atLeast"/>
              <w:jc w:val="left"/>
              <w:rPr>
                <w:color w:val="000000" w:themeColor="text1"/>
                <w:kern w:val="0"/>
                <w:sz w:val="22"/>
                <w:szCs w:val="22"/>
              </w:rPr>
            </w:pPr>
            <w:r w:rsidRPr="00311715">
              <w:rPr>
                <w:color w:val="000000" w:themeColor="text1"/>
                <w:kern w:val="0"/>
                <w:sz w:val="22"/>
                <w:szCs w:val="22"/>
              </w:rPr>
              <w:t>评价要点：</w:t>
            </w:r>
            <w:r w:rsidRPr="00311715">
              <w:rPr>
                <w:color w:val="000000" w:themeColor="text1"/>
                <w:kern w:val="0"/>
                <w:sz w:val="22"/>
                <w:szCs w:val="22"/>
              </w:rPr>
              <w:br/>
              <w:t>①</w:t>
            </w:r>
            <w:r w:rsidRPr="00311715">
              <w:rPr>
                <w:color w:val="000000" w:themeColor="text1"/>
                <w:kern w:val="0"/>
                <w:sz w:val="22"/>
                <w:szCs w:val="22"/>
              </w:rPr>
              <w:t>项目是否按照规定的程序申请设立；</w:t>
            </w:r>
            <w:r w:rsidRPr="00311715">
              <w:rPr>
                <w:color w:val="000000" w:themeColor="text1"/>
                <w:kern w:val="0"/>
                <w:sz w:val="22"/>
                <w:szCs w:val="22"/>
              </w:rPr>
              <w:br/>
              <w:t>②</w:t>
            </w:r>
            <w:r w:rsidRPr="00311715">
              <w:rPr>
                <w:color w:val="000000" w:themeColor="text1"/>
                <w:kern w:val="0"/>
                <w:sz w:val="22"/>
                <w:szCs w:val="22"/>
              </w:rPr>
              <w:t>审批文件、材料是否符合相关要求；</w:t>
            </w:r>
            <w:r w:rsidRPr="00311715">
              <w:rPr>
                <w:color w:val="000000" w:themeColor="text1"/>
                <w:kern w:val="0"/>
                <w:sz w:val="22"/>
                <w:szCs w:val="22"/>
              </w:rPr>
              <w:br/>
              <w:t>③</w:t>
            </w:r>
            <w:r w:rsidRPr="00311715">
              <w:rPr>
                <w:color w:val="000000" w:themeColor="text1"/>
                <w:kern w:val="0"/>
                <w:sz w:val="22"/>
                <w:szCs w:val="22"/>
              </w:rPr>
              <w:t>事前是否已经过必要的可行性研究、专家论证、风险评估、绩效评估、集体决策。</w:t>
            </w:r>
          </w:p>
        </w:tc>
        <w:tc>
          <w:tcPr>
            <w:tcW w:w="1300" w:type="dxa"/>
            <w:shd w:val="clear" w:color="auto" w:fill="FFFFFF"/>
            <w:vAlign w:val="center"/>
          </w:tcPr>
          <w:p w14:paraId="42F9DBC5"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3</w:t>
            </w:r>
          </w:p>
        </w:tc>
        <w:tc>
          <w:tcPr>
            <w:tcW w:w="1363" w:type="dxa"/>
            <w:shd w:val="clear" w:color="auto" w:fill="FFFFFF"/>
            <w:vAlign w:val="center"/>
          </w:tcPr>
          <w:p w14:paraId="0670FBBF"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3</w:t>
            </w:r>
          </w:p>
        </w:tc>
      </w:tr>
      <w:tr w:rsidR="00311715" w:rsidRPr="00311715" w14:paraId="06F78ADC" w14:textId="77777777">
        <w:trPr>
          <w:trHeight w:val="90"/>
          <w:jc w:val="center"/>
        </w:trPr>
        <w:tc>
          <w:tcPr>
            <w:tcW w:w="832" w:type="dxa"/>
            <w:vMerge/>
            <w:shd w:val="clear" w:color="auto" w:fill="FFFFFF"/>
            <w:vAlign w:val="center"/>
          </w:tcPr>
          <w:p w14:paraId="59102511" w14:textId="77777777" w:rsidR="005117A2" w:rsidRPr="00311715" w:rsidRDefault="005117A2">
            <w:pPr>
              <w:spacing w:line="0" w:lineRule="atLeast"/>
              <w:jc w:val="center"/>
              <w:rPr>
                <w:color w:val="000000" w:themeColor="text1"/>
                <w:kern w:val="0"/>
                <w:sz w:val="22"/>
                <w:szCs w:val="22"/>
              </w:rPr>
            </w:pPr>
          </w:p>
        </w:tc>
        <w:tc>
          <w:tcPr>
            <w:tcW w:w="764" w:type="dxa"/>
            <w:vMerge w:val="restart"/>
            <w:shd w:val="clear" w:color="auto" w:fill="FFFFFF"/>
            <w:vAlign w:val="center"/>
          </w:tcPr>
          <w:p w14:paraId="5B6AE7B9"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 xml:space="preserve">绩效目标　</w:t>
            </w:r>
          </w:p>
        </w:tc>
        <w:tc>
          <w:tcPr>
            <w:tcW w:w="873" w:type="dxa"/>
            <w:shd w:val="clear" w:color="auto" w:fill="FFFFFF"/>
            <w:vAlign w:val="center"/>
          </w:tcPr>
          <w:p w14:paraId="2F488949"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绩效目标</w:t>
            </w:r>
          </w:p>
          <w:p w14:paraId="0CC790A3"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合理性</w:t>
            </w:r>
          </w:p>
        </w:tc>
        <w:tc>
          <w:tcPr>
            <w:tcW w:w="2353" w:type="dxa"/>
            <w:shd w:val="clear" w:color="000000" w:fill="FFFFFF"/>
            <w:vAlign w:val="center"/>
          </w:tcPr>
          <w:p w14:paraId="5F046BE5"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47AC1040" w14:textId="77777777" w:rsidR="005117A2" w:rsidRPr="00311715" w:rsidRDefault="00000000">
            <w:pPr>
              <w:widowControl/>
              <w:spacing w:line="0" w:lineRule="atLeast"/>
              <w:jc w:val="left"/>
              <w:rPr>
                <w:color w:val="000000" w:themeColor="text1"/>
                <w:kern w:val="0"/>
                <w:sz w:val="22"/>
                <w:szCs w:val="22"/>
              </w:rPr>
            </w:pPr>
            <w:r w:rsidRPr="00311715">
              <w:rPr>
                <w:color w:val="000000" w:themeColor="text1"/>
                <w:kern w:val="0"/>
                <w:sz w:val="22"/>
                <w:szCs w:val="22"/>
              </w:rPr>
              <w:t>评价要点：</w:t>
            </w:r>
            <w:r w:rsidRPr="00311715">
              <w:rPr>
                <w:color w:val="000000" w:themeColor="text1"/>
                <w:kern w:val="0"/>
                <w:sz w:val="22"/>
                <w:szCs w:val="22"/>
              </w:rPr>
              <w:br/>
            </w:r>
            <w:r w:rsidRPr="00311715">
              <w:rPr>
                <w:color w:val="000000" w:themeColor="text1"/>
                <w:kern w:val="0"/>
                <w:sz w:val="22"/>
                <w:szCs w:val="22"/>
              </w:rPr>
              <w:t>（如未设定预算绩效目标，也可考核其他工作任务目标）</w:t>
            </w:r>
            <w:r w:rsidRPr="00311715">
              <w:rPr>
                <w:color w:val="000000" w:themeColor="text1"/>
                <w:kern w:val="0"/>
                <w:sz w:val="22"/>
                <w:szCs w:val="22"/>
              </w:rPr>
              <w:br/>
              <w:t>①</w:t>
            </w:r>
            <w:r w:rsidRPr="00311715">
              <w:rPr>
                <w:color w:val="000000" w:themeColor="text1"/>
                <w:kern w:val="0"/>
                <w:sz w:val="22"/>
                <w:szCs w:val="22"/>
              </w:rPr>
              <w:t>项目是否有绩效目标；</w:t>
            </w:r>
            <w:r w:rsidRPr="00311715">
              <w:rPr>
                <w:color w:val="000000" w:themeColor="text1"/>
                <w:kern w:val="0"/>
                <w:sz w:val="22"/>
                <w:szCs w:val="22"/>
              </w:rPr>
              <w:br/>
              <w:t>②</w:t>
            </w:r>
            <w:r w:rsidRPr="00311715">
              <w:rPr>
                <w:color w:val="000000" w:themeColor="text1"/>
                <w:kern w:val="0"/>
                <w:sz w:val="22"/>
                <w:szCs w:val="22"/>
              </w:rPr>
              <w:t>项目绩效目标与实际工作内容是否具有相关性；</w:t>
            </w:r>
            <w:r w:rsidRPr="00311715">
              <w:rPr>
                <w:color w:val="000000" w:themeColor="text1"/>
                <w:kern w:val="0"/>
                <w:sz w:val="22"/>
                <w:szCs w:val="22"/>
              </w:rPr>
              <w:br/>
              <w:t>③</w:t>
            </w:r>
            <w:r w:rsidRPr="00311715">
              <w:rPr>
                <w:color w:val="000000" w:themeColor="text1"/>
                <w:kern w:val="0"/>
                <w:sz w:val="22"/>
                <w:szCs w:val="22"/>
              </w:rPr>
              <w:t>项目预期产出效益和效果是否符合正常的业绩水平；</w:t>
            </w:r>
          </w:p>
          <w:p w14:paraId="2EF83BD8" w14:textId="77777777" w:rsidR="005117A2" w:rsidRPr="00311715" w:rsidRDefault="00000000">
            <w:pPr>
              <w:widowControl/>
              <w:spacing w:line="0" w:lineRule="atLeast"/>
              <w:jc w:val="left"/>
              <w:rPr>
                <w:color w:val="000000" w:themeColor="text1"/>
                <w:kern w:val="0"/>
                <w:sz w:val="22"/>
                <w:szCs w:val="22"/>
              </w:rPr>
            </w:pPr>
            <w:r w:rsidRPr="00311715">
              <w:rPr>
                <w:color w:val="000000" w:themeColor="text1"/>
                <w:kern w:val="0"/>
                <w:sz w:val="22"/>
                <w:szCs w:val="22"/>
              </w:rPr>
              <w:t>④</w:t>
            </w:r>
            <w:r w:rsidRPr="00311715">
              <w:rPr>
                <w:color w:val="000000" w:themeColor="text1"/>
                <w:kern w:val="0"/>
                <w:sz w:val="22"/>
                <w:szCs w:val="22"/>
              </w:rPr>
              <w:t>是否与预算确定的项目投资额或资金量相匹配。</w:t>
            </w:r>
          </w:p>
        </w:tc>
        <w:tc>
          <w:tcPr>
            <w:tcW w:w="1300" w:type="dxa"/>
            <w:shd w:val="clear" w:color="000000" w:fill="FFFFFF"/>
            <w:vAlign w:val="center"/>
          </w:tcPr>
          <w:p w14:paraId="041CAA16"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3</w:t>
            </w:r>
          </w:p>
        </w:tc>
        <w:tc>
          <w:tcPr>
            <w:tcW w:w="1363" w:type="dxa"/>
            <w:shd w:val="clear" w:color="000000" w:fill="FFFFFF"/>
            <w:vAlign w:val="center"/>
          </w:tcPr>
          <w:p w14:paraId="5AB5AE96"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3</w:t>
            </w:r>
          </w:p>
        </w:tc>
      </w:tr>
      <w:tr w:rsidR="00311715" w:rsidRPr="00311715" w14:paraId="779009C8" w14:textId="77777777">
        <w:trPr>
          <w:trHeight w:val="1464"/>
          <w:jc w:val="center"/>
        </w:trPr>
        <w:tc>
          <w:tcPr>
            <w:tcW w:w="832" w:type="dxa"/>
            <w:vMerge/>
            <w:shd w:val="clear" w:color="auto" w:fill="FFFFFF"/>
            <w:vAlign w:val="center"/>
          </w:tcPr>
          <w:p w14:paraId="6196CFA5" w14:textId="77777777" w:rsidR="005117A2" w:rsidRPr="00311715" w:rsidRDefault="005117A2">
            <w:pPr>
              <w:widowControl/>
              <w:spacing w:line="0" w:lineRule="atLeast"/>
              <w:jc w:val="center"/>
              <w:rPr>
                <w:color w:val="000000" w:themeColor="text1"/>
                <w:kern w:val="0"/>
                <w:sz w:val="22"/>
                <w:szCs w:val="22"/>
              </w:rPr>
            </w:pPr>
          </w:p>
        </w:tc>
        <w:tc>
          <w:tcPr>
            <w:tcW w:w="764" w:type="dxa"/>
            <w:vMerge/>
            <w:shd w:val="clear" w:color="auto" w:fill="FFFFFF"/>
            <w:vAlign w:val="center"/>
          </w:tcPr>
          <w:p w14:paraId="71A8CFD8" w14:textId="77777777" w:rsidR="005117A2" w:rsidRPr="00311715" w:rsidRDefault="005117A2">
            <w:pPr>
              <w:widowControl/>
              <w:spacing w:line="0" w:lineRule="atLeast"/>
              <w:jc w:val="center"/>
              <w:rPr>
                <w:color w:val="000000" w:themeColor="text1"/>
                <w:kern w:val="0"/>
                <w:sz w:val="22"/>
                <w:szCs w:val="22"/>
              </w:rPr>
            </w:pPr>
          </w:p>
        </w:tc>
        <w:tc>
          <w:tcPr>
            <w:tcW w:w="873" w:type="dxa"/>
            <w:shd w:val="clear" w:color="auto" w:fill="FFFFFF"/>
            <w:vAlign w:val="center"/>
          </w:tcPr>
          <w:p w14:paraId="743A88AD"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绩效指标</w:t>
            </w:r>
          </w:p>
          <w:p w14:paraId="049A54C1"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明确性</w:t>
            </w:r>
          </w:p>
        </w:tc>
        <w:tc>
          <w:tcPr>
            <w:tcW w:w="2353" w:type="dxa"/>
            <w:shd w:val="clear" w:color="000000" w:fill="FFFFFF"/>
            <w:vAlign w:val="center"/>
          </w:tcPr>
          <w:p w14:paraId="2FB225FD"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60682563"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评价要点：</w:t>
            </w:r>
            <w:r w:rsidRPr="00311715">
              <w:rPr>
                <w:color w:val="000000" w:themeColor="text1"/>
                <w:kern w:val="0"/>
                <w:sz w:val="22"/>
                <w:szCs w:val="22"/>
              </w:rPr>
              <w:br/>
              <w:t>①</w:t>
            </w:r>
            <w:r w:rsidRPr="00311715">
              <w:rPr>
                <w:color w:val="000000" w:themeColor="text1"/>
                <w:kern w:val="0"/>
                <w:sz w:val="22"/>
                <w:szCs w:val="22"/>
              </w:rPr>
              <w:t>是否将项目绩效目标细化分解为具体的绩效指标；</w:t>
            </w:r>
            <w:r w:rsidRPr="00311715">
              <w:rPr>
                <w:color w:val="000000" w:themeColor="text1"/>
                <w:kern w:val="0"/>
                <w:sz w:val="22"/>
                <w:szCs w:val="22"/>
              </w:rPr>
              <w:br/>
              <w:t>②</w:t>
            </w:r>
            <w:r w:rsidRPr="00311715">
              <w:rPr>
                <w:color w:val="000000" w:themeColor="text1"/>
                <w:kern w:val="0"/>
                <w:sz w:val="22"/>
                <w:szCs w:val="22"/>
              </w:rPr>
              <w:t>是否通过清晰、可衡量的指标值予以体现；</w:t>
            </w:r>
            <w:r w:rsidRPr="00311715">
              <w:rPr>
                <w:color w:val="000000" w:themeColor="text1"/>
                <w:kern w:val="0"/>
                <w:sz w:val="22"/>
                <w:szCs w:val="22"/>
              </w:rPr>
              <w:br/>
              <w:t>③</w:t>
            </w:r>
            <w:r w:rsidRPr="00311715">
              <w:rPr>
                <w:color w:val="000000" w:themeColor="text1"/>
                <w:kern w:val="0"/>
                <w:sz w:val="22"/>
                <w:szCs w:val="22"/>
              </w:rPr>
              <w:t>是否与项目目标任务数或计划数相对应。</w:t>
            </w:r>
            <w:r w:rsidRPr="00311715">
              <w:rPr>
                <w:color w:val="000000" w:themeColor="text1"/>
                <w:kern w:val="0"/>
                <w:sz w:val="22"/>
                <w:szCs w:val="22"/>
              </w:rPr>
              <w:br/>
            </w:r>
          </w:p>
        </w:tc>
        <w:tc>
          <w:tcPr>
            <w:tcW w:w="1300" w:type="dxa"/>
            <w:shd w:val="clear" w:color="000000" w:fill="FFFFFF"/>
            <w:vAlign w:val="center"/>
          </w:tcPr>
          <w:p w14:paraId="166F35F0"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3</w:t>
            </w:r>
          </w:p>
        </w:tc>
        <w:tc>
          <w:tcPr>
            <w:tcW w:w="1363" w:type="dxa"/>
            <w:shd w:val="clear" w:color="000000" w:fill="FFFFFF"/>
            <w:vAlign w:val="center"/>
          </w:tcPr>
          <w:p w14:paraId="4374EC0A"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3</w:t>
            </w:r>
          </w:p>
        </w:tc>
      </w:tr>
      <w:tr w:rsidR="00311715" w:rsidRPr="00311715" w14:paraId="02753008" w14:textId="77777777">
        <w:trPr>
          <w:trHeight w:val="1942"/>
          <w:jc w:val="center"/>
        </w:trPr>
        <w:tc>
          <w:tcPr>
            <w:tcW w:w="832" w:type="dxa"/>
            <w:vMerge/>
            <w:shd w:val="clear" w:color="auto" w:fill="FFFFFF"/>
            <w:vAlign w:val="center"/>
          </w:tcPr>
          <w:p w14:paraId="6BD428CD" w14:textId="77777777" w:rsidR="005117A2" w:rsidRPr="00311715" w:rsidRDefault="005117A2">
            <w:pPr>
              <w:spacing w:line="0" w:lineRule="atLeast"/>
              <w:jc w:val="center"/>
              <w:rPr>
                <w:color w:val="000000" w:themeColor="text1"/>
                <w:kern w:val="0"/>
                <w:sz w:val="22"/>
                <w:szCs w:val="22"/>
              </w:rPr>
            </w:pPr>
          </w:p>
        </w:tc>
        <w:tc>
          <w:tcPr>
            <w:tcW w:w="764" w:type="dxa"/>
            <w:vMerge w:val="restart"/>
            <w:shd w:val="clear" w:color="auto" w:fill="FFFFFF"/>
            <w:vAlign w:val="center"/>
          </w:tcPr>
          <w:p w14:paraId="452E3716"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资金投入</w:t>
            </w:r>
          </w:p>
          <w:p w14:paraId="19040F27" w14:textId="77777777" w:rsidR="005117A2" w:rsidRPr="00311715" w:rsidRDefault="00000000">
            <w:pPr>
              <w:spacing w:line="0" w:lineRule="atLeast"/>
              <w:jc w:val="center"/>
              <w:rPr>
                <w:color w:val="000000" w:themeColor="text1"/>
                <w:kern w:val="0"/>
                <w:sz w:val="22"/>
                <w:szCs w:val="22"/>
              </w:rPr>
            </w:pPr>
            <w:r w:rsidRPr="00311715">
              <w:rPr>
                <w:color w:val="000000" w:themeColor="text1"/>
                <w:kern w:val="0"/>
                <w:sz w:val="22"/>
                <w:szCs w:val="22"/>
              </w:rPr>
              <w:t xml:space="preserve">　</w:t>
            </w:r>
          </w:p>
        </w:tc>
        <w:tc>
          <w:tcPr>
            <w:tcW w:w="873" w:type="dxa"/>
            <w:shd w:val="clear" w:color="auto" w:fill="FFFFFF"/>
            <w:vAlign w:val="center"/>
          </w:tcPr>
          <w:p w14:paraId="4BC5FB92"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预算编制</w:t>
            </w:r>
          </w:p>
          <w:p w14:paraId="0550F6EB"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科学性</w:t>
            </w:r>
          </w:p>
        </w:tc>
        <w:tc>
          <w:tcPr>
            <w:tcW w:w="2353" w:type="dxa"/>
            <w:shd w:val="clear" w:color="auto" w:fill="FFFFFF"/>
            <w:vAlign w:val="center"/>
          </w:tcPr>
          <w:p w14:paraId="0E1D57E9"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16C24483"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评价要点：</w:t>
            </w:r>
            <w:r w:rsidRPr="00311715">
              <w:rPr>
                <w:color w:val="000000" w:themeColor="text1"/>
                <w:kern w:val="0"/>
                <w:sz w:val="22"/>
                <w:szCs w:val="22"/>
              </w:rPr>
              <w:br/>
              <w:t>①</w:t>
            </w:r>
            <w:r w:rsidRPr="00311715">
              <w:rPr>
                <w:color w:val="000000" w:themeColor="text1"/>
                <w:kern w:val="0"/>
                <w:sz w:val="22"/>
                <w:szCs w:val="22"/>
              </w:rPr>
              <w:t>预算编制是否经过科学论证；</w:t>
            </w:r>
            <w:r w:rsidRPr="00311715">
              <w:rPr>
                <w:color w:val="000000" w:themeColor="text1"/>
                <w:kern w:val="0"/>
                <w:sz w:val="22"/>
                <w:szCs w:val="22"/>
              </w:rPr>
              <w:br/>
              <w:t>②</w:t>
            </w:r>
            <w:r w:rsidRPr="00311715">
              <w:rPr>
                <w:color w:val="000000" w:themeColor="text1"/>
                <w:kern w:val="0"/>
                <w:sz w:val="22"/>
                <w:szCs w:val="22"/>
              </w:rPr>
              <w:t>预算内容与项目内容是否匹配；</w:t>
            </w:r>
            <w:r w:rsidRPr="00311715">
              <w:rPr>
                <w:color w:val="000000" w:themeColor="text1"/>
                <w:kern w:val="0"/>
                <w:sz w:val="22"/>
                <w:szCs w:val="22"/>
              </w:rPr>
              <w:br/>
              <w:t>③</w:t>
            </w:r>
            <w:r w:rsidRPr="00311715">
              <w:rPr>
                <w:color w:val="000000" w:themeColor="text1"/>
                <w:kern w:val="0"/>
                <w:sz w:val="22"/>
                <w:szCs w:val="22"/>
              </w:rPr>
              <w:t>预算额度测算依据是否充分，是否按照标准编制；</w:t>
            </w:r>
            <w:r w:rsidRPr="00311715">
              <w:rPr>
                <w:color w:val="000000" w:themeColor="text1"/>
                <w:kern w:val="0"/>
                <w:sz w:val="22"/>
                <w:szCs w:val="22"/>
              </w:rPr>
              <w:br/>
              <w:t>④</w:t>
            </w:r>
            <w:r w:rsidRPr="00311715">
              <w:rPr>
                <w:color w:val="000000" w:themeColor="text1"/>
                <w:kern w:val="0"/>
                <w:sz w:val="22"/>
                <w:szCs w:val="22"/>
              </w:rPr>
              <w:t>预算确定的项目投资额或资金量是否与工作任务相匹配。</w:t>
            </w:r>
          </w:p>
        </w:tc>
        <w:tc>
          <w:tcPr>
            <w:tcW w:w="1300" w:type="dxa"/>
            <w:shd w:val="clear" w:color="auto" w:fill="FFFFFF"/>
            <w:vAlign w:val="center"/>
          </w:tcPr>
          <w:p w14:paraId="35CB1847"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c>
          <w:tcPr>
            <w:tcW w:w="1363" w:type="dxa"/>
            <w:shd w:val="clear" w:color="auto" w:fill="FFFFFF"/>
            <w:vAlign w:val="center"/>
          </w:tcPr>
          <w:p w14:paraId="4B6F2898"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r>
      <w:tr w:rsidR="00311715" w:rsidRPr="00311715" w14:paraId="669B6A85" w14:textId="77777777">
        <w:trPr>
          <w:trHeight w:val="1706"/>
          <w:jc w:val="center"/>
        </w:trPr>
        <w:tc>
          <w:tcPr>
            <w:tcW w:w="832" w:type="dxa"/>
            <w:vMerge/>
            <w:shd w:val="clear" w:color="auto" w:fill="FFFFFF"/>
            <w:vAlign w:val="center"/>
          </w:tcPr>
          <w:p w14:paraId="64C04A18" w14:textId="77777777" w:rsidR="005117A2" w:rsidRPr="00311715" w:rsidRDefault="005117A2">
            <w:pPr>
              <w:widowControl/>
              <w:spacing w:line="0" w:lineRule="atLeast"/>
              <w:jc w:val="center"/>
              <w:rPr>
                <w:color w:val="000000" w:themeColor="text1"/>
                <w:kern w:val="0"/>
                <w:sz w:val="22"/>
                <w:szCs w:val="22"/>
              </w:rPr>
            </w:pPr>
          </w:p>
        </w:tc>
        <w:tc>
          <w:tcPr>
            <w:tcW w:w="764" w:type="dxa"/>
            <w:vMerge/>
            <w:shd w:val="clear" w:color="auto" w:fill="FFFFFF"/>
            <w:vAlign w:val="center"/>
          </w:tcPr>
          <w:p w14:paraId="3FE7547C" w14:textId="77777777" w:rsidR="005117A2" w:rsidRPr="00311715" w:rsidRDefault="005117A2">
            <w:pPr>
              <w:widowControl/>
              <w:spacing w:line="0" w:lineRule="atLeast"/>
              <w:jc w:val="center"/>
              <w:rPr>
                <w:color w:val="000000" w:themeColor="text1"/>
                <w:kern w:val="0"/>
                <w:sz w:val="22"/>
                <w:szCs w:val="22"/>
              </w:rPr>
            </w:pPr>
          </w:p>
        </w:tc>
        <w:tc>
          <w:tcPr>
            <w:tcW w:w="873" w:type="dxa"/>
            <w:shd w:val="clear" w:color="auto" w:fill="FFFFFF"/>
            <w:vAlign w:val="center"/>
          </w:tcPr>
          <w:p w14:paraId="28A0FAC1"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资金分配</w:t>
            </w:r>
          </w:p>
          <w:p w14:paraId="42C0928F"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合理性</w:t>
            </w:r>
          </w:p>
        </w:tc>
        <w:tc>
          <w:tcPr>
            <w:tcW w:w="2353" w:type="dxa"/>
            <w:shd w:val="clear" w:color="auto" w:fill="FFFFFF"/>
            <w:vAlign w:val="center"/>
          </w:tcPr>
          <w:p w14:paraId="70C3469F"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0E793754"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评价要点：</w:t>
            </w:r>
            <w:r w:rsidRPr="00311715">
              <w:rPr>
                <w:color w:val="000000" w:themeColor="text1"/>
                <w:kern w:val="0"/>
                <w:sz w:val="22"/>
                <w:szCs w:val="22"/>
              </w:rPr>
              <w:br/>
              <w:t>①</w:t>
            </w:r>
            <w:r w:rsidRPr="00311715">
              <w:rPr>
                <w:color w:val="000000" w:themeColor="text1"/>
                <w:kern w:val="0"/>
                <w:sz w:val="22"/>
                <w:szCs w:val="22"/>
              </w:rPr>
              <w:t>预算资金分配依据是否充分；</w:t>
            </w:r>
            <w:r w:rsidRPr="00311715">
              <w:rPr>
                <w:color w:val="000000" w:themeColor="text1"/>
                <w:kern w:val="0"/>
                <w:sz w:val="22"/>
                <w:szCs w:val="22"/>
              </w:rPr>
              <w:br/>
              <w:t>②</w:t>
            </w:r>
            <w:r w:rsidRPr="00311715">
              <w:rPr>
                <w:color w:val="000000" w:themeColor="text1"/>
                <w:kern w:val="0"/>
                <w:sz w:val="22"/>
                <w:szCs w:val="22"/>
              </w:rPr>
              <w:t>资金分配额度是否合理，与项目单位或地方实际是否相适应。</w:t>
            </w:r>
          </w:p>
        </w:tc>
        <w:tc>
          <w:tcPr>
            <w:tcW w:w="1300" w:type="dxa"/>
            <w:shd w:val="clear" w:color="auto" w:fill="FFFFFF"/>
            <w:vAlign w:val="center"/>
          </w:tcPr>
          <w:p w14:paraId="5B4C44D7"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c>
          <w:tcPr>
            <w:tcW w:w="1363" w:type="dxa"/>
            <w:shd w:val="clear" w:color="auto" w:fill="FFFFFF"/>
            <w:vAlign w:val="center"/>
          </w:tcPr>
          <w:p w14:paraId="17F9D635"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r>
      <w:tr w:rsidR="00311715" w:rsidRPr="00311715" w14:paraId="6B4599D8" w14:textId="77777777">
        <w:trPr>
          <w:trHeight w:val="1415"/>
          <w:jc w:val="center"/>
        </w:trPr>
        <w:tc>
          <w:tcPr>
            <w:tcW w:w="832" w:type="dxa"/>
            <w:vMerge w:val="restart"/>
            <w:shd w:val="clear" w:color="auto" w:fill="FFFFFF"/>
            <w:vAlign w:val="center"/>
          </w:tcPr>
          <w:p w14:paraId="73526427" w14:textId="77777777" w:rsidR="005117A2" w:rsidRPr="00311715" w:rsidRDefault="005117A2">
            <w:pPr>
              <w:spacing w:line="0" w:lineRule="atLeast"/>
              <w:jc w:val="center"/>
              <w:rPr>
                <w:color w:val="000000" w:themeColor="text1"/>
                <w:kern w:val="0"/>
                <w:sz w:val="22"/>
                <w:szCs w:val="22"/>
              </w:rPr>
            </w:pPr>
          </w:p>
          <w:p w14:paraId="3AD92554" w14:textId="77777777" w:rsidR="005117A2" w:rsidRPr="00311715" w:rsidRDefault="005117A2">
            <w:pPr>
              <w:spacing w:line="0" w:lineRule="atLeast"/>
              <w:jc w:val="center"/>
              <w:rPr>
                <w:color w:val="000000" w:themeColor="text1"/>
                <w:kern w:val="0"/>
                <w:sz w:val="22"/>
                <w:szCs w:val="22"/>
              </w:rPr>
            </w:pPr>
          </w:p>
          <w:p w14:paraId="3779D66A" w14:textId="77777777" w:rsidR="005117A2" w:rsidRPr="00311715" w:rsidRDefault="005117A2">
            <w:pPr>
              <w:spacing w:line="0" w:lineRule="atLeast"/>
              <w:jc w:val="center"/>
              <w:rPr>
                <w:color w:val="000000" w:themeColor="text1"/>
                <w:kern w:val="0"/>
                <w:sz w:val="22"/>
                <w:szCs w:val="22"/>
              </w:rPr>
            </w:pPr>
          </w:p>
          <w:p w14:paraId="5823849C" w14:textId="77777777" w:rsidR="005117A2" w:rsidRPr="00311715" w:rsidRDefault="005117A2">
            <w:pPr>
              <w:spacing w:line="0" w:lineRule="atLeast"/>
              <w:jc w:val="center"/>
              <w:rPr>
                <w:color w:val="000000" w:themeColor="text1"/>
                <w:kern w:val="0"/>
                <w:sz w:val="22"/>
                <w:szCs w:val="22"/>
              </w:rPr>
            </w:pPr>
          </w:p>
          <w:p w14:paraId="65A34849" w14:textId="77777777" w:rsidR="005117A2" w:rsidRPr="00311715" w:rsidRDefault="005117A2">
            <w:pPr>
              <w:spacing w:line="0" w:lineRule="atLeast"/>
              <w:jc w:val="center"/>
              <w:rPr>
                <w:color w:val="000000" w:themeColor="text1"/>
                <w:kern w:val="0"/>
                <w:sz w:val="22"/>
                <w:szCs w:val="22"/>
              </w:rPr>
            </w:pPr>
          </w:p>
          <w:p w14:paraId="4418FCC6" w14:textId="77777777" w:rsidR="005117A2" w:rsidRPr="00311715" w:rsidRDefault="005117A2">
            <w:pPr>
              <w:spacing w:line="0" w:lineRule="atLeast"/>
              <w:jc w:val="center"/>
              <w:rPr>
                <w:color w:val="000000" w:themeColor="text1"/>
                <w:kern w:val="0"/>
                <w:sz w:val="22"/>
                <w:szCs w:val="22"/>
              </w:rPr>
            </w:pPr>
          </w:p>
          <w:p w14:paraId="0DA6131F" w14:textId="77777777" w:rsidR="005117A2" w:rsidRPr="00311715" w:rsidRDefault="005117A2">
            <w:pPr>
              <w:spacing w:line="0" w:lineRule="atLeast"/>
              <w:jc w:val="center"/>
              <w:rPr>
                <w:color w:val="000000" w:themeColor="text1"/>
                <w:kern w:val="0"/>
                <w:sz w:val="22"/>
                <w:szCs w:val="22"/>
              </w:rPr>
            </w:pPr>
          </w:p>
          <w:p w14:paraId="373841E9" w14:textId="77777777" w:rsidR="005117A2" w:rsidRPr="00311715" w:rsidRDefault="005117A2">
            <w:pPr>
              <w:spacing w:line="0" w:lineRule="atLeast"/>
              <w:jc w:val="center"/>
              <w:rPr>
                <w:color w:val="000000" w:themeColor="text1"/>
                <w:kern w:val="0"/>
                <w:sz w:val="22"/>
                <w:szCs w:val="22"/>
              </w:rPr>
            </w:pPr>
          </w:p>
          <w:p w14:paraId="04456396" w14:textId="77777777" w:rsidR="005117A2" w:rsidRPr="00311715" w:rsidRDefault="005117A2">
            <w:pPr>
              <w:spacing w:line="0" w:lineRule="atLeast"/>
              <w:jc w:val="center"/>
              <w:rPr>
                <w:color w:val="000000" w:themeColor="text1"/>
                <w:kern w:val="0"/>
                <w:sz w:val="22"/>
                <w:szCs w:val="22"/>
              </w:rPr>
            </w:pPr>
          </w:p>
          <w:p w14:paraId="750A2018" w14:textId="77777777" w:rsidR="005117A2" w:rsidRPr="00311715" w:rsidRDefault="005117A2">
            <w:pPr>
              <w:spacing w:line="0" w:lineRule="atLeast"/>
              <w:jc w:val="center"/>
              <w:rPr>
                <w:color w:val="000000" w:themeColor="text1"/>
                <w:kern w:val="0"/>
                <w:sz w:val="22"/>
                <w:szCs w:val="22"/>
              </w:rPr>
            </w:pPr>
          </w:p>
          <w:p w14:paraId="207E382D" w14:textId="77777777" w:rsidR="005117A2" w:rsidRPr="00311715" w:rsidRDefault="005117A2">
            <w:pPr>
              <w:spacing w:line="0" w:lineRule="atLeast"/>
              <w:jc w:val="center"/>
              <w:rPr>
                <w:color w:val="000000" w:themeColor="text1"/>
                <w:kern w:val="0"/>
                <w:sz w:val="22"/>
                <w:szCs w:val="22"/>
              </w:rPr>
            </w:pPr>
          </w:p>
          <w:p w14:paraId="253DC8C7" w14:textId="77777777" w:rsidR="005117A2" w:rsidRPr="00311715" w:rsidRDefault="005117A2">
            <w:pPr>
              <w:spacing w:line="0" w:lineRule="atLeast"/>
              <w:jc w:val="center"/>
              <w:rPr>
                <w:color w:val="000000" w:themeColor="text1"/>
                <w:kern w:val="0"/>
                <w:sz w:val="22"/>
                <w:szCs w:val="22"/>
              </w:rPr>
            </w:pPr>
          </w:p>
          <w:p w14:paraId="4E4C3722" w14:textId="77777777" w:rsidR="005117A2" w:rsidRPr="00311715" w:rsidRDefault="005117A2">
            <w:pPr>
              <w:spacing w:line="0" w:lineRule="atLeast"/>
              <w:jc w:val="center"/>
              <w:rPr>
                <w:color w:val="000000" w:themeColor="text1"/>
                <w:kern w:val="0"/>
                <w:sz w:val="22"/>
                <w:szCs w:val="22"/>
              </w:rPr>
            </w:pPr>
          </w:p>
          <w:p w14:paraId="5CEC0012" w14:textId="77777777" w:rsidR="005117A2" w:rsidRPr="00311715" w:rsidRDefault="005117A2">
            <w:pPr>
              <w:spacing w:line="0" w:lineRule="atLeast"/>
              <w:jc w:val="center"/>
              <w:rPr>
                <w:color w:val="000000" w:themeColor="text1"/>
                <w:kern w:val="0"/>
                <w:sz w:val="22"/>
                <w:szCs w:val="22"/>
              </w:rPr>
            </w:pPr>
          </w:p>
          <w:p w14:paraId="64CBA1E1" w14:textId="77777777" w:rsidR="005117A2" w:rsidRPr="00311715" w:rsidRDefault="005117A2">
            <w:pPr>
              <w:spacing w:line="0" w:lineRule="atLeast"/>
              <w:jc w:val="center"/>
              <w:rPr>
                <w:color w:val="000000" w:themeColor="text1"/>
                <w:kern w:val="0"/>
                <w:sz w:val="22"/>
                <w:szCs w:val="22"/>
              </w:rPr>
            </w:pPr>
          </w:p>
          <w:p w14:paraId="730E31CA" w14:textId="77777777" w:rsidR="005117A2" w:rsidRPr="00311715" w:rsidRDefault="00000000">
            <w:pPr>
              <w:spacing w:line="0" w:lineRule="atLeast"/>
              <w:jc w:val="center"/>
              <w:rPr>
                <w:color w:val="000000" w:themeColor="text1"/>
                <w:kern w:val="0"/>
                <w:sz w:val="22"/>
                <w:szCs w:val="22"/>
              </w:rPr>
            </w:pPr>
            <w:r w:rsidRPr="00311715">
              <w:rPr>
                <w:color w:val="000000" w:themeColor="text1"/>
                <w:kern w:val="0"/>
                <w:sz w:val="22"/>
                <w:szCs w:val="22"/>
              </w:rPr>
              <w:t>过程</w:t>
            </w:r>
          </w:p>
          <w:p w14:paraId="029918A9"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 xml:space="preserve">　　</w:t>
            </w:r>
          </w:p>
        </w:tc>
        <w:tc>
          <w:tcPr>
            <w:tcW w:w="764" w:type="dxa"/>
            <w:vMerge w:val="restart"/>
            <w:shd w:val="clear" w:color="auto" w:fill="FFFFFF"/>
            <w:vAlign w:val="center"/>
          </w:tcPr>
          <w:p w14:paraId="4653ABB0"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lastRenderedPageBreak/>
              <w:t>资金管理</w:t>
            </w:r>
          </w:p>
        </w:tc>
        <w:tc>
          <w:tcPr>
            <w:tcW w:w="873" w:type="dxa"/>
            <w:shd w:val="clear" w:color="auto" w:fill="FFFFFF"/>
            <w:vAlign w:val="center"/>
          </w:tcPr>
          <w:p w14:paraId="12EE63CC"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资金到位率</w:t>
            </w:r>
          </w:p>
        </w:tc>
        <w:tc>
          <w:tcPr>
            <w:tcW w:w="2353" w:type="dxa"/>
            <w:shd w:val="clear" w:color="000000" w:fill="FFFFFF"/>
            <w:vAlign w:val="center"/>
          </w:tcPr>
          <w:p w14:paraId="5E773FF5"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1FDD7259"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资金到位率</w:t>
            </w:r>
            <w:r w:rsidRPr="00311715">
              <w:rPr>
                <w:color w:val="000000" w:themeColor="text1"/>
                <w:kern w:val="0"/>
                <w:sz w:val="22"/>
                <w:szCs w:val="22"/>
              </w:rPr>
              <w:t>=</w:t>
            </w:r>
            <w:r w:rsidRPr="00311715">
              <w:rPr>
                <w:color w:val="000000" w:themeColor="text1"/>
                <w:kern w:val="0"/>
                <w:sz w:val="22"/>
                <w:szCs w:val="22"/>
              </w:rPr>
              <w:t>（实际到位资金</w:t>
            </w:r>
            <w:r w:rsidRPr="00311715">
              <w:rPr>
                <w:color w:val="000000" w:themeColor="text1"/>
                <w:kern w:val="0"/>
                <w:sz w:val="22"/>
                <w:szCs w:val="22"/>
              </w:rPr>
              <w:t>/</w:t>
            </w:r>
            <w:r w:rsidRPr="00311715">
              <w:rPr>
                <w:color w:val="000000" w:themeColor="text1"/>
                <w:kern w:val="0"/>
                <w:sz w:val="22"/>
                <w:szCs w:val="22"/>
              </w:rPr>
              <w:t>预算资金）</w:t>
            </w:r>
            <w:r w:rsidRPr="00311715">
              <w:rPr>
                <w:color w:val="000000" w:themeColor="text1"/>
                <w:kern w:val="0"/>
                <w:sz w:val="22"/>
                <w:szCs w:val="22"/>
              </w:rPr>
              <w:t>×100%</w:t>
            </w:r>
            <w:r w:rsidRPr="00311715">
              <w:rPr>
                <w:color w:val="000000" w:themeColor="text1"/>
                <w:kern w:val="0"/>
                <w:sz w:val="22"/>
                <w:szCs w:val="22"/>
              </w:rPr>
              <w:t>。</w:t>
            </w:r>
          </w:p>
          <w:p w14:paraId="0D7879BB"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实际到位资金：一定时期（本年度或项目期）内落实到具体项目的资金。</w:t>
            </w:r>
          </w:p>
          <w:p w14:paraId="61E2B3A7"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预算资金：一定时期（本年度或项目期）内预算安排到具体项目的资金。</w:t>
            </w:r>
          </w:p>
        </w:tc>
        <w:tc>
          <w:tcPr>
            <w:tcW w:w="1300" w:type="dxa"/>
            <w:shd w:val="clear" w:color="000000" w:fill="FFFFFF"/>
            <w:vAlign w:val="center"/>
          </w:tcPr>
          <w:p w14:paraId="5112FAC3"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c>
          <w:tcPr>
            <w:tcW w:w="1363" w:type="dxa"/>
            <w:shd w:val="clear" w:color="000000" w:fill="FFFFFF"/>
            <w:vAlign w:val="center"/>
          </w:tcPr>
          <w:p w14:paraId="602AF6A9"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r>
      <w:tr w:rsidR="00311715" w:rsidRPr="00311715" w14:paraId="47F5BFE4" w14:textId="77777777">
        <w:trPr>
          <w:trHeight w:val="1320"/>
          <w:jc w:val="center"/>
        </w:trPr>
        <w:tc>
          <w:tcPr>
            <w:tcW w:w="832" w:type="dxa"/>
            <w:vMerge/>
            <w:shd w:val="clear" w:color="auto" w:fill="FFFFFF"/>
            <w:vAlign w:val="center"/>
          </w:tcPr>
          <w:p w14:paraId="682BD540" w14:textId="77777777" w:rsidR="005117A2" w:rsidRPr="00311715" w:rsidRDefault="005117A2">
            <w:pPr>
              <w:spacing w:line="0" w:lineRule="atLeast"/>
              <w:jc w:val="center"/>
              <w:rPr>
                <w:color w:val="000000" w:themeColor="text1"/>
                <w:kern w:val="0"/>
                <w:sz w:val="22"/>
                <w:szCs w:val="22"/>
              </w:rPr>
            </w:pPr>
          </w:p>
        </w:tc>
        <w:tc>
          <w:tcPr>
            <w:tcW w:w="764" w:type="dxa"/>
            <w:vMerge/>
            <w:shd w:val="clear" w:color="auto" w:fill="FFFFFF"/>
            <w:vAlign w:val="center"/>
          </w:tcPr>
          <w:p w14:paraId="74A0D3BC" w14:textId="77777777" w:rsidR="005117A2" w:rsidRPr="00311715" w:rsidRDefault="005117A2">
            <w:pPr>
              <w:spacing w:line="0" w:lineRule="atLeast"/>
              <w:jc w:val="center"/>
              <w:rPr>
                <w:color w:val="000000" w:themeColor="text1"/>
                <w:kern w:val="0"/>
                <w:sz w:val="22"/>
                <w:szCs w:val="22"/>
              </w:rPr>
            </w:pPr>
          </w:p>
        </w:tc>
        <w:tc>
          <w:tcPr>
            <w:tcW w:w="873" w:type="dxa"/>
            <w:shd w:val="clear" w:color="auto" w:fill="FFFFFF"/>
            <w:vAlign w:val="center"/>
          </w:tcPr>
          <w:p w14:paraId="58E7CB2E"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预算执行率</w:t>
            </w:r>
          </w:p>
        </w:tc>
        <w:tc>
          <w:tcPr>
            <w:tcW w:w="2353" w:type="dxa"/>
            <w:shd w:val="clear" w:color="auto" w:fill="FFFFFF"/>
            <w:vAlign w:val="center"/>
          </w:tcPr>
          <w:p w14:paraId="4F6A9587"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项目预算资金是否按照计划执行，用以反映或考核项目预算执行情况。</w:t>
            </w:r>
          </w:p>
        </w:tc>
        <w:tc>
          <w:tcPr>
            <w:tcW w:w="5198" w:type="dxa"/>
            <w:shd w:val="clear" w:color="auto" w:fill="FFFFFF"/>
            <w:vAlign w:val="center"/>
          </w:tcPr>
          <w:p w14:paraId="46F73283"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预算执行率</w:t>
            </w:r>
            <w:r w:rsidRPr="00311715">
              <w:rPr>
                <w:color w:val="000000" w:themeColor="text1"/>
                <w:kern w:val="0"/>
                <w:sz w:val="22"/>
                <w:szCs w:val="22"/>
              </w:rPr>
              <w:t>=</w:t>
            </w:r>
            <w:r w:rsidRPr="00311715">
              <w:rPr>
                <w:color w:val="000000" w:themeColor="text1"/>
                <w:kern w:val="0"/>
                <w:sz w:val="22"/>
                <w:szCs w:val="22"/>
              </w:rPr>
              <w:t>（实际支出资金</w:t>
            </w:r>
            <w:r w:rsidRPr="00311715">
              <w:rPr>
                <w:color w:val="000000" w:themeColor="text1"/>
                <w:kern w:val="0"/>
                <w:sz w:val="22"/>
                <w:szCs w:val="22"/>
              </w:rPr>
              <w:t>/</w:t>
            </w:r>
            <w:r w:rsidRPr="00311715">
              <w:rPr>
                <w:color w:val="000000" w:themeColor="text1"/>
                <w:kern w:val="0"/>
                <w:sz w:val="22"/>
                <w:szCs w:val="22"/>
              </w:rPr>
              <w:t>实际到位资金）</w:t>
            </w:r>
            <w:r w:rsidRPr="00311715">
              <w:rPr>
                <w:color w:val="000000" w:themeColor="text1"/>
                <w:kern w:val="0"/>
                <w:sz w:val="22"/>
                <w:szCs w:val="22"/>
              </w:rPr>
              <w:t>×100%</w:t>
            </w:r>
            <w:r w:rsidRPr="00311715">
              <w:rPr>
                <w:color w:val="000000" w:themeColor="text1"/>
                <w:kern w:val="0"/>
                <w:sz w:val="22"/>
                <w:szCs w:val="22"/>
              </w:rPr>
              <w:t>。</w:t>
            </w:r>
            <w:r w:rsidRPr="00311715">
              <w:rPr>
                <w:color w:val="000000" w:themeColor="text1"/>
                <w:kern w:val="0"/>
                <w:sz w:val="22"/>
                <w:szCs w:val="22"/>
              </w:rPr>
              <w:br/>
            </w:r>
            <w:r w:rsidRPr="00311715">
              <w:rPr>
                <w:color w:val="000000" w:themeColor="text1"/>
                <w:kern w:val="0"/>
                <w:sz w:val="22"/>
                <w:szCs w:val="22"/>
              </w:rPr>
              <w:t>实际支出资金：一定时期（本年度或项目期）内项目实际拨付的资金。</w:t>
            </w:r>
          </w:p>
        </w:tc>
        <w:tc>
          <w:tcPr>
            <w:tcW w:w="1300" w:type="dxa"/>
            <w:shd w:val="clear" w:color="auto" w:fill="FFFFFF"/>
            <w:vAlign w:val="center"/>
          </w:tcPr>
          <w:p w14:paraId="14599699"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c>
          <w:tcPr>
            <w:tcW w:w="1363" w:type="dxa"/>
            <w:shd w:val="clear" w:color="auto" w:fill="FFFFFF"/>
            <w:vAlign w:val="center"/>
          </w:tcPr>
          <w:p w14:paraId="4BF3183D"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r>
      <w:tr w:rsidR="00311715" w:rsidRPr="00311715" w14:paraId="72C40B51" w14:textId="77777777">
        <w:trPr>
          <w:trHeight w:val="2076"/>
          <w:jc w:val="center"/>
        </w:trPr>
        <w:tc>
          <w:tcPr>
            <w:tcW w:w="832" w:type="dxa"/>
            <w:vMerge/>
            <w:shd w:val="clear" w:color="auto" w:fill="FFFFFF"/>
            <w:vAlign w:val="center"/>
          </w:tcPr>
          <w:p w14:paraId="39CF5E9A" w14:textId="77777777" w:rsidR="005117A2" w:rsidRPr="00311715" w:rsidRDefault="005117A2">
            <w:pPr>
              <w:spacing w:line="0" w:lineRule="atLeast"/>
              <w:jc w:val="center"/>
              <w:rPr>
                <w:color w:val="000000" w:themeColor="text1"/>
                <w:kern w:val="0"/>
                <w:sz w:val="22"/>
                <w:szCs w:val="22"/>
              </w:rPr>
            </w:pPr>
          </w:p>
        </w:tc>
        <w:tc>
          <w:tcPr>
            <w:tcW w:w="764" w:type="dxa"/>
            <w:shd w:val="clear" w:color="auto" w:fill="FFFFFF"/>
            <w:vAlign w:val="center"/>
          </w:tcPr>
          <w:p w14:paraId="636D0C71"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资金管理</w:t>
            </w:r>
          </w:p>
        </w:tc>
        <w:tc>
          <w:tcPr>
            <w:tcW w:w="873" w:type="dxa"/>
            <w:shd w:val="clear" w:color="auto" w:fill="FFFFFF"/>
            <w:vAlign w:val="center"/>
          </w:tcPr>
          <w:p w14:paraId="6983245D"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资金使用</w:t>
            </w:r>
          </w:p>
          <w:p w14:paraId="6716F167"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合规性</w:t>
            </w:r>
          </w:p>
        </w:tc>
        <w:tc>
          <w:tcPr>
            <w:tcW w:w="2353" w:type="dxa"/>
            <w:shd w:val="clear" w:color="000000" w:fill="FFFFFF"/>
            <w:vAlign w:val="center"/>
          </w:tcPr>
          <w:p w14:paraId="7637F2A7"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5B64E2A2"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评价要点：</w:t>
            </w:r>
            <w:r w:rsidRPr="00311715">
              <w:rPr>
                <w:color w:val="000000" w:themeColor="text1"/>
                <w:kern w:val="0"/>
                <w:sz w:val="22"/>
                <w:szCs w:val="22"/>
              </w:rPr>
              <w:br/>
              <w:t>①</w:t>
            </w:r>
            <w:r w:rsidRPr="00311715">
              <w:rPr>
                <w:color w:val="000000" w:themeColor="text1"/>
                <w:kern w:val="0"/>
                <w:sz w:val="22"/>
                <w:szCs w:val="22"/>
              </w:rPr>
              <w:t>是否符合国家财经法规和财务管理制度以及有关专项资金管理办法的规定；</w:t>
            </w:r>
            <w:r w:rsidRPr="00311715">
              <w:rPr>
                <w:color w:val="000000" w:themeColor="text1"/>
                <w:kern w:val="0"/>
                <w:sz w:val="22"/>
                <w:szCs w:val="22"/>
              </w:rPr>
              <w:br/>
              <w:t>②</w:t>
            </w:r>
            <w:r w:rsidRPr="00311715">
              <w:rPr>
                <w:color w:val="000000" w:themeColor="text1"/>
                <w:kern w:val="0"/>
                <w:sz w:val="22"/>
                <w:szCs w:val="22"/>
              </w:rPr>
              <w:t>资金的拨付是否有完整的审批程序和手续；</w:t>
            </w:r>
            <w:r w:rsidRPr="00311715">
              <w:rPr>
                <w:color w:val="000000" w:themeColor="text1"/>
                <w:kern w:val="0"/>
                <w:sz w:val="22"/>
                <w:szCs w:val="22"/>
              </w:rPr>
              <w:br/>
              <w:t>③</w:t>
            </w:r>
            <w:r w:rsidRPr="00311715">
              <w:rPr>
                <w:color w:val="000000" w:themeColor="text1"/>
                <w:kern w:val="0"/>
                <w:sz w:val="22"/>
                <w:szCs w:val="22"/>
              </w:rPr>
              <w:t>是否符合项目预算批复或合同规定的用途；</w:t>
            </w:r>
            <w:r w:rsidRPr="00311715">
              <w:rPr>
                <w:color w:val="000000" w:themeColor="text1"/>
                <w:kern w:val="0"/>
                <w:sz w:val="22"/>
                <w:szCs w:val="22"/>
              </w:rPr>
              <w:br/>
              <w:t>④</w:t>
            </w:r>
            <w:r w:rsidRPr="00311715">
              <w:rPr>
                <w:color w:val="000000" w:themeColor="text1"/>
                <w:kern w:val="0"/>
                <w:sz w:val="22"/>
                <w:szCs w:val="22"/>
              </w:rPr>
              <w:t>是否存在截留、挤占、挪用、虚列支出等情况。</w:t>
            </w:r>
          </w:p>
        </w:tc>
        <w:tc>
          <w:tcPr>
            <w:tcW w:w="1300" w:type="dxa"/>
            <w:shd w:val="clear" w:color="000000" w:fill="FFFFFF"/>
            <w:vAlign w:val="center"/>
          </w:tcPr>
          <w:p w14:paraId="48574555"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c>
          <w:tcPr>
            <w:tcW w:w="1363" w:type="dxa"/>
            <w:shd w:val="clear" w:color="000000" w:fill="FFFFFF"/>
            <w:vAlign w:val="center"/>
          </w:tcPr>
          <w:p w14:paraId="570B979B"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r>
      <w:tr w:rsidR="00311715" w:rsidRPr="00311715" w14:paraId="3442CD1C" w14:textId="77777777">
        <w:trPr>
          <w:trHeight w:val="1797"/>
          <w:jc w:val="center"/>
        </w:trPr>
        <w:tc>
          <w:tcPr>
            <w:tcW w:w="832" w:type="dxa"/>
            <w:vMerge/>
            <w:shd w:val="clear" w:color="auto" w:fill="FFFFFF"/>
            <w:vAlign w:val="center"/>
          </w:tcPr>
          <w:p w14:paraId="65F325D9" w14:textId="77777777" w:rsidR="005117A2" w:rsidRPr="00311715" w:rsidRDefault="005117A2">
            <w:pPr>
              <w:spacing w:line="0" w:lineRule="atLeast"/>
              <w:jc w:val="center"/>
              <w:rPr>
                <w:color w:val="000000" w:themeColor="text1"/>
                <w:kern w:val="0"/>
                <w:sz w:val="22"/>
                <w:szCs w:val="22"/>
              </w:rPr>
            </w:pPr>
          </w:p>
        </w:tc>
        <w:tc>
          <w:tcPr>
            <w:tcW w:w="764" w:type="dxa"/>
            <w:vMerge w:val="restart"/>
            <w:shd w:val="clear" w:color="auto" w:fill="FFFFFF"/>
            <w:vAlign w:val="center"/>
          </w:tcPr>
          <w:p w14:paraId="3BFFE6C0"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组织实施</w:t>
            </w:r>
          </w:p>
          <w:p w14:paraId="63442352" w14:textId="77777777" w:rsidR="005117A2" w:rsidRPr="00311715" w:rsidRDefault="00000000">
            <w:pPr>
              <w:spacing w:line="0" w:lineRule="atLeast"/>
              <w:jc w:val="center"/>
              <w:rPr>
                <w:color w:val="000000" w:themeColor="text1"/>
                <w:kern w:val="0"/>
                <w:sz w:val="22"/>
                <w:szCs w:val="22"/>
              </w:rPr>
            </w:pPr>
            <w:r w:rsidRPr="00311715">
              <w:rPr>
                <w:color w:val="000000" w:themeColor="text1"/>
                <w:kern w:val="0"/>
                <w:sz w:val="22"/>
                <w:szCs w:val="22"/>
              </w:rPr>
              <w:t xml:space="preserve">　</w:t>
            </w:r>
          </w:p>
        </w:tc>
        <w:tc>
          <w:tcPr>
            <w:tcW w:w="873" w:type="dxa"/>
            <w:shd w:val="clear" w:color="auto" w:fill="FFFFFF"/>
            <w:vAlign w:val="center"/>
          </w:tcPr>
          <w:p w14:paraId="480BFD3F"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管理制度</w:t>
            </w:r>
          </w:p>
          <w:p w14:paraId="0EFF286A"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健全性</w:t>
            </w:r>
          </w:p>
        </w:tc>
        <w:tc>
          <w:tcPr>
            <w:tcW w:w="2353" w:type="dxa"/>
            <w:shd w:val="clear" w:color="000000" w:fill="FFFFFF"/>
            <w:vAlign w:val="center"/>
          </w:tcPr>
          <w:p w14:paraId="6DBE2BC5"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33A2066D"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评价要点：</w:t>
            </w:r>
            <w:r w:rsidRPr="00311715">
              <w:rPr>
                <w:color w:val="000000" w:themeColor="text1"/>
                <w:kern w:val="0"/>
                <w:sz w:val="22"/>
                <w:szCs w:val="22"/>
              </w:rPr>
              <w:br/>
              <w:t>①</w:t>
            </w:r>
            <w:r w:rsidRPr="00311715">
              <w:rPr>
                <w:color w:val="000000" w:themeColor="text1"/>
                <w:kern w:val="0"/>
                <w:sz w:val="22"/>
                <w:szCs w:val="22"/>
              </w:rPr>
              <w:t>是否已制定或具有相应的财务和业务管理制度；</w:t>
            </w:r>
            <w:r w:rsidRPr="00311715">
              <w:rPr>
                <w:color w:val="000000" w:themeColor="text1"/>
                <w:kern w:val="0"/>
                <w:sz w:val="22"/>
                <w:szCs w:val="22"/>
              </w:rPr>
              <w:br/>
              <w:t>②</w:t>
            </w:r>
            <w:r w:rsidRPr="00311715">
              <w:rPr>
                <w:color w:val="000000" w:themeColor="text1"/>
                <w:kern w:val="0"/>
                <w:sz w:val="22"/>
                <w:szCs w:val="22"/>
              </w:rPr>
              <w:t>财务和业务管理制度是否合法、合规、完整。</w:t>
            </w:r>
          </w:p>
        </w:tc>
        <w:tc>
          <w:tcPr>
            <w:tcW w:w="1300" w:type="dxa"/>
            <w:shd w:val="clear" w:color="000000" w:fill="FFFFFF"/>
            <w:vAlign w:val="center"/>
          </w:tcPr>
          <w:p w14:paraId="69DD3FC3"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c>
          <w:tcPr>
            <w:tcW w:w="1363" w:type="dxa"/>
            <w:shd w:val="clear" w:color="000000" w:fill="FFFFFF"/>
            <w:vAlign w:val="center"/>
          </w:tcPr>
          <w:p w14:paraId="67E41692"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r>
      <w:tr w:rsidR="00311715" w:rsidRPr="00311715" w14:paraId="2857172E" w14:textId="77777777">
        <w:trPr>
          <w:trHeight w:val="1769"/>
          <w:jc w:val="center"/>
        </w:trPr>
        <w:tc>
          <w:tcPr>
            <w:tcW w:w="832" w:type="dxa"/>
            <w:vMerge/>
            <w:shd w:val="clear" w:color="auto" w:fill="FFFFFF"/>
            <w:vAlign w:val="center"/>
          </w:tcPr>
          <w:p w14:paraId="01C37E7F" w14:textId="77777777" w:rsidR="005117A2" w:rsidRPr="00311715" w:rsidRDefault="005117A2">
            <w:pPr>
              <w:widowControl/>
              <w:spacing w:line="0" w:lineRule="atLeast"/>
              <w:jc w:val="center"/>
              <w:rPr>
                <w:color w:val="000000" w:themeColor="text1"/>
                <w:kern w:val="0"/>
                <w:sz w:val="22"/>
                <w:szCs w:val="22"/>
              </w:rPr>
            </w:pPr>
          </w:p>
        </w:tc>
        <w:tc>
          <w:tcPr>
            <w:tcW w:w="764" w:type="dxa"/>
            <w:vMerge/>
            <w:shd w:val="clear" w:color="auto" w:fill="FFFFFF"/>
            <w:vAlign w:val="center"/>
          </w:tcPr>
          <w:p w14:paraId="43D88103" w14:textId="77777777" w:rsidR="005117A2" w:rsidRPr="00311715" w:rsidRDefault="005117A2">
            <w:pPr>
              <w:widowControl/>
              <w:spacing w:line="0" w:lineRule="atLeast"/>
              <w:jc w:val="center"/>
              <w:rPr>
                <w:color w:val="000000" w:themeColor="text1"/>
                <w:kern w:val="0"/>
                <w:sz w:val="22"/>
                <w:szCs w:val="22"/>
              </w:rPr>
            </w:pPr>
          </w:p>
        </w:tc>
        <w:tc>
          <w:tcPr>
            <w:tcW w:w="873" w:type="dxa"/>
            <w:shd w:val="clear" w:color="auto" w:fill="FFFFFF"/>
            <w:vAlign w:val="center"/>
          </w:tcPr>
          <w:p w14:paraId="63DA36BE"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制度执行</w:t>
            </w:r>
          </w:p>
          <w:p w14:paraId="45730205"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有效性</w:t>
            </w:r>
          </w:p>
        </w:tc>
        <w:tc>
          <w:tcPr>
            <w:tcW w:w="2353" w:type="dxa"/>
            <w:shd w:val="clear" w:color="000000" w:fill="FFFFFF"/>
            <w:vAlign w:val="center"/>
          </w:tcPr>
          <w:p w14:paraId="68216257"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项目实施是否符合相关管理规定，用以反映和考核相关管理制度的有效执行情况。</w:t>
            </w:r>
          </w:p>
        </w:tc>
        <w:tc>
          <w:tcPr>
            <w:tcW w:w="5198" w:type="dxa"/>
            <w:shd w:val="clear" w:color="000000" w:fill="FFFFFF"/>
            <w:vAlign w:val="center"/>
          </w:tcPr>
          <w:p w14:paraId="63C68C5A"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评价要点：</w:t>
            </w:r>
            <w:r w:rsidRPr="00311715">
              <w:rPr>
                <w:color w:val="000000" w:themeColor="text1"/>
                <w:kern w:val="0"/>
                <w:sz w:val="22"/>
                <w:szCs w:val="22"/>
              </w:rPr>
              <w:br/>
              <w:t>①</w:t>
            </w:r>
            <w:r w:rsidRPr="00311715">
              <w:rPr>
                <w:color w:val="000000" w:themeColor="text1"/>
                <w:kern w:val="0"/>
                <w:sz w:val="22"/>
                <w:szCs w:val="22"/>
              </w:rPr>
              <w:t>是否遵守相关法律法规和相关管理规定；</w:t>
            </w:r>
            <w:r w:rsidRPr="00311715">
              <w:rPr>
                <w:color w:val="000000" w:themeColor="text1"/>
                <w:kern w:val="0"/>
                <w:sz w:val="22"/>
                <w:szCs w:val="22"/>
              </w:rPr>
              <w:br/>
              <w:t>②</w:t>
            </w:r>
            <w:r w:rsidRPr="00311715">
              <w:rPr>
                <w:color w:val="000000" w:themeColor="text1"/>
                <w:kern w:val="0"/>
                <w:sz w:val="22"/>
                <w:szCs w:val="22"/>
              </w:rPr>
              <w:t>项目调整及支出调整手续是否完备；</w:t>
            </w:r>
            <w:r w:rsidRPr="00311715">
              <w:rPr>
                <w:color w:val="000000" w:themeColor="text1"/>
                <w:kern w:val="0"/>
                <w:sz w:val="22"/>
                <w:szCs w:val="22"/>
              </w:rPr>
              <w:br/>
              <w:t>③</w:t>
            </w:r>
            <w:r w:rsidRPr="00311715">
              <w:rPr>
                <w:color w:val="000000" w:themeColor="text1"/>
                <w:kern w:val="0"/>
                <w:sz w:val="22"/>
                <w:szCs w:val="22"/>
              </w:rPr>
              <w:t>项目合同书、验收报告、技术鉴定等资料是否齐全并及时归档；</w:t>
            </w:r>
            <w:r w:rsidRPr="00311715">
              <w:rPr>
                <w:color w:val="000000" w:themeColor="text1"/>
                <w:kern w:val="0"/>
                <w:sz w:val="22"/>
                <w:szCs w:val="22"/>
              </w:rPr>
              <w:br/>
              <w:t>④</w:t>
            </w:r>
            <w:r w:rsidRPr="00311715">
              <w:rPr>
                <w:color w:val="000000" w:themeColor="text1"/>
                <w:kern w:val="0"/>
                <w:sz w:val="22"/>
                <w:szCs w:val="22"/>
              </w:rPr>
              <w:t>项目实施的人员条件、场地设备、信息支撑等是否落实到位。</w:t>
            </w:r>
          </w:p>
        </w:tc>
        <w:tc>
          <w:tcPr>
            <w:tcW w:w="1300" w:type="dxa"/>
            <w:shd w:val="clear" w:color="000000" w:fill="FFFFFF"/>
            <w:vAlign w:val="center"/>
          </w:tcPr>
          <w:p w14:paraId="53035659"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c>
          <w:tcPr>
            <w:tcW w:w="1363" w:type="dxa"/>
            <w:shd w:val="clear" w:color="000000" w:fill="FFFFFF"/>
            <w:vAlign w:val="center"/>
          </w:tcPr>
          <w:p w14:paraId="421485A0"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4</w:t>
            </w:r>
          </w:p>
        </w:tc>
      </w:tr>
      <w:tr w:rsidR="00311715" w:rsidRPr="00311715" w14:paraId="1423580B" w14:textId="77777777">
        <w:trPr>
          <w:trHeight w:val="1917"/>
          <w:jc w:val="center"/>
        </w:trPr>
        <w:tc>
          <w:tcPr>
            <w:tcW w:w="832" w:type="dxa"/>
            <w:vMerge w:val="restart"/>
            <w:shd w:val="clear" w:color="auto" w:fill="FFFFFF"/>
            <w:vAlign w:val="center"/>
          </w:tcPr>
          <w:p w14:paraId="30210133"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lastRenderedPageBreak/>
              <w:t>产出</w:t>
            </w:r>
          </w:p>
        </w:tc>
        <w:tc>
          <w:tcPr>
            <w:tcW w:w="764" w:type="dxa"/>
            <w:shd w:val="clear" w:color="auto" w:fill="FFFFFF"/>
            <w:vAlign w:val="center"/>
          </w:tcPr>
          <w:p w14:paraId="7D37D1EC"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产出数量</w:t>
            </w:r>
          </w:p>
        </w:tc>
        <w:tc>
          <w:tcPr>
            <w:tcW w:w="873" w:type="dxa"/>
            <w:shd w:val="clear" w:color="auto" w:fill="FFFFFF"/>
            <w:vAlign w:val="center"/>
          </w:tcPr>
          <w:p w14:paraId="617D471D"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实际完成率</w:t>
            </w:r>
          </w:p>
        </w:tc>
        <w:tc>
          <w:tcPr>
            <w:tcW w:w="2353" w:type="dxa"/>
            <w:shd w:val="clear" w:color="000000" w:fill="FFFFFF"/>
            <w:vAlign w:val="center"/>
          </w:tcPr>
          <w:p w14:paraId="1E1E1175"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02907AE4"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实际完成率</w:t>
            </w:r>
            <w:r w:rsidRPr="00311715">
              <w:rPr>
                <w:color w:val="000000" w:themeColor="text1"/>
                <w:kern w:val="0"/>
                <w:sz w:val="22"/>
                <w:szCs w:val="22"/>
              </w:rPr>
              <w:t>=</w:t>
            </w:r>
            <w:r w:rsidRPr="00311715">
              <w:rPr>
                <w:color w:val="000000" w:themeColor="text1"/>
                <w:kern w:val="0"/>
                <w:sz w:val="22"/>
                <w:szCs w:val="22"/>
              </w:rPr>
              <w:t>（实际产出数</w:t>
            </w:r>
            <w:r w:rsidRPr="00311715">
              <w:rPr>
                <w:color w:val="000000" w:themeColor="text1"/>
                <w:kern w:val="0"/>
                <w:sz w:val="22"/>
                <w:szCs w:val="22"/>
              </w:rPr>
              <w:t>/</w:t>
            </w:r>
            <w:r w:rsidRPr="00311715">
              <w:rPr>
                <w:color w:val="000000" w:themeColor="text1"/>
                <w:kern w:val="0"/>
                <w:sz w:val="22"/>
                <w:szCs w:val="22"/>
              </w:rPr>
              <w:t>计划产出数）</w:t>
            </w:r>
            <w:r w:rsidRPr="00311715">
              <w:rPr>
                <w:color w:val="000000" w:themeColor="text1"/>
                <w:kern w:val="0"/>
                <w:sz w:val="22"/>
                <w:szCs w:val="22"/>
              </w:rPr>
              <w:t>×100%</w:t>
            </w:r>
            <w:r w:rsidRPr="00311715">
              <w:rPr>
                <w:color w:val="000000" w:themeColor="text1"/>
                <w:kern w:val="0"/>
                <w:sz w:val="22"/>
                <w:szCs w:val="22"/>
              </w:rPr>
              <w:t>。</w:t>
            </w:r>
            <w:r w:rsidRPr="00311715">
              <w:rPr>
                <w:color w:val="000000" w:themeColor="text1"/>
                <w:kern w:val="0"/>
                <w:sz w:val="22"/>
                <w:szCs w:val="22"/>
              </w:rPr>
              <w:br/>
            </w:r>
            <w:r w:rsidRPr="00311715">
              <w:rPr>
                <w:color w:val="000000" w:themeColor="text1"/>
                <w:kern w:val="0"/>
                <w:sz w:val="22"/>
                <w:szCs w:val="22"/>
              </w:rPr>
              <w:t>实际产出数：一定时期（本年度或项目期）内项目实际产出的产品或提供的服务数量。</w:t>
            </w:r>
            <w:r w:rsidRPr="00311715">
              <w:rPr>
                <w:color w:val="000000" w:themeColor="text1"/>
                <w:kern w:val="0"/>
                <w:sz w:val="22"/>
                <w:szCs w:val="22"/>
              </w:rPr>
              <w:br/>
            </w:r>
            <w:r w:rsidRPr="00311715">
              <w:rPr>
                <w:color w:val="000000" w:themeColor="text1"/>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7BC737F1"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c>
          <w:tcPr>
            <w:tcW w:w="1363" w:type="dxa"/>
            <w:shd w:val="clear" w:color="000000" w:fill="FFFFFF"/>
            <w:vAlign w:val="center"/>
          </w:tcPr>
          <w:p w14:paraId="24BA24D2"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r>
      <w:tr w:rsidR="00311715" w:rsidRPr="00311715" w14:paraId="07CBA16A" w14:textId="77777777">
        <w:trPr>
          <w:trHeight w:val="1718"/>
          <w:jc w:val="center"/>
        </w:trPr>
        <w:tc>
          <w:tcPr>
            <w:tcW w:w="832" w:type="dxa"/>
            <w:vMerge/>
            <w:shd w:val="clear" w:color="auto" w:fill="FFFFFF"/>
            <w:vAlign w:val="center"/>
          </w:tcPr>
          <w:p w14:paraId="2AF569FA" w14:textId="77777777" w:rsidR="005117A2" w:rsidRPr="00311715" w:rsidRDefault="005117A2">
            <w:pPr>
              <w:widowControl/>
              <w:spacing w:line="0" w:lineRule="atLeast"/>
              <w:jc w:val="center"/>
              <w:rPr>
                <w:color w:val="000000" w:themeColor="text1"/>
                <w:kern w:val="0"/>
                <w:sz w:val="22"/>
                <w:szCs w:val="22"/>
              </w:rPr>
            </w:pPr>
          </w:p>
        </w:tc>
        <w:tc>
          <w:tcPr>
            <w:tcW w:w="764" w:type="dxa"/>
            <w:shd w:val="clear" w:color="auto" w:fill="FFFFFF"/>
            <w:vAlign w:val="center"/>
          </w:tcPr>
          <w:p w14:paraId="23EF5657"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产出质量</w:t>
            </w:r>
          </w:p>
        </w:tc>
        <w:tc>
          <w:tcPr>
            <w:tcW w:w="873" w:type="dxa"/>
            <w:shd w:val="clear" w:color="auto" w:fill="FFFFFF"/>
            <w:vAlign w:val="center"/>
          </w:tcPr>
          <w:p w14:paraId="2FD01C20"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质量达标率</w:t>
            </w:r>
          </w:p>
        </w:tc>
        <w:tc>
          <w:tcPr>
            <w:tcW w:w="2353" w:type="dxa"/>
            <w:shd w:val="clear" w:color="000000" w:fill="FFFFFF"/>
            <w:vAlign w:val="center"/>
          </w:tcPr>
          <w:p w14:paraId="5DD3CD44"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21769B26"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质量达标率</w:t>
            </w:r>
            <w:r w:rsidRPr="00311715">
              <w:rPr>
                <w:color w:val="000000" w:themeColor="text1"/>
                <w:kern w:val="0"/>
                <w:sz w:val="22"/>
                <w:szCs w:val="22"/>
              </w:rPr>
              <w:t>=</w:t>
            </w:r>
            <w:r w:rsidRPr="00311715">
              <w:rPr>
                <w:color w:val="000000" w:themeColor="text1"/>
                <w:kern w:val="0"/>
                <w:sz w:val="22"/>
                <w:szCs w:val="22"/>
              </w:rPr>
              <w:t>（质量达标产出数</w:t>
            </w:r>
            <w:r w:rsidRPr="00311715">
              <w:rPr>
                <w:color w:val="000000" w:themeColor="text1"/>
                <w:kern w:val="0"/>
                <w:sz w:val="22"/>
                <w:szCs w:val="22"/>
              </w:rPr>
              <w:t>/</w:t>
            </w:r>
            <w:r w:rsidRPr="00311715">
              <w:rPr>
                <w:color w:val="000000" w:themeColor="text1"/>
                <w:kern w:val="0"/>
                <w:sz w:val="22"/>
                <w:szCs w:val="22"/>
              </w:rPr>
              <w:t>实际产出数）</w:t>
            </w:r>
            <w:r w:rsidRPr="00311715">
              <w:rPr>
                <w:color w:val="000000" w:themeColor="text1"/>
                <w:kern w:val="0"/>
                <w:sz w:val="22"/>
                <w:szCs w:val="22"/>
              </w:rPr>
              <w:t>×100%</w:t>
            </w:r>
            <w:r w:rsidRPr="00311715">
              <w:rPr>
                <w:color w:val="000000" w:themeColor="text1"/>
                <w:kern w:val="0"/>
                <w:sz w:val="22"/>
                <w:szCs w:val="22"/>
              </w:rPr>
              <w:t>。</w:t>
            </w:r>
          </w:p>
          <w:p w14:paraId="5E2AB46E"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2758BF92"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c>
          <w:tcPr>
            <w:tcW w:w="1363" w:type="dxa"/>
            <w:shd w:val="clear" w:color="000000" w:fill="FFFFFF"/>
            <w:vAlign w:val="center"/>
          </w:tcPr>
          <w:p w14:paraId="12BA1531"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r>
      <w:tr w:rsidR="00311715" w:rsidRPr="00311715" w14:paraId="630154B0" w14:textId="77777777">
        <w:trPr>
          <w:trHeight w:val="1506"/>
          <w:jc w:val="center"/>
        </w:trPr>
        <w:tc>
          <w:tcPr>
            <w:tcW w:w="832" w:type="dxa"/>
            <w:vMerge/>
            <w:shd w:val="clear" w:color="auto" w:fill="FFFFFF"/>
            <w:vAlign w:val="center"/>
          </w:tcPr>
          <w:p w14:paraId="29FC2438" w14:textId="77777777" w:rsidR="005117A2" w:rsidRPr="00311715" w:rsidRDefault="005117A2">
            <w:pPr>
              <w:spacing w:line="0" w:lineRule="atLeast"/>
              <w:jc w:val="center"/>
              <w:rPr>
                <w:color w:val="000000" w:themeColor="text1"/>
                <w:kern w:val="0"/>
                <w:sz w:val="22"/>
                <w:szCs w:val="22"/>
              </w:rPr>
            </w:pPr>
          </w:p>
        </w:tc>
        <w:tc>
          <w:tcPr>
            <w:tcW w:w="764" w:type="dxa"/>
            <w:shd w:val="clear" w:color="auto" w:fill="FFFFFF"/>
            <w:vAlign w:val="center"/>
          </w:tcPr>
          <w:p w14:paraId="49064179" w14:textId="77777777" w:rsidR="005117A2" w:rsidRPr="00311715" w:rsidRDefault="00000000">
            <w:pPr>
              <w:spacing w:line="0" w:lineRule="atLeast"/>
              <w:jc w:val="center"/>
              <w:rPr>
                <w:color w:val="000000" w:themeColor="text1"/>
                <w:kern w:val="0"/>
                <w:sz w:val="22"/>
                <w:szCs w:val="22"/>
              </w:rPr>
            </w:pPr>
            <w:r w:rsidRPr="00311715">
              <w:rPr>
                <w:color w:val="000000" w:themeColor="text1"/>
                <w:kern w:val="0"/>
                <w:sz w:val="22"/>
                <w:szCs w:val="22"/>
              </w:rPr>
              <w:t>产出时效</w:t>
            </w:r>
          </w:p>
        </w:tc>
        <w:tc>
          <w:tcPr>
            <w:tcW w:w="873" w:type="dxa"/>
            <w:shd w:val="clear" w:color="auto" w:fill="FFFFFF"/>
            <w:vAlign w:val="center"/>
          </w:tcPr>
          <w:p w14:paraId="100AA397"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完成及时性</w:t>
            </w:r>
          </w:p>
        </w:tc>
        <w:tc>
          <w:tcPr>
            <w:tcW w:w="2353" w:type="dxa"/>
            <w:shd w:val="clear" w:color="000000" w:fill="FFFFFF"/>
            <w:vAlign w:val="center"/>
          </w:tcPr>
          <w:p w14:paraId="0332892A"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项目实际完成时间与计划完成时间的比较，用以反映和考核项目产出时效目标的实现程度。</w:t>
            </w:r>
          </w:p>
        </w:tc>
        <w:tc>
          <w:tcPr>
            <w:tcW w:w="5198" w:type="dxa"/>
            <w:shd w:val="clear" w:color="000000" w:fill="FFFFFF"/>
            <w:vAlign w:val="center"/>
          </w:tcPr>
          <w:p w14:paraId="44C4B14D"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实际完成时间：项目实施单位完成该项目实际所耗用的时间。</w:t>
            </w:r>
            <w:r w:rsidRPr="00311715">
              <w:rPr>
                <w:color w:val="000000" w:themeColor="text1"/>
                <w:kern w:val="0"/>
                <w:sz w:val="22"/>
                <w:szCs w:val="22"/>
              </w:rPr>
              <w:br/>
            </w:r>
            <w:r w:rsidRPr="00311715">
              <w:rPr>
                <w:color w:val="000000" w:themeColor="text1"/>
                <w:kern w:val="0"/>
                <w:sz w:val="22"/>
                <w:szCs w:val="22"/>
              </w:rPr>
              <w:t>计划完成时间：按照项目实施计划或相关规定完成该项目所需的时间。</w:t>
            </w:r>
          </w:p>
        </w:tc>
        <w:tc>
          <w:tcPr>
            <w:tcW w:w="1300" w:type="dxa"/>
            <w:shd w:val="clear" w:color="000000" w:fill="FFFFFF"/>
            <w:vAlign w:val="center"/>
          </w:tcPr>
          <w:p w14:paraId="48D2B4C9"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c>
          <w:tcPr>
            <w:tcW w:w="1363" w:type="dxa"/>
            <w:shd w:val="clear" w:color="000000" w:fill="FFFFFF"/>
            <w:vAlign w:val="center"/>
          </w:tcPr>
          <w:p w14:paraId="566E5D62"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r>
      <w:tr w:rsidR="00311715" w:rsidRPr="00311715" w14:paraId="05E733A2" w14:textId="77777777">
        <w:trPr>
          <w:trHeight w:val="2076"/>
          <w:jc w:val="center"/>
        </w:trPr>
        <w:tc>
          <w:tcPr>
            <w:tcW w:w="832" w:type="dxa"/>
            <w:vMerge/>
            <w:shd w:val="clear" w:color="auto" w:fill="FFFFFF"/>
            <w:vAlign w:val="center"/>
          </w:tcPr>
          <w:p w14:paraId="451AC6D8" w14:textId="77777777" w:rsidR="005117A2" w:rsidRPr="00311715" w:rsidRDefault="005117A2">
            <w:pPr>
              <w:widowControl/>
              <w:spacing w:line="0" w:lineRule="atLeast"/>
              <w:jc w:val="center"/>
              <w:rPr>
                <w:color w:val="000000" w:themeColor="text1"/>
                <w:kern w:val="0"/>
                <w:sz w:val="22"/>
                <w:szCs w:val="22"/>
              </w:rPr>
            </w:pPr>
          </w:p>
        </w:tc>
        <w:tc>
          <w:tcPr>
            <w:tcW w:w="764" w:type="dxa"/>
            <w:shd w:val="clear" w:color="auto" w:fill="FFFFFF"/>
            <w:vAlign w:val="center"/>
          </w:tcPr>
          <w:p w14:paraId="2F4B1D51"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产出成本</w:t>
            </w:r>
          </w:p>
        </w:tc>
        <w:tc>
          <w:tcPr>
            <w:tcW w:w="873" w:type="dxa"/>
            <w:shd w:val="clear" w:color="auto" w:fill="FFFFFF"/>
            <w:vAlign w:val="center"/>
          </w:tcPr>
          <w:p w14:paraId="6FB085E3"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成本节约率</w:t>
            </w:r>
          </w:p>
        </w:tc>
        <w:tc>
          <w:tcPr>
            <w:tcW w:w="2353" w:type="dxa"/>
            <w:shd w:val="clear" w:color="000000" w:fill="FFFFFF"/>
            <w:vAlign w:val="center"/>
          </w:tcPr>
          <w:p w14:paraId="620D5105"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33EA1AE3"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br/>
            </w:r>
            <w:r w:rsidRPr="00311715">
              <w:rPr>
                <w:color w:val="000000" w:themeColor="text1"/>
                <w:kern w:val="0"/>
                <w:sz w:val="22"/>
                <w:szCs w:val="22"/>
              </w:rPr>
              <w:t>成本节约率</w:t>
            </w:r>
            <w:r w:rsidRPr="00311715">
              <w:rPr>
                <w:color w:val="000000" w:themeColor="text1"/>
                <w:kern w:val="0"/>
                <w:sz w:val="22"/>
                <w:szCs w:val="22"/>
              </w:rPr>
              <w:t>=[</w:t>
            </w:r>
            <w:r w:rsidRPr="00311715">
              <w:rPr>
                <w:color w:val="000000" w:themeColor="text1"/>
                <w:kern w:val="0"/>
                <w:sz w:val="22"/>
                <w:szCs w:val="22"/>
              </w:rPr>
              <w:t>（计划成本</w:t>
            </w:r>
            <w:r w:rsidRPr="00311715">
              <w:rPr>
                <w:color w:val="000000" w:themeColor="text1"/>
                <w:kern w:val="0"/>
                <w:sz w:val="22"/>
                <w:szCs w:val="22"/>
              </w:rPr>
              <w:t>-</w:t>
            </w:r>
            <w:r w:rsidRPr="00311715">
              <w:rPr>
                <w:color w:val="000000" w:themeColor="text1"/>
                <w:kern w:val="0"/>
                <w:sz w:val="22"/>
                <w:szCs w:val="22"/>
              </w:rPr>
              <w:t>实际成本）</w:t>
            </w:r>
            <w:r w:rsidRPr="00311715">
              <w:rPr>
                <w:color w:val="000000" w:themeColor="text1"/>
                <w:kern w:val="0"/>
                <w:sz w:val="22"/>
                <w:szCs w:val="22"/>
              </w:rPr>
              <w:t>/</w:t>
            </w:r>
            <w:r w:rsidRPr="00311715">
              <w:rPr>
                <w:color w:val="000000" w:themeColor="text1"/>
                <w:kern w:val="0"/>
                <w:sz w:val="22"/>
                <w:szCs w:val="22"/>
              </w:rPr>
              <w:t>计划成本</w:t>
            </w:r>
            <w:r w:rsidRPr="00311715">
              <w:rPr>
                <w:color w:val="000000" w:themeColor="text1"/>
                <w:kern w:val="0"/>
                <w:sz w:val="22"/>
                <w:szCs w:val="22"/>
              </w:rPr>
              <w:t>]×100%</w:t>
            </w:r>
            <w:r w:rsidRPr="00311715">
              <w:rPr>
                <w:color w:val="000000" w:themeColor="text1"/>
                <w:kern w:val="0"/>
                <w:sz w:val="22"/>
                <w:szCs w:val="22"/>
              </w:rPr>
              <w:t>。</w:t>
            </w:r>
            <w:r w:rsidRPr="00311715">
              <w:rPr>
                <w:color w:val="000000" w:themeColor="text1"/>
                <w:kern w:val="0"/>
                <w:sz w:val="22"/>
                <w:szCs w:val="22"/>
              </w:rPr>
              <w:br/>
            </w:r>
            <w:r w:rsidRPr="00311715">
              <w:rPr>
                <w:color w:val="000000" w:themeColor="text1"/>
                <w:kern w:val="0"/>
                <w:sz w:val="22"/>
                <w:szCs w:val="22"/>
              </w:rPr>
              <w:t>实际成本：项目实施单位如期、保质、保量完成既定工作目标实际所耗费的支出。</w:t>
            </w:r>
            <w:r w:rsidRPr="00311715">
              <w:rPr>
                <w:color w:val="000000" w:themeColor="text1"/>
                <w:kern w:val="0"/>
                <w:sz w:val="22"/>
                <w:szCs w:val="22"/>
              </w:rPr>
              <w:br/>
            </w:r>
            <w:r w:rsidRPr="00311715">
              <w:rPr>
                <w:color w:val="000000" w:themeColor="text1"/>
                <w:kern w:val="0"/>
                <w:sz w:val="22"/>
                <w:szCs w:val="22"/>
              </w:rPr>
              <w:t>计划成本：项目实施单位为完成工作目标计划安排的支出，一般以项目预算为参考。</w:t>
            </w:r>
          </w:p>
        </w:tc>
        <w:tc>
          <w:tcPr>
            <w:tcW w:w="1300" w:type="dxa"/>
            <w:shd w:val="clear" w:color="000000" w:fill="FFFFFF"/>
            <w:vAlign w:val="center"/>
          </w:tcPr>
          <w:p w14:paraId="371649C9"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c>
          <w:tcPr>
            <w:tcW w:w="1363" w:type="dxa"/>
            <w:shd w:val="clear" w:color="000000" w:fill="FFFFFF"/>
            <w:vAlign w:val="center"/>
          </w:tcPr>
          <w:p w14:paraId="6D197D42"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r>
      <w:tr w:rsidR="00311715" w:rsidRPr="00311715" w14:paraId="57061EE2" w14:textId="77777777">
        <w:trPr>
          <w:trHeight w:val="889"/>
          <w:jc w:val="center"/>
        </w:trPr>
        <w:tc>
          <w:tcPr>
            <w:tcW w:w="832" w:type="dxa"/>
            <w:vMerge w:val="restart"/>
            <w:shd w:val="clear" w:color="auto" w:fill="FFFFFF"/>
            <w:vAlign w:val="center"/>
          </w:tcPr>
          <w:p w14:paraId="11B47BA3"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lastRenderedPageBreak/>
              <w:t xml:space="preserve">效益　</w:t>
            </w:r>
          </w:p>
        </w:tc>
        <w:tc>
          <w:tcPr>
            <w:tcW w:w="764" w:type="dxa"/>
            <w:vMerge w:val="restart"/>
            <w:shd w:val="clear" w:color="auto" w:fill="FFFFFF"/>
            <w:vAlign w:val="center"/>
          </w:tcPr>
          <w:p w14:paraId="53F7CF04"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 xml:space="preserve">项目效益　</w:t>
            </w:r>
          </w:p>
        </w:tc>
        <w:tc>
          <w:tcPr>
            <w:tcW w:w="873" w:type="dxa"/>
            <w:shd w:val="clear" w:color="auto" w:fill="FFFFFF"/>
            <w:vAlign w:val="center"/>
          </w:tcPr>
          <w:p w14:paraId="64CDAC22"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实施效益</w:t>
            </w:r>
          </w:p>
        </w:tc>
        <w:tc>
          <w:tcPr>
            <w:tcW w:w="2353" w:type="dxa"/>
            <w:shd w:val="clear" w:color="auto" w:fill="FFFFFF"/>
            <w:vAlign w:val="center"/>
          </w:tcPr>
          <w:p w14:paraId="415192D5" w14:textId="77777777" w:rsidR="005117A2" w:rsidRPr="00311715" w:rsidRDefault="00000000">
            <w:pPr>
              <w:widowControl/>
              <w:spacing w:line="0" w:lineRule="atLeast"/>
              <w:jc w:val="left"/>
              <w:rPr>
                <w:color w:val="000000" w:themeColor="text1"/>
                <w:kern w:val="0"/>
                <w:sz w:val="22"/>
                <w:szCs w:val="22"/>
              </w:rPr>
            </w:pPr>
            <w:r w:rsidRPr="00311715">
              <w:rPr>
                <w:color w:val="000000" w:themeColor="text1"/>
                <w:kern w:val="0"/>
                <w:sz w:val="22"/>
                <w:szCs w:val="22"/>
              </w:rPr>
              <w:t>项目实施所产生的效益。</w:t>
            </w:r>
          </w:p>
        </w:tc>
        <w:tc>
          <w:tcPr>
            <w:tcW w:w="5198" w:type="dxa"/>
            <w:shd w:val="clear" w:color="auto" w:fill="FFFFFF"/>
            <w:vAlign w:val="center"/>
          </w:tcPr>
          <w:p w14:paraId="717AC03B"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0D2D82E2"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c>
          <w:tcPr>
            <w:tcW w:w="1363" w:type="dxa"/>
            <w:shd w:val="clear" w:color="auto" w:fill="FFFFFF"/>
            <w:vAlign w:val="center"/>
          </w:tcPr>
          <w:p w14:paraId="2602DDDD"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r>
      <w:tr w:rsidR="00311715" w:rsidRPr="00311715" w14:paraId="76367FF0" w14:textId="77777777">
        <w:trPr>
          <w:trHeight w:val="1137"/>
          <w:jc w:val="center"/>
        </w:trPr>
        <w:tc>
          <w:tcPr>
            <w:tcW w:w="832" w:type="dxa"/>
            <w:vMerge/>
            <w:shd w:val="clear" w:color="auto" w:fill="FFFFFF"/>
            <w:vAlign w:val="center"/>
          </w:tcPr>
          <w:p w14:paraId="20DB9567" w14:textId="77777777" w:rsidR="005117A2" w:rsidRPr="00311715" w:rsidRDefault="005117A2">
            <w:pPr>
              <w:widowControl/>
              <w:spacing w:line="0" w:lineRule="atLeast"/>
              <w:jc w:val="center"/>
              <w:rPr>
                <w:color w:val="000000" w:themeColor="text1"/>
                <w:kern w:val="0"/>
                <w:sz w:val="22"/>
                <w:szCs w:val="22"/>
              </w:rPr>
            </w:pPr>
          </w:p>
        </w:tc>
        <w:tc>
          <w:tcPr>
            <w:tcW w:w="764" w:type="dxa"/>
            <w:vMerge/>
            <w:shd w:val="clear" w:color="auto" w:fill="FFFFFF"/>
            <w:vAlign w:val="center"/>
          </w:tcPr>
          <w:p w14:paraId="22FF46F8" w14:textId="77777777" w:rsidR="005117A2" w:rsidRPr="00311715" w:rsidRDefault="005117A2">
            <w:pPr>
              <w:widowControl/>
              <w:spacing w:line="0" w:lineRule="atLeast"/>
              <w:jc w:val="center"/>
              <w:rPr>
                <w:color w:val="000000" w:themeColor="text1"/>
                <w:kern w:val="0"/>
                <w:sz w:val="22"/>
                <w:szCs w:val="22"/>
              </w:rPr>
            </w:pPr>
          </w:p>
        </w:tc>
        <w:tc>
          <w:tcPr>
            <w:tcW w:w="873" w:type="dxa"/>
            <w:shd w:val="clear" w:color="auto" w:fill="FFFFFF"/>
            <w:vAlign w:val="center"/>
          </w:tcPr>
          <w:p w14:paraId="36525490" w14:textId="77777777" w:rsidR="005117A2" w:rsidRPr="00311715" w:rsidRDefault="00000000">
            <w:pPr>
              <w:widowControl/>
              <w:spacing w:line="0" w:lineRule="atLeast"/>
              <w:jc w:val="center"/>
              <w:rPr>
                <w:color w:val="000000" w:themeColor="text1"/>
                <w:kern w:val="0"/>
                <w:sz w:val="22"/>
                <w:szCs w:val="22"/>
              </w:rPr>
            </w:pPr>
            <w:r w:rsidRPr="00311715">
              <w:rPr>
                <w:color w:val="000000" w:themeColor="text1"/>
                <w:kern w:val="0"/>
                <w:sz w:val="22"/>
                <w:szCs w:val="22"/>
              </w:rPr>
              <w:t>满意度</w:t>
            </w:r>
          </w:p>
        </w:tc>
        <w:tc>
          <w:tcPr>
            <w:tcW w:w="2353" w:type="dxa"/>
            <w:shd w:val="clear" w:color="000000" w:fill="FFFFFF"/>
            <w:vAlign w:val="center"/>
          </w:tcPr>
          <w:p w14:paraId="0F82E232"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社会公众或服务对象对项目实施效果的满意程度。</w:t>
            </w:r>
          </w:p>
        </w:tc>
        <w:tc>
          <w:tcPr>
            <w:tcW w:w="5198" w:type="dxa"/>
            <w:shd w:val="clear" w:color="000000" w:fill="FFFFFF"/>
            <w:vAlign w:val="center"/>
          </w:tcPr>
          <w:p w14:paraId="2B2C4F63" w14:textId="77777777" w:rsidR="005117A2" w:rsidRPr="00311715" w:rsidRDefault="00000000">
            <w:pPr>
              <w:widowControl/>
              <w:spacing w:line="0" w:lineRule="atLeast"/>
              <w:rPr>
                <w:color w:val="000000" w:themeColor="text1"/>
                <w:kern w:val="0"/>
                <w:sz w:val="22"/>
                <w:szCs w:val="22"/>
              </w:rPr>
            </w:pPr>
            <w:r w:rsidRPr="00311715">
              <w:rPr>
                <w:color w:val="000000" w:themeColor="text1"/>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5DEE5DC8"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c>
          <w:tcPr>
            <w:tcW w:w="1363" w:type="dxa"/>
            <w:shd w:val="clear" w:color="000000" w:fill="FFFFFF"/>
            <w:vAlign w:val="center"/>
          </w:tcPr>
          <w:p w14:paraId="1C90B32D" w14:textId="77777777" w:rsidR="005117A2" w:rsidRPr="00311715" w:rsidRDefault="00000000">
            <w:pPr>
              <w:widowControl/>
              <w:spacing w:line="0" w:lineRule="atLeast"/>
              <w:jc w:val="center"/>
              <w:rPr>
                <w:b/>
                <w:bCs/>
                <w:color w:val="000000" w:themeColor="text1"/>
                <w:kern w:val="0"/>
                <w:sz w:val="22"/>
                <w:szCs w:val="22"/>
              </w:rPr>
            </w:pPr>
            <w:r w:rsidRPr="00311715">
              <w:rPr>
                <w:b/>
                <w:bCs/>
                <w:color w:val="000000" w:themeColor="text1"/>
                <w:kern w:val="0"/>
                <w:sz w:val="22"/>
                <w:szCs w:val="22"/>
              </w:rPr>
              <w:t>10</w:t>
            </w:r>
          </w:p>
        </w:tc>
      </w:tr>
    </w:tbl>
    <w:p w14:paraId="23D71C0A" w14:textId="77777777" w:rsidR="005117A2" w:rsidRPr="00311715" w:rsidRDefault="005117A2">
      <w:pPr>
        <w:rPr>
          <w:color w:val="000000" w:themeColor="text1"/>
        </w:rPr>
      </w:pPr>
    </w:p>
    <w:sectPr w:rsidR="005117A2" w:rsidRPr="00311715">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B1CAF6" w14:textId="77777777" w:rsidR="00F379BB" w:rsidRDefault="00F379BB">
      <w:r>
        <w:separator/>
      </w:r>
    </w:p>
  </w:endnote>
  <w:endnote w:type="continuationSeparator" w:id="0">
    <w:p w14:paraId="6C481A23" w14:textId="77777777" w:rsidR="00F379BB" w:rsidRDefault="00F37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78F7C76" w14:textId="77777777" w:rsidR="005117A2" w:rsidRDefault="00000000">
        <w:pPr>
          <w:pStyle w:val="aa"/>
          <w:jc w:val="center"/>
        </w:pPr>
        <w:r>
          <w:fldChar w:fldCharType="begin"/>
        </w:r>
        <w:r>
          <w:instrText>PAGE   \* MERGEFORMAT</w:instrText>
        </w:r>
        <w:r>
          <w:fldChar w:fldCharType="separate"/>
        </w:r>
        <w:r>
          <w:rPr>
            <w:lang w:val="zh-CN"/>
          </w:rPr>
          <w:t>13</w:t>
        </w:r>
        <w:r>
          <w:fldChar w:fldCharType="end"/>
        </w:r>
      </w:p>
    </w:sdtContent>
  </w:sdt>
  <w:p w14:paraId="06A6A5CB" w14:textId="77777777" w:rsidR="005117A2" w:rsidRDefault="005117A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D95D78" w14:textId="77777777" w:rsidR="00F379BB" w:rsidRDefault="00F379BB">
      <w:r>
        <w:separator/>
      </w:r>
    </w:p>
  </w:footnote>
  <w:footnote w:type="continuationSeparator" w:id="0">
    <w:p w14:paraId="5E365A83" w14:textId="77777777" w:rsidR="00F379BB" w:rsidRDefault="00F379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44B518D"/>
    <w:multiLevelType w:val="singleLevel"/>
    <w:tmpl w:val="844B518D"/>
    <w:lvl w:ilvl="0">
      <w:start w:val="2"/>
      <w:numFmt w:val="decimal"/>
      <w:suff w:val="nothing"/>
      <w:lvlText w:val="%1、"/>
      <w:lvlJc w:val="left"/>
    </w:lvl>
  </w:abstractNum>
  <w:abstractNum w:abstractNumId="1" w15:restartNumberingAfterBreak="0">
    <w:nsid w:val="DEF60FE1"/>
    <w:multiLevelType w:val="singleLevel"/>
    <w:tmpl w:val="DEF60FE1"/>
    <w:lvl w:ilvl="0">
      <w:start w:val="1"/>
      <w:numFmt w:val="decimal"/>
      <w:suff w:val="nothing"/>
      <w:lvlText w:val="（%1）"/>
      <w:lvlJc w:val="left"/>
    </w:lvl>
  </w:abstractNum>
  <w:abstractNum w:abstractNumId="2"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3"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4"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667680909">
    <w:abstractNumId w:val="0"/>
  </w:num>
  <w:num w:numId="2" w16cid:durableId="1074934927">
    <w:abstractNumId w:val="1"/>
  </w:num>
  <w:num w:numId="3" w16cid:durableId="537737395">
    <w:abstractNumId w:val="3"/>
  </w:num>
  <w:num w:numId="4" w16cid:durableId="1351489233">
    <w:abstractNumId w:val="2"/>
  </w:num>
  <w:num w:numId="5" w16cid:durableId="12241001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A7D3CD9"/>
    <w:rsid w:val="DBDC0ADA"/>
    <w:rsid w:val="DEDE2B06"/>
    <w:rsid w:val="EBFA31C2"/>
    <w:rsid w:val="F3F4A11B"/>
    <w:rsid w:val="F9FD7907"/>
    <w:rsid w:val="FAEF933D"/>
    <w:rsid w:val="FB3A4A6A"/>
    <w:rsid w:val="FF6C4049"/>
    <w:rsid w:val="FF78F63F"/>
    <w:rsid w:val="FF8D2000"/>
    <w:rsid w:val="00311715"/>
    <w:rsid w:val="005117A2"/>
    <w:rsid w:val="006F7242"/>
    <w:rsid w:val="007B168A"/>
    <w:rsid w:val="008B2CFE"/>
    <w:rsid w:val="00BD2D04"/>
    <w:rsid w:val="00F26FF6"/>
    <w:rsid w:val="00F379BB"/>
    <w:rsid w:val="07397B77"/>
    <w:rsid w:val="0E3302E9"/>
    <w:rsid w:val="126A32DB"/>
    <w:rsid w:val="13471461"/>
    <w:rsid w:val="13B90F01"/>
    <w:rsid w:val="158167CF"/>
    <w:rsid w:val="15EA15B7"/>
    <w:rsid w:val="181066D2"/>
    <w:rsid w:val="199D36C3"/>
    <w:rsid w:val="1C671E73"/>
    <w:rsid w:val="217C610D"/>
    <w:rsid w:val="25B666E5"/>
    <w:rsid w:val="271914BC"/>
    <w:rsid w:val="2A06253E"/>
    <w:rsid w:val="2D43605C"/>
    <w:rsid w:val="2FB56378"/>
    <w:rsid w:val="324E1C91"/>
    <w:rsid w:val="35870690"/>
    <w:rsid w:val="37FA60BF"/>
    <w:rsid w:val="38CA40DD"/>
    <w:rsid w:val="395F2B56"/>
    <w:rsid w:val="3AE85A14"/>
    <w:rsid w:val="3BECE841"/>
    <w:rsid w:val="3EC7729A"/>
    <w:rsid w:val="3FF7797D"/>
    <w:rsid w:val="40E333F2"/>
    <w:rsid w:val="439544F9"/>
    <w:rsid w:val="441B2960"/>
    <w:rsid w:val="47D743D7"/>
    <w:rsid w:val="47E95AFE"/>
    <w:rsid w:val="4A3C16AE"/>
    <w:rsid w:val="4C126459"/>
    <w:rsid w:val="4C212783"/>
    <w:rsid w:val="4D2D336A"/>
    <w:rsid w:val="4F8B3F3E"/>
    <w:rsid w:val="513B0170"/>
    <w:rsid w:val="51652E35"/>
    <w:rsid w:val="55E2089D"/>
    <w:rsid w:val="56F61A68"/>
    <w:rsid w:val="576F22BE"/>
    <w:rsid w:val="5B9D007B"/>
    <w:rsid w:val="5BFF6039"/>
    <w:rsid w:val="5D76A616"/>
    <w:rsid w:val="5D7F20B9"/>
    <w:rsid w:val="5DAC7D0E"/>
    <w:rsid w:val="5E5F1000"/>
    <w:rsid w:val="5F98B5AF"/>
    <w:rsid w:val="5FFE8511"/>
    <w:rsid w:val="5FFEACE2"/>
    <w:rsid w:val="617E2523"/>
    <w:rsid w:val="61CB7D25"/>
    <w:rsid w:val="63D0156C"/>
    <w:rsid w:val="643EE26D"/>
    <w:rsid w:val="668E42DC"/>
    <w:rsid w:val="6D363115"/>
    <w:rsid w:val="6D572E2F"/>
    <w:rsid w:val="6DD54C2E"/>
    <w:rsid w:val="6ECD2DC8"/>
    <w:rsid w:val="6F5C41AC"/>
    <w:rsid w:val="6F6B5AEF"/>
    <w:rsid w:val="6FAF6C78"/>
    <w:rsid w:val="7317C656"/>
    <w:rsid w:val="734ED73F"/>
    <w:rsid w:val="736665FD"/>
    <w:rsid w:val="75A23BCF"/>
    <w:rsid w:val="76495A2E"/>
    <w:rsid w:val="77FD8BE9"/>
    <w:rsid w:val="793C0810"/>
    <w:rsid w:val="79A9BD3F"/>
    <w:rsid w:val="79CF24A2"/>
    <w:rsid w:val="7BFFFDD0"/>
    <w:rsid w:val="7C336E5F"/>
    <w:rsid w:val="7D7A5F86"/>
    <w:rsid w:val="7DF97E99"/>
    <w:rsid w:val="7F37BB4E"/>
    <w:rsid w:val="7FEF918E"/>
    <w:rsid w:val="7FF4FB6F"/>
    <w:rsid w:val="7FF7FF27"/>
    <w:rsid w:val="7FFDF714"/>
    <w:rsid w:val="AF3FCD8C"/>
    <w:rsid w:val="B9FA2A43"/>
    <w:rsid w:val="BF7BA1E4"/>
    <w:rsid w:val="BFDF04FA"/>
    <w:rsid w:val="BFE227EF"/>
    <w:rsid w:val="CF2A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885999"/>
  <w15:docId w15:val="{792D2277-7ABA-44EE-941E-46D883935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22</Pages>
  <Words>1577</Words>
  <Characters>8994</Characters>
  <Application>Microsoft Office Word</Application>
  <DocSecurity>0</DocSecurity>
  <Lines>74</Lines>
  <Paragraphs>21</Paragraphs>
  <ScaleCrop>false</ScaleCrop>
  <Company/>
  <LinksUpToDate>false</LinksUpToDate>
  <CharactersWithSpaces>10550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