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14A6E8" w14:textId="77777777" w:rsidR="00EE3781" w:rsidRPr="00EE68F5" w:rsidRDefault="00EE3781">
      <w:pPr>
        <w:spacing w:line="540" w:lineRule="exact"/>
        <w:jc w:val="center"/>
        <w:rPr>
          <w:rFonts w:eastAsia="华文中宋"/>
          <w:b/>
          <w:color w:val="000000" w:themeColor="text1"/>
          <w:kern w:val="0"/>
          <w:sz w:val="52"/>
          <w:szCs w:val="52"/>
        </w:rPr>
      </w:pPr>
    </w:p>
    <w:p w14:paraId="7A5401D9" w14:textId="77777777" w:rsidR="00EE3781" w:rsidRPr="00EE68F5" w:rsidRDefault="00EE3781">
      <w:pPr>
        <w:spacing w:line="540" w:lineRule="exact"/>
        <w:rPr>
          <w:rFonts w:eastAsia="华文中宋"/>
          <w:b/>
          <w:color w:val="000000" w:themeColor="text1"/>
          <w:kern w:val="0"/>
          <w:sz w:val="52"/>
          <w:szCs w:val="52"/>
        </w:rPr>
      </w:pPr>
    </w:p>
    <w:p w14:paraId="03D7CD82" w14:textId="77777777" w:rsidR="00EE3781" w:rsidRPr="00EE68F5" w:rsidRDefault="00EE3781">
      <w:pPr>
        <w:spacing w:line="540" w:lineRule="exact"/>
        <w:jc w:val="center"/>
        <w:rPr>
          <w:rFonts w:eastAsia="华文中宋"/>
          <w:b/>
          <w:color w:val="000000" w:themeColor="text1"/>
          <w:kern w:val="0"/>
          <w:sz w:val="52"/>
          <w:szCs w:val="52"/>
        </w:rPr>
      </w:pPr>
    </w:p>
    <w:p w14:paraId="08F3A875" w14:textId="77777777" w:rsidR="00EE3781" w:rsidRPr="00EE68F5" w:rsidRDefault="00EE3781">
      <w:pPr>
        <w:spacing w:line="540" w:lineRule="exact"/>
        <w:jc w:val="center"/>
        <w:rPr>
          <w:rFonts w:eastAsia="华文中宋"/>
          <w:b/>
          <w:color w:val="000000" w:themeColor="text1"/>
          <w:kern w:val="0"/>
          <w:sz w:val="52"/>
          <w:szCs w:val="52"/>
        </w:rPr>
      </w:pPr>
    </w:p>
    <w:p w14:paraId="069234C6" w14:textId="77777777" w:rsidR="00EE3781" w:rsidRPr="00EE68F5" w:rsidRDefault="00000000">
      <w:pPr>
        <w:spacing w:line="540" w:lineRule="exact"/>
        <w:jc w:val="center"/>
        <w:rPr>
          <w:rFonts w:eastAsia="方正小标宋_GBK"/>
          <w:color w:val="000000" w:themeColor="text1"/>
          <w:kern w:val="0"/>
          <w:sz w:val="48"/>
          <w:szCs w:val="48"/>
        </w:rPr>
      </w:pPr>
      <w:r w:rsidRPr="00EE68F5">
        <w:rPr>
          <w:rFonts w:ascii="宋体" w:hAnsi="宋体" w:cs="宋体"/>
          <w:color w:val="000000" w:themeColor="text1"/>
          <w:sz w:val="24"/>
        </w:rPr>
        <w:br/>
      </w:r>
      <w:r w:rsidRPr="00EE68F5">
        <w:rPr>
          <w:rFonts w:eastAsia="方正小标宋_GBK" w:hint="eastAsia"/>
          <w:color w:val="000000" w:themeColor="text1"/>
          <w:kern w:val="0"/>
          <w:sz w:val="48"/>
          <w:szCs w:val="48"/>
        </w:rPr>
        <w:t>昌州财行【</w:t>
      </w:r>
      <w:r w:rsidRPr="00EE68F5">
        <w:rPr>
          <w:rFonts w:eastAsia="方正小标宋_GBK" w:hint="eastAsia"/>
          <w:color w:val="000000" w:themeColor="text1"/>
          <w:kern w:val="0"/>
          <w:sz w:val="48"/>
          <w:szCs w:val="48"/>
        </w:rPr>
        <w:t>2023</w:t>
      </w:r>
      <w:r w:rsidRPr="00EE68F5">
        <w:rPr>
          <w:rFonts w:eastAsia="方正小标宋_GBK" w:hint="eastAsia"/>
          <w:color w:val="000000" w:themeColor="text1"/>
          <w:kern w:val="0"/>
          <w:sz w:val="48"/>
          <w:szCs w:val="48"/>
        </w:rPr>
        <w:t>】</w:t>
      </w:r>
      <w:r w:rsidRPr="00EE68F5">
        <w:rPr>
          <w:rFonts w:eastAsia="方正小标宋_GBK" w:hint="eastAsia"/>
          <w:color w:val="000000" w:themeColor="text1"/>
          <w:kern w:val="0"/>
          <w:sz w:val="48"/>
          <w:szCs w:val="48"/>
        </w:rPr>
        <w:t>4</w:t>
      </w:r>
      <w:r w:rsidRPr="00EE68F5">
        <w:rPr>
          <w:rFonts w:eastAsia="方正小标宋_GBK" w:hint="eastAsia"/>
          <w:color w:val="000000" w:themeColor="text1"/>
          <w:kern w:val="0"/>
          <w:sz w:val="48"/>
          <w:szCs w:val="48"/>
        </w:rPr>
        <w:t>号关于下达</w:t>
      </w:r>
      <w:r w:rsidRPr="00EE68F5">
        <w:rPr>
          <w:rFonts w:eastAsia="方正小标宋_GBK" w:hint="eastAsia"/>
          <w:color w:val="000000" w:themeColor="text1"/>
          <w:kern w:val="0"/>
          <w:sz w:val="48"/>
          <w:szCs w:val="48"/>
        </w:rPr>
        <w:t>2023</w:t>
      </w:r>
      <w:r w:rsidRPr="00EE68F5">
        <w:rPr>
          <w:rFonts w:eastAsia="方正小标宋_GBK" w:hint="eastAsia"/>
          <w:color w:val="000000" w:themeColor="text1"/>
          <w:kern w:val="0"/>
          <w:sz w:val="48"/>
          <w:szCs w:val="48"/>
        </w:rPr>
        <w:t>年度自治区基层组织建设资金的通知</w:t>
      </w:r>
    </w:p>
    <w:p w14:paraId="31FF401C" w14:textId="77777777" w:rsidR="00EE3781" w:rsidRPr="00EE68F5" w:rsidRDefault="00000000">
      <w:pPr>
        <w:spacing w:line="540" w:lineRule="exact"/>
        <w:jc w:val="center"/>
        <w:rPr>
          <w:rFonts w:eastAsia="方正小标宋_GBK"/>
          <w:color w:val="000000" w:themeColor="text1"/>
          <w:kern w:val="0"/>
          <w:sz w:val="48"/>
          <w:szCs w:val="48"/>
        </w:rPr>
      </w:pPr>
      <w:r w:rsidRPr="00EE68F5">
        <w:rPr>
          <w:rFonts w:eastAsia="方正小标宋_GBK"/>
          <w:color w:val="000000" w:themeColor="text1"/>
          <w:kern w:val="0"/>
          <w:sz w:val="48"/>
          <w:szCs w:val="48"/>
        </w:rPr>
        <w:t>资金项目支出绩效评价报告</w:t>
      </w:r>
    </w:p>
    <w:p w14:paraId="284B4425" w14:textId="77777777" w:rsidR="00EE3781" w:rsidRPr="00EE68F5" w:rsidRDefault="00EE3781">
      <w:pPr>
        <w:spacing w:line="540" w:lineRule="exact"/>
        <w:jc w:val="center"/>
        <w:rPr>
          <w:rFonts w:eastAsia="华文中宋"/>
          <w:b/>
          <w:color w:val="000000" w:themeColor="text1"/>
          <w:kern w:val="0"/>
          <w:sz w:val="52"/>
          <w:szCs w:val="52"/>
        </w:rPr>
      </w:pPr>
    </w:p>
    <w:p w14:paraId="6A820E57" w14:textId="77777777" w:rsidR="00EE3781" w:rsidRPr="00EE68F5" w:rsidRDefault="00000000">
      <w:pPr>
        <w:spacing w:line="540" w:lineRule="exact"/>
        <w:jc w:val="center"/>
        <w:rPr>
          <w:rFonts w:eastAsia="仿宋_GB2312"/>
          <w:color w:val="000000" w:themeColor="text1"/>
          <w:kern w:val="0"/>
          <w:sz w:val="36"/>
          <w:szCs w:val="36"/>
        </w:rPr>
      </w:pPr>
      <w:r w:rsidRPr="00EE68F5">
        <w:rPr>
          <w:rFonts w:eastAsia="仿宋_GB2312"/>
          <w:color w:val="000000" w:themeColor="text1"/>
          <w:kern w:val="0"/>
          <w:sz w:val="36"/>
          <w:szCs w:val="36"/>
        </w:rPr>
        <w:t>（</w:t>
      </w:r>
      <w:r w:rsidRPr="00EE68F5">
        <w:rPr>
          <w:rFonts w:eastAsia="仿宋_GB2312"/>
          <w:color w:val="000000" w:themeColor="text1"/>
          <w:kern w:val="0"/>
          <w:sz w:val="36"/>
          <w:szCs w:val="36"/>
        </w:rPr>
        <w:t xml:space="preserve"> 202</w:t>
      </w:r>
      <w:r w:rsidRPr="00EE68F5">
        <w:rPr>
          <w:rFonts w:eastAsia="仿宋_GB2312" w:hint="eastAsia"/>
          <w:color w:val="000000" w:themeColor="text1"/>
          <w:kern w:val="0"/>
          <w:sz w:val="36"/>
          <w:szCs w:val="36"/>
        </w:rPr>
        <w:t>3</w:t>
      </w:r>
      <w:r w:rsidRPr="00EE68F5">
        <w:rPr>
          <w:rFonts w:eastAsia="仿宋_GB2312"/>
          <w:color w:val="000000" w:themeColor="text1"/>
          <w:kern w:val="0"/>
          <w:sz w:val="36"/>
          <w:szCs w:val="36"/>
        </w:rPr>
        <w:t>年度）</w:t>
      </w:r>
    </w:p>
    <w:p w14:paraId="1A6D03B6" w14:textId="77777777" w:rsidR="00EE3781" w:rsidRPr="00EE68F5" w:rsidRDefault="00EE3781">
      <w:pPr>
        <w:spacing w:line="540" w:lineRule="exact"/>
        <w:jc w:val="center"/>
        <w:rPr>
          <w:rFonts w:eastAsia="仿宋_GB2312"/>
          <w:color w:val="000000" w:themeColor="text1"/>
          <w:kern w:val="0"/>
          <w:sz w:val="30"/>
          <w:szCs w:val="30"/>
        </w:rPr>
      </w:pPr>
    </w:p>
    <w:p w14:paraId="63342A5E" w14:textId="77777777" w:rsidR="00EE3781" w:rsidRPr="00EE68F5" w:rsidRDefault="00EE3781">
      <w:pPr>
        <w:pStyle w:val="a0"/>
        <w:jc w:val="both"/>
        <w:rPr>
          <w:color w:val="000000" w:themeColor="text1"/>
        </w:rPr>
      </w:pPr>
    </w:p>
    <w:p w14:paraId="634A3C67" w14:textId="77777777" w:rsidR="00EE3781" w:rsidRPr="00EE68F5" w:rsidRDefault="00EE3781">
      <w:pPr>
        <w:spacing w:line="540" w:lineRule="exact"/>
        <w:jc w:val="center"/>
        <w:rPr>
          <w:rFonts w:eastAsia="仿宋_GB2312"/>
          <w:color w:val="000000" w:themeColor="text1"/>
          <w:kern w:val="0"/>
          <w:sz w:val="30"/>
          <w:szCs w:val="30"/>
        </w:rPr>
      </w:pPr>
    </w:p>
    <w:p w14:paraId="31FC169B" w14:textId="77777777" w:rsidR="00EE3781" w:rsidRPr="00EE68F5" w:rsidRDefault="00EE3781">
      <w:pPr>
        <w:spacing w:line="540" w:lineRule="exact"/>
        <w:rPr>
          <w:rFonts w:eastAsia="仿宋_GB2312"/>
          <w:color w:val="000000" w:themeColor="text1"/>
          <w:kern w:val="0"/>
          <w:sz w:val="30"/>
          <w:szCs w:val="30"/>
        </w:rPr>
      </w:pPr>
    </w:p>
    <w:p w14:paraId="2EFC1452" w14:textId="77777777" w:rsidR="00EE3781" w:rsidRPr="00EE68F5" w:rsidRDefault="00000000">
      <w:pPr>
        <w:spacing w:line="700" w:lineRule="exact"/>
        <w:ind w:firstLineChars="200" w:firstLine="720"/>
        <w:jc w:val="left"/>
        <w:rPr>
          <w:rFonts w:eastAsia="仿宋_GB2312"/>
          <w:color w:val="000000" w:themeColor="text1"/>
          <w:kern w:val="0"/>
          <w:sz w:val="36"/>
          <w:szCs w:val="36"/>
        </w:rPr>
      </w:pPr>
      <w:r w:rsidRPr="00EE68F5">
        <w:rPr>
          <w:rFonts w:eastAsia="仿宋_GB2312"/>
          <w:color w:val="000000" w:themeColor="text1"/>
          <w:kern w:val="0"/>
          <w:sz w:val="36"/>
          <w:szCs w:val="36"/>
        </w:rPr>
        <w:t>项目名称：</w:t>
      </w:r>
      <w:r w:rsidRPr="00EE68F5">
        <w:rPr>
          <w:rFonts w:eastAsia="仿宋_GB2312" w:hint="eastAsia"/>
          <w:color w:val="000000" w:themeColor="text1"/>
          <w:kern w:val="0"/>
          <w:sz w:val="36"/>
          <w:szCs w:val="36"/>
        </w:rPr>
        <w:t>昌州财行【</w:t>
      </w:r>
      <w:r w:rsidRPr="00EE68F5">
        <w:rPr>
          <w:rFonts w:eastAsia="仿宋_GB2312" w:hint="eastAsia"/>
          <w:color w:val="000000" w:themeColor="text1"/>
          <w:kern w:val="0"/>
          <w:sz w:val="36"/>
          <w:szCs w:val="36"/>
        </w:rPr>
        <w:t>2023</w:t>
      </w:r>
      <w:r w:rsidRPr="00EE68F5">
        <w:rPr>
          <w:rFonts w:eastAsia="仿宋_GB2312" w:hint="eastAsia"/>
          <w:color w:val="000000" w:themeColor="text1"/>
          <w:kern w:val="0"/>
          <w:sz w:val="36"/>
          <w:szCs w:val="36"/>
        </w:rPr>
        <w:t>】</w:t>
      </w:r>
      <w:r w:rsidRPr="00EE68F5">
        <w:rPr>
          <w:rFonts w:eastAsia="仿宋_GB2312" w:hint="eastAsia"/>
          <w:color w:val="000000" w:themeColor="text1"/>
          <w:kern w:val="0"/>
          <w:sz w:val="36"/>
          <w:szCs w:val="36"/>
        </w:rPr>
        <w:t>4</w:t>
      </w:r>
      <w:r w:rsidRPr="00EE68F5">
        <w:rPr>
          <w:rFonts w:eastAsia="仿宋_GB2312" w:hint="eastAsia"/>
          <w:color w:val="000000" w:themeColor="text1"/>
          <w:kern w:val="0"/>
          <w:sz w:val="36"/>
          <w:szCs w:val="36"/>
        </w:rPr>
        <w:t>号关于下达</w:t>
      </w:r>
      <w:r w:rsidRPr="00EE68F5">
        <w:rPr>
          <w:rFonts w:eastAsia="仿宋_GB2312" w:hint="eastAsia"/>
          <w:color w:val="000000" w:themeColor="text1"/>
          <w:kern w:val="0"/>
          <w:sz w:val="36"/>
          <w:szCs w:val="36"/>
        </w:rPr>
        <w:t>2023</w:t>
      </w:r>
      <w:r w:rsidRPr="00EE68F5">
        <w:rPr>
          <w:rFonts w:eastAsia="仿宋_GB2312" w:hint="eastAsia"/>
          <w:color w:val="000000" w:themeColor="text1"/>
          <w:kern w:val="0"/>
          <w:sz w:val="36"/>
          <w:szCs w:val="36"/>
        </w:rPr>
        <w:t>年度自治区基层组织建设资金的通知</w:t>
      </w:r>
    </w:p>
    <w:p w14:paraId="17A469BB" w14:textId="77777777" w:rsidR="00EE3781" w:rsidRPr="00EE68F5" w:rsidRDefault="00000000">
      <w:pPr>
        <w:spacing w:line="700" w:lineRule="exact"/>
        <w:ind w:firstLineChars="200" w:firstLine="720"/>
        <w:jc w:val="left"/>
        <w:rPr>
          <w:rFonts w:eastAsia="仿宋_GB2312"/>
          <w:color w:val="000000" w:themeColor="text1"/>
          <w:kern w:val="0"/>
          <w:sz w:val="36"/>
          <w:szCs w:val="36"/>
        </w:rPr>
      </w:pPr>
      <w:r w:rsidRPr="00EE68F5">
        <w:rPr>
          <w:rFonts w:eastAsia="仿宋_GB2312" w:hint="eastAsia"/>
          <w:color w:val="000000" w:themeColor="text1"/>
          <w:kern w:val="0"/>
          <w:sz w:val="36"/>
          <w:szCs w:val="36"/>
        </w:rPr>
        <w:t>实施单位（公章）：奇台县大泉塔塔尔族乡人民政府</w:t>
      </w:r>
    </w:p>
    <w:p w14:paraId="1978D98B" w14:textId="77777777" w:rsidR="00EE3781" w:rsidRPr="00EE68F5" w:rsidRDefault="00000000">
      <w:pPr>
        <w:spacing w:line="700" w:lineRule="exact"/>
        <w:ind w:firstLineChars="200" w:firstLine="720"/>
        <w:jc w:val="left"/>
        <w:rPr>
          <w:rFonts w:eastAsia="仿宋_GB2312"/>
          <w:color w:val="000000" w:themeColor="text1"/>
          <w:kern w:val="0"/>
          <w:sz w:val="36"/>
          <w:szCs w:val="36"/>
        </w:rPr>
      </w:pPr>
      <w:r w:rsidRPr="00EE68F5">
        <w:rPr>
          <w:rFonts w:eastAsia="仿宋_GB2312" w:hint="eastAsia"/>
          <w:color w:val="000000" w:themeColor="text1"/>
          <w:kern w:val="0"/>
          <w:sz w:val="36"/>
          <w:szCs w:val="36"/>
        </w:rPr>
        <w:t>主管部门（公章）：奇台县大泉塔塔尔族乡人民政府</w:t>
      </w:r>
    </w:p>
    <w:p w14:paraId="4C3E5C39" w14:textId="77777777" w:rsidR="00EE3781" w:rsidRPr="00EE68F5" w:rsidRDefault="00000000">
      <w:pPr>
        <w:spacing w:line="700" w:lineRule="exact"/>
        <w:ind w:firstLineChars="200" w:firstLine="720"/>
        <w:jc w:val="left"/>
        <w:rPr>
          <w:rFonts w:eastAsia="仿宋_GB2312"/>
          <w:color w:val="000000" w:themeColor="text1"/>
          <w:kern w:val="0"/>
          <w:sz w:val="36"/>
          <w:szCs w:val="36"/>
        </w:rPr>
      </w:pPr>
      <w:r w:rsidRPr="00EE68F5">
        <w:rPr>
          <w:rFonts w:eastAsia="仿宋_GB2312"/>
          <w:color w:val="000000" w:themeColor="text1"/>
          <w:kern w:val="0"/>
          <w:sz w:val="36"/>
          <w:szCs w:val="36"/>
        </w:rPr>
        <w:t>项目负责人（签章）：</w:t>
      </w:r>
      <w:r w:rsidRPr="00EE68F5">
        <w:rPr>
          <w:rFonts w:eastAsia="仿宋_GB2312" w:hint="eastAsia"/>
          <w:color w:val="000000" w:themeColor="text1"/>
          <w:kern w:val="0"/>
          <w:sz w:val="36"/>
          <w:szCs w:val="36"/>
        </w:rPr>
        <w:t>王宣民</w:t>
      </w:r>
    </w:p>
    <w:p w14:paraId="0F64CF6D" w14:textId="77777777" w:rsidR="00EE3781" w:rsidRPr="00EE68F5" w:rsidRDefault="00000000">
      <w:pPr>
        <w:spacing w:line="700" w:lineRule="exact"/>
        <w:ind w:firstLineChars="200" w:firstLine="720"/>
        <w:jc w:val="left"/>
        <w:rPr>
          <w:rStyle w:val="af0"/>
          <w:rFonts w:eastAsia="黑体"/>
          <w:b w:val="0"/>
          <w:color w:val="000000" w:themeColor="text1"/>
          <w:spacing w:val="-4"/>
          <w:sz w:val="32"/>
          <w:szCs w:val="32"/>
        </w:rPr>
      </w:pPr>
      <w:r w:rsidRPr="00EE68F5">
        <w:rPr>
          <w:rFonts w:eastAsia="仿宋_GB2312"/>
          <w:color w:val="000000" w:themeColor="text1"/>
          <w:kern w:val="0"/>
          <w:sz w:val="36"/>
          <w:szCs w:val="36"/>
        </w:rPr>
        <w:t>填报时间：</w:t>
      </w:r>
      <w:r w:rsidRPr="00EE68F5">
        <w:rPr>
          <w:rFonts w:eastAsia="仿宋_GB2312" w:hint="eastAsia"/>
          <w:color w:val="000000" w:themeColor="text1"/>
          <w:kern w:val="0"/>
          <w:sz w:val="36"/>
          <w:szCs w:val="36"/>
        </w:rPr>
        <w:t>2024</w:t>
      </w:r>
      <w:r w:rsidRPr="00EE68F5">
        <w:rPr>
          <w:rFonts w:eastAsia="仿宋_GB2312"/>
          <w:color w:val="000000" w:themeColor="text1"/>
          <w:kern w:val="0"/>
          <w:sz w:val="36"/>
          <w:szCs w:val="36"/>
        </w:rPr>
        <w:t>年</w:t>
      </w:r>
      <w:r w:rsidRPr="00EE68F5">
        <w:rPr>
          <w:rFonts w:eastAsia="仿宋_GB2312" w:hint="eastAsia"/>
          <w:color w:val="000000" w:themeColor="text1"/>
          <w:kern w:val="0"/>
          <w:sz w:val="36"/>
          <w:szCs w:val="36"/>
        </w:rPr>
        <w:t>4</w:t>
      </w:r>
      <w:r w:rsidRPr="00EE68F5">
        <w:rPr>
          <w:rFonts w:eastAsia="仿宋_GB2312"/>
          <w:color w:val="000000" w:themeColor="text1"/>
          <w:kern w:val="0"/>
          <w:sz w:val="36"/>
          <w:szCs w:val="36"/>
        </w:rPr>
        <w:t>月</w:t>
      </w:r>
      <w:r w:rsidRPr="00EE68F5">
        <w:rPr>
          <w:rFonts w:eastAsia="仿宋_GB2312" w:hint="eastAsia"/>
          <w:color w:val="000000" w:themeColor="text1"/>
          <w:kern w:val="0"/>
          <w:sz w:val="36"/>
          <w:szCs w:val="36"/>
        </w:rPr>
        <w:t>16</w:t>
      </w:r>
      <w:r w:rsidRPr="00EE68F5">
        <w:rPr>
          <w:rFonts w:eastAsia="仿宋_GB2312"/>
          <w:color w:val="000000" w:themeColor="text1"/>
          <w:kern w:val="0"/>
          <w:sz w:val="36"/>
          <w:szCs w:val="36"/>
        </w:rPr>
        <w:t>日</w:t>
      </w:r>
    </w:p>
    <w:p w14:paraId="29763E79" w14:textId="77777777" w:rsidR="00EE3781" w:rsidRPr="00EE68F5" w:rsidRDefault="00000000">
      <w:pPr>
        <w:spacing w:line="560" w:lineRule="exact"/>
        <w:ind w:firstLineChars="200" w:firstLine="640"/>
        <w:rPr>
          <w:rFonts w:eastAsia="黑体"/>
          <w:bCs/>
          <w:color w:val="000000" w:themeColor="text1"/>
          <w:sz w:val="32"/>
          <w:szCs w:val="32"/>
        </w:rPr>
      </w:pPr>
      <w:r w:rsidRPr="00EE68F5">
        <w:rPr>
          <w:rFonts w:eastAsia="黑体"/>
          <w:bCs/>
          <w:color w:val="000000" w:themeColor="text1"/>
          <w:sz w:val="32"/>
          <w:szCs w:val="32"/>
        </w:rPr>
        <w:lastRenderedPageBreak/>
        <w:t>一、基本情况</w:t>
      </w:r>
    </w:p>
    <w:p w14:paraId="38477270" w14:textId="77777777" w:rsidR="00EE3781" w:rsidRPr="00EE68F5" w:rsidRDefault="00000000">
      <w:pPr>
        <w:spacing w:line="560" w:lineRule="exact"/>
        <w:ind w:firstLineChars="200" w:firstLine="643"/>
        <w:rPr>
          <w:rFonts w:eastAsia="楷体_GB2312"/>
          <w:b/>
          <w:bCs/>
          <w:color w:val="000000" w:themeColor="text1"/>
          <w:sz w:val="32"/>
          <w:szCs w:val="32"/>
        </w:rPr>
      </w:pPr>
      <w:r w:rsidRPr="00EE68F5">
        <w:rPr>
          <w:rFonts w:eastAsia="楷体_GB2312"/>
          <w:b/>
          <w:bCs/>
          <w:color w:val="000000" w:themeColor="text1"/>
          <w:sz w:val="32"/>
          <w:szCs w:val="32"/>
        </w:rPr>
        <w:t>（一）项目概况</w:t>
      </w:r>
    </w:p>
    <w:p w14:paraId="27FDFB4B" w14:textId="77777777" w:rsidR="00EE3781" w:rsidRPr="00EE68F5" w:rsidRDefault="00000000">
      <w:pPr>
        <w:spacing w:line="560" w:lineRule="exact"/>
        <w:ind w:firstLineChars="200" w:firstLine="643"/>
        <w:rPr>
          <w:rFonts w:eastAsia="仿宋_GB2312"/>
          <w:b/>
          <w:bCs/>
          <w:color w:val="000000" w:themeColor="text1"/>
          <w:sz w:val="32"/>
          <w:szCs w:val="32"/>
        </w:rPr>
      </w:pPr>
      <w:r w:rsidRPr="00EE68F5">
        <w:rPr>
          <w:rFonts w:eastAsia="仿宋_GB2312"/>
          <w:b/>
          <w:bCs/>
          <w:color w:val="000000" w:themeColor="text1"/>
          <w:sz w:val="32"/>
          <w:szCs w:val="32"/>
        </w:rPr>
        <w:t>1</w:t>
      </w:r>
      <w:r w:rsidRPr="00EE68F5">
        <w:rPr>
          <w:rFonts w:eastAsia="仿宋_GB2312"/>
          <w:b/>
          <w:bCs/>
          <w:color w:val="000000" w:themeColor="text1"/>
          <w:sz w:val="32"/>
          <w:szCs w:val="32"/>
        </w:rPr>
        <w:t>、项目背景</w:t>
      </w:r>
    </w:p>
    <w:p w14:paraId="559E4675" w14:textId="77777777" w:rsidR="00EE3781" w:rsidRPr="00EE68F5" w:rsidRDefault="00000000">
      <w:pPr>
        <w:pStyle w:val="a0"/>
        <w:spacing w:before="0" w:after="0" w:line="560" w:lineRule="exact"/>
        <w:ind w:firstLineChars="200" w:firstLine="600"/>
        <w:jc w:val="both"/>
        <w:rPr>
          <w:rFonts w:ascii="仿宋_GB2312" w:eastAsia="仿宋_GB2312" w:hAnsi="仿宋_GB2312" w:cs="仿宋_GB2312" w:hint="eastAsia"/>
          <w:b w:val="0"/>
          <w:bCs w:val="0"/>
          <w:color w:val="000000" w:themeColor="text1"/>
          <w:kern w:val="2"/>
          <w:sz w:val="30"/>
          <w:szCs w:val="30"/>
        </w:rPr>
      </w:pPr>
      <w:r w:rsidRPr="00EE68F5">
        <w:rPr>
          <w:rFonts w:ascii="仿宋_GB2312" w:eastAsia="仿宋_GB2312" w:hAnsi="仿宋_GB2312" w:cs="仿宋_GB2312" w:hint="eastAsia"/>
          <w:b w:val="0"/>
          <w:bCs w:val="0"/>
          <w:color w:val="000000" w:themeColor="text1"/>
          <w:kern w:val="2"/>
          <w:sz w:val="30"/>
          <w:szCs w:val="30"/>
        </w:rPr>
        <w:t>大泉塔塔尔族乡地处中天山东部博格达山北坡冲洪积平原下部，奇台县城以东23公里处，东与农六师108团相联，南地处中天山东部，隔东湾镇至天山山脉东侧西北处，西与吉木萨尔县相接壤，北至库尔班通古特沙漠。总面积1400平方公里。全乡下辖2个行政村，7个片组，共有常住户982户，2864人。主要农作物有小麦、玉米、打瓜、葫芦等</w:t>
      </w:r>
    </w:p>
    <w:p w14:paraId="3401EB05" w14:textId="77777777" w:rsidR="00EE3781" w:rsidRPr="00EE68F5" w:rsidRDefault="00000000">
      <w:pPr>
        <w:pStyle w:val="a0"/>
        <w:spacing w:before="0" w:after="0" w:line="560" w:lineRule="exact"/>
        <w:ind w:firstLineChars="200" w:firstLine="600"/>
        <w:jc w:val="both"/>
        <w:rPr>
          <w:rFonts w:ascii="仿宋_GB2312" w:eastAsia="仿宋_GB2312" w:hAnsi="仿宋_GB2312" w:cs="仿宋_GB2312" w:hint="eastAsia"/>
          <w:b w:val="0"/>
          <w:bCs w:val="0"/>
          <w:color w:val="000000" w:themeColor="text1"/>
          <w:kern w:val="2"/>
          <w:sz w:val="30"/>
          <w:szCs w:val="30"/>
        </w:rPr>
      </w:pPr>
      <w:r w:rsidRPr="00EE68F5">
        <w:rPr>
          <w:rFonts w:ascii="仿宋_GB2312" w:eastAsia="仿宋_GB2312" w:hAnsi="仿宋_GB2312" w:cs="仿宋_GB2312" w:hint="eastAsia"/>
          <w:b w:val="0"/>
          <w:bCs w:val="0"/>
          <w:color w:val="000000" w:themeColor="text1"/>
          <w:kern w:val="2"/>
          <w:sz w:val="30"/>
          <w:szCs w:val="30"/>
        </w:rPr>
        <w:t>为了更好地改善基层阵地综合服务设施，大力打造环境优美、设施齐全、生活宜居的社会主义新农村，坚持“设施齐全、功能完善、提升品质、突出效果”的原则，在满足基层干部和群众的工作、生活使用需求，的前提下，围绕发挥基层党组织在实施乡村振兴战略中的力军、主阵地作用，提升改造村民基础设施，本次通过对大泉塔塔尔族乡石门泉村基层组织建设项目，不断改善基层阵地综合服务设施，满足基层干部和群众的工作、生活使用需求，发挥基层党组织在实施乡村振兴战略中的力军、主阵地作用，更好地服务群众、凝聚群众。</w:t>
      </w:r>
    </w:p>
    <w:p w14:paraId="48A1E39A" w14:textId="77777777" w:rsidR="00EE3781" w:rsidRPr="00EE68F5" w:rsidRDefault="00000000">
      <w:pPr>
        <w:pStyle w:val="a0"/>
        <w:spacing w:before="0" w:after="0" w:line="560" w:lineRule="exact"/>
        <w:ind w:firstLineChars="200" w:firstLine="600"/>
        <w:jc w:val="both"/>
        <w:rPr>
          <w:color w:val="000000" w:themeColor="text1"/>
        </w:rPr>
      </w:pPr>
      <w:r w:rsidRPr="00EE68F5">
        <w:rPr>
          <w:rFonts w:ascii="仿宋_GB2312" w:eastAsia="仿宋_GB2312" w:hAnsi="仿宋_GB2312" w:cs="仿宋_GB2312" w:hint="eastAsia"/>
          <w:b w:val="0"/>
          <w:bCs w:val="0"/>
          <w:color w:val="000000" w:themeColor="text1"/>
          <w:kern w:val="2"/>
          <w:sz w:val="30"/>
          <w:szCs w:val="30"/>
        </w:rPr>
        <w:t>项目的建设不仅符合新农村建设、提高资源有效配置的实际需要，而且符合新农村发展的要求；是奇台县提高农村综合能力、提高农村生活基础水平和提升农民生活水平的需要。同时，项目的建设对缓解目前村级阵地不能满足村民日常活动的担现状，促进社会经济持续、健康、快速发展具有重要作用。因而，本项目的实施具有充分的必要性和重大的现实意义。</w:t>
      </w:r>
    </w:p>
    <w:p w14:paraId="05A55B0C" w14:textId="77777777" w:rsidR="00EE3781" w:rsidRPr="00EE68F5" w:rsidRDefault="00000000">
      <w:pPr>
        <w:pStyle w:val="a0"/>
        <w:numPr>
          <w:ilvl w:val="0"/>
          <w:numId w:val="1"/>
        </w:numPr>
        <w:spacing w:before="0" w:after="0" w:line="560" w:lineRule="exact"/>
        <w:ind w:firstLineChars="200" w:firstLine="643"/>
        <w:jc w:val="both"/>
        <w:rPr>
          <w:rFonts w:ascii="Times New Roman" w:eastAsia="仿宋_GB2312" w:hAnsi="Times New Roman"/>
          <w:color w:val="000000" w:themeColor="text1"/>
          <w:kern w:val="2"/>
        </w:rPr>
      </w:pPr>
      <w:r w:rsidRPr="00EE68F5">
        <w:rPr>
          <w:rFonts w:ascii="Times New Roman" w:eastAsia="仿宋_GB2312" w:hAnsi="Times New Roman"/>
          <w:color w:val="000000" w:themeColor="text1"/>
          <w:kern w:val="2"/>
        </w:rPr>
        <w:lastRenderedPageBreak/>
        <w:t>项目主要内容：</w:t>
      </w:r>
    </w:p>
    <w:p w14:paraId="33A29581" w14:textId="77777777" w:rsidR="00EE3781" w:rsidRPr="00EE68F5" w:rsidRDefault="00000000">
      <w:pPr>
        <w:spacing w:line="560" w:lineRule="exact"/>
        <w:ind w:firstLineChars="200" w:firstLine="600"/>
        <w:rPr>
          <w:rFonts w:eastAsia="黑体"/>
          <w:color w:val="000000" w:themeColor="text1"/>
        </w:rPr>
      </w:pPr>
      <w:r w:rsidRPr="00EE68F5">
        <w:rPr>
          <w:rFonts w:ascii="仿宋_GB2312" w:eastAsia="仿宋_GB2312" w:hAnsi="仿宋_GB2312" w:cs="仿宋_GB2312" w:hint="eastAsia"/>
          <w:color w:val="000000" w:themeColor="text1"/>
          <w:sz w:val="30"/>
          <w:szCs w:val="30"/>
        </w:rPr>
        <w:t>项目主要内容：</w:t>
      </w:r>
      <w:r w:rsidRPr="00EE68F5">
        <w:rPr>
          <w:rFonts w:eastAsia="仿宋_GB2312" w:hint="eastAsia"/>
          <w:color w:val="000000" w:themeColor="text1"/>
          <w:sz w:val="32"/>
          <w:szCs w:val="32"/>
        </w:rPr>
        <w:t>用于村级阵地综合服务设施功能提升，不断改善基层阵地综合服务设施，满足基层干部和群众的工作、生活使用需求，发挥基层党组织在实施乡村振兴战略中的主力军、主阵地作用，更好地服务群众，凝聚群众。</w:t>
      </w:r>
    </w:p>
    <w:p w14:paraId="7F4E4DE7" w14:textId="77777777" w:rsidR="00EE3781" w:rsidRPr="00EE68F5" w:rsidRDefault="00000000">
      <w:pPr>
        <w:spacing w:line="560" w:lineRule="exact"/>
        <w:ind w:firstLineChars="200" w:firstLine="640"/>
        <w:rPr>
          <w:color w:val="000000" w:themeColor="text1"/>
        </w:rPr>
      </w:pPr>
      <w:r w:rsidRPr="00EE68F5">
        <w:rPr>
          <w:rFonts w:eastAsia="仿宋_GB2312"/>
          <w:color w:val="000000" w:themeColor="text1"/>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r w:rsidRPr="00EE68F5">
        <w:rPr>
          <w:rFonts w:eastAsia="仿宋_GB2312" w:hint="eastAsia"/>
          <w:color w:val="000000" w:themeColor="text1"/>
          <w:sz w:val="32"/>
          <w:szCs w:val="32"/>
        </w:rPr>
        <w:t>已完成建设</w:t>
      </w:r>
      <w:r w:rsidRPr="00EE68F5">
        <w:rPr>
          <w:rFonts w:eastAsia="仿宋_GB2312" w:hint="eastAsia"/>
          <w:color w:val="000000" w:themeColor="text1"/>
          <w:sz w:val="32"/>
          <w:szCs w:val="32"/>
        </w:rPr>
        <w:t>180</w:t>
      </w:r>
      <w:r w:rsidRPr="00EE68F5">
        <w:rPr>
          <w:rFonts w:eastAsia="仿宋_GB2312" w:hint="eastAsia"/>
          <w:color w:val="000000" w:themeColor="text1"/>
          <w:sz w:val="32"/>
          <w:szCs w:val="32"/>
        </w:rPr>
        <w:t>平方米舞台一个，舞台背景墙</w:t>
      </w:r>
      <w:r w:rsidRPr="00EE68F5">
        <w:rPr>
          <w:rFonts w:eastAsia="仿宋_GB2312" w:hint="eastAsia"/>
          <w:color w:val="000000" w:themeColor="text1"/>
          <w:sz w:val="32"/>
          <w:szCs w:val="32"/>
        </w:rPr>
        <w:t>18</w:t>
      </w:r>
      <w:r w:rsidRPr="00EE68F5">
        <w:rPr>
          <w:rFonts w:eastAsia="仿宋_GB2312" w:hint="eastAsia"/>
          <w:color w:val="000000" w:themeColor="text1"/>
          <w:sz w:val="32"/>
          <w:szCs w:val="32"/>
        </w:rPr>
        <w:t>米，小广场围墙</w:t>
      </w:r>
      <w:r w:rsidRPr="00EE68F5">
        <w:rPr>
          <w:rFonts w:eastAsia="仿宋_GB2312" w:hint="eastAsia"/>
          <w:color w:val="000000" w:themeColor="text1"/>
          <w:sz w:val="32"/>
          <w:szCs w:val="32"/>
        </w:rPr>
        <w:t>42</w:t>
      </w:r>
      <w:r w:rsidRPr="00EE68F5">
        <w:rPr>
          <w:rFonts w:eastAsia="仿宋_GB2312" w:hint="eastAsia"/>
          <w:color w:val="000000" w:themeColor="text1"/>
          <w:sz w:val="32"/>
          <w:szCs w:val="32"/>
        </w:rPr>
        <w:t>米。</w:t>
      </w:r>
    </w:p>
    <w:p w14:paraId="7A0F812A" w14:textId="77777777" w:rsidR="00EE3781" w:rsidRPr="00EE68F5" w:rsidRDefault="00000000">
      <w:pPr>
        <w:spacing w:line="560" w:lineRule="exact"/>
        <w:ind w:firstLineChars="200" w:firstLine="643"/>
        <w:rPr>
          <w:rFonts w:eastAsia="仿宋_GB2312"/>
          <w:b/>
          <w:bCs/>
          <w:color w:val="000000" w:themeColor="text1"/>
          <w:sz w:val="32"/>
          <w:szCs w:val="32"/>
        </w:rPr>
      </w:pPr>
      <w:r w:rsidRPr="00EE68F5">
        <w:rPr>
          <w:rFonts w:eastAsia="仿宋_GB2312"/>
          <w:b/>
          <w:bCs/>
          <w:color w:val="000000" w:themeColor="text1"/>
          <w:sz w:val="32"/>
          <w:szCs w:val="32"/>
        </w:rPr>
        <w:t>3</w:t>
      </w:r>
      <w:r w:rsidRPr="00EE68F5">
        <w:rPr>
          <w:rFonts w:eastAsia="仿宋_GB2312"/>
          <w:b/>
          <w:bCs/>
          <w:color w:val="000000" w:themeColor="text1"/>
          <w:sz w:val="32"/>
          <w:szCs w:val="32"/>
        </w:rPr>
        <w:t>、资金投入和使用情况</w:t>
      </w:r>
    </w:p>
    <w:p w14:paraId="3FDB17FA"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（1）资金投入情况</w:t>
      </w:r>
    </w:p>
    <w:p w14:paraId="5333A511"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该项目年初预算数25万元，全年预算数25万元，实际总投入25万元，该项目资金已全部落实到位，资金来源为自治区直达资金。</w:t>
      </w:r>
    </w:p>
    <w:p w14:paraId="7F504F72"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（2）资金使用情况</w:t>
      </w:r>
    </w:p>
    <w:p w14:paraId="4704B330"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该项目年初预算数25万元，全年预算数25万元，全年执行数25万元，预算执行率为100%，主要用于：用于建设基层阵地综合服务设施，满足基层干部和群众的工作、生活使用需求，发挥基层党组织在实施乡村振兴战略中的主力军、主阵地作用，更好地服务群众，凝聚群众</w:t>
      </w:r>
      <w:r w:rsidRPr="00EE68F5">
        <w:rPr>
          <w:rFonts w:ascii="宋体" w:hAnsi="宋体" w:cs="宋体" w:hint="eastAsia"/>
          <w:color w:val="000000" w:themeColor="text1"/>
          <w:szCs w:val="21"/>
          <w:shd w:val="clear" w:color="auto" w:fill="FFFFFF"/>
        </w:rPr>
        <w:t>。</w:t>
      </w:r>
    </w:p>
    <w:p w14:paraId="1A5B0C23" w14:textId="77777777" w:rsidR="00EE3781" w:rsidRPr="00EE68F5" w:rsidRDefault="00000000">
      <w:pPr>
        <w:spacing w:line="560" w:lineRule="exact"/>
        <w:ind w:firstLineChars="200" w:firstLine="643"/>
        <w:rPr>
          <w:rFonts w:eastAsia="楷体_GB2312"/>
          <w:b/>
          <w:bCs/>
          <w:color w:val="000000" w:themeColor="text1"/>
          <w:sz w:val="32"/>
          <w:szCs w:val="32"/>
        </w:rPr>
      </w:pPr>
      <w:r w:rsidRPr="00EE68F5">
        <w:rPr>
          <w:rFonts w:eastAsia="楷体_GB2312"/>
          <w:b/>
          <w:bCs/>
          <w:color w:val="000000" w:themeColor="text1"/>
          <w:sz w:val="32"/>
          <w:szCs w:val="32"/>
        </w:rPr>
        <w:t>（二）项目绩效目标</w:t>
      </w:r>
    </w:p>
    <w:p w14:paraId="31ED4A12" w14:textId="77777777" w:rsidR="00EE3781" w:rsidRPr="00EE68F5" w:rsidRDefault="00000000">
      <w:pPr>
        <w:spacing w:line="560" w:lineRule="exact"/>
        <w:ind w:firstLineChars="200" w:firstLine="640"/>
        <w:rPr>
          <w:rFonts w:eastAsia="仿宋_GB2312"/>
          <w:color w:val="000000" w:themeColor="text1"/>
          <w:sz w:val="32"/>
          <w:szCs w:val="32"/>
        </w:rPr>
      </w:pPr>
      <w:r w:rsidRPr="00EE68F5">
        <w:rPr>
          <w:rFonts w:eastAsia="仿宋_GB2312"/>
          <w:color w:val="000000" w:themeColor="text1"/>
          <w:sz w:val="32"/>
          <w:szCs w:val="32"/>
        </w:rPr>
        <w:t>1</w:t>
      </w:r>
      <w:r w:rsidRPr="00EE68F5">
        <w:rPr>
          <w:rFonts w:eastAsia="仿宋_GB2312"/>
          <w:color w:val="000000" w:themeColor="text1"/>
          <w:sz w:val="32"/>
          <w:szCs w:val="32"/>
        </w:rPr>
        <w:t>、总体目标</w:t>
      </w:r>
    </w:p>
    <w:p w14:paraId="773F6695" w14:textId="77777777" w:rsidR="00EE3781" w:rsidRPr="00EE68F5" w:rsidRDefault="00000000">
      <w:pPr>
        <w:spacing w:line="560" w:lineRule="exact"/>
        <w:ind w:firstLineChars="200" w:firstLine="640"/>
        <w:rPr>
          <w:rFonts w:eastAsia="黑体"/>
          <w:bCs/>
          <w:color w:val="000000" w:themeColor="text1"/>
        </w:rPr>
      </w:pPr>
      <w:r w:rsidRPr="00EE68F5">
        <w:rPr>
          <w:rFonts w:ascii="仿宋_GB2312" w:eastAsia="仿宋_GB2312" w:hAnsi="仿宋_GB2312" w:cs="仿宋_GB2312" w:hint="eastAsia"/>
          <w:color w:val="000000" w:themeColor="text1"/>
          <w:sz w:val="32"/>
          <w:szCs w:val="32"/>
        </w:rPr>
        <w:t>此项目用于建设基层阵地综合服务设施，满足基层干部和</w:t>
      </w:r>
      <w:r w:rsidRPr="00EE68F5">
        <w:rPr>
          <w:rFonts w:ascii="仿宋_GB2312" w:eastAsia="仿宋_GB2312" w:hAnsi="仿宋_GB2312" w:cs="仿宋_GB2312" w:hint="eastAsia"/>
          <w:color w:val="000000" w:themeColor="text1"/>
          <w:sz w:val="32"/>
          <w:szCs w:val="32"/>
        </w:rPr>
        <w:lastRenderedPageBreak/>
        <w:t>群众的工作、生活使用需求，发挥基层党组织在实施乡村振兴战略中的主力军、主阵地作用，更好地服务群众，凝聚群众。</w:t>
      </w:r>
    </w:p>
    <w:p w14:paraId="564F5E5C" w14:textId="77777777" w:rsidR="00EE3781" w:rsidRPr="00EE68F5" w:rsidRDefault="00000000">
      <w:pPr>
        <w:spacing w:line="560" w:lineRule="exact"/>
        <w:ind w:firstLineChars="200" w:firstLine="640"/>
        <w:rPr>
          <w:rFonts w:ascii="仿宋_GB2312" w:eastAsia="仿宋_GB2312" w:hAnsi="仿宋_GB2312" w:cs="仿宋_GB2312" w:hint="eastAsia"/>
          <w:color w:val="000000" w:themeColor="text1"/>
          <w:sz w:val="30"/>
          <w:szCs w:val="30"/>
        </w:rPr>
      </w:pPr>
      <w:r w:rsidRPr="00EE68F5">
        <w:rPr>
          <w:rFonts w:eastAsia="仿宋_GB2312"/>
          <w:color w:val="000000" w:themeColor="text1"/>
          <w:sz w:val="32"/>
          <w:szCs w:val="32"/>
        </w:rPr>
        <w:t>2</w:t>
      </w:r>
      <w:r w:rsidRPr="00EE68F5">
        <w:rPr>
          <w:rFonts w:eastAsia="仿宋_GB2312"/>
          <w:color w:val="000000" w:themeColor="text1"/>
          <w:sz w:val="32"/>
          <w:szCs w:val="32"/>
        </w:rPr>
        <w:t>、阶段性目标</w:t>
      </w:r>
    </w:p>
    <w:p w14:paraId="3DE3CF8E" w14:textId="77777777" w:rsidR="00EE3781" w:rsidRPr="00EE68F5" w:rsidRDefault="00000000">
      <w:pPr>
        <w:spacing w:line="560" w:lineRule="exact"/>
        <w:ind w:firstLineChars="200" w:firstLine="600"/>
        <w:rPr>
          <w:rStyle w:val="af0"/>
          <w:rFonts w:eastAsia="黑体"/>
          <w:b w:val="0"/>
          <w:color w:val="000000" w:themeColor="text1"/>
          <w:spacing w:val="-4"/>
          <w:sz w:val="32"/>
          <w:szCs w:val="32"/>
        </w:rPr>
      </w:pPr>
      <w:r w:rsidRPr="00EE68F5">
        <w:rPr>
          <w:rFonts w:ascii="仿宋_GB2312" w:eastAsia="仿宋_GB2312" w:hAnsi="仿宋_GB2312" w:cs="仿宋_GB2312" w:hint="eastAsia"/>
          <w:color w:val="000000" w:themeColor="text1"/>
          <w:sz w:val="30"/>
          <w:szCs w:val="30"/>
        </w:rPr>
        <w:t>昌州财行[2023]4号关于下达2023年度自治区基层组织建设资金的通知。阶段性目标：完成室内形象墙的设计安装，完成舞台及舞台背景墙的建设。</w:t>
      </w:r>
    </w:p>
    <w:p w14:paraId="679E5625" w14:textId="77777777" w:rsidR="00EE3781" w:rsidRPr="00EE68F5" w:rsidRDefault="00000000">
      <w:pPr>
        <w:spacing w:line="560" w:lineRule="exact"/>
        <w:ind w:firstLineChars="200" w:firstLine="640"/>
        <w:rPr>
          <w:rFonts w:eastAsia="黑体"/>
          <w:color w:val="000000" w:themeColor="text1"/>
          <w:sz w:val="32"/>
          <w:szCs w:val="32"/>
        </w:rPr>
      </w:pPr>
      <w:r w:rsidRPr="00EE68F5">
        <w:rPr>
          <w:rFonts w:eastAsia="黑体"/>
          <w:color w:val="000000" w:themeColor="text1"/>
          <w:sz w:val="32"/>
          <w:szCs w:val="32"/>
        </w:rPr>
        <w:t>二、绩效评价工作开展情况</w:t>
      </w:r>
    </w:p>
    <w:p w14:paraId="405BC84C" w14:textId="77777777" w:rsidR="00EE3781" w:rsidRPr="00EE68F5" w:rsidRDefault="00000000">
      <w:pPr>
        <w:spacing w:line="560" w:lineRule="exact"/>
        <w:ind w:firstLineChars="200" w:firstLine="643"/>
        <w:rPr>
          <w:rFonts w:eastAsia="楷体_GB2312"/>
          <w:b/>
          <w:bCs/>
          <w:color w:val="000000" w:themeColor="text1"/>
          <w:sz w:val="32"/>
          <w:szCs w:val="32"/>
        </w:rPr>
      </w:pPr>
      <w:r w:rsidRPr="00EE68F5">
        <w:rPr>
          <w:rFonts w:eastAsia="楷体_GB2312"/>
          <w:b/>
          <w:bCs/>
          <w:color w:val="000000" w:themeColor="text1"/>
          <w:sz w:val="32"/>
          <w:szCs w:val="32"/>
        </w:rPr>
        <w:t>（一）绩效评价目的、对象和范围</w:t>
      </w:r>
    </w:p>
    <w:p w14:paraId="1C1FD2F2" w14:textId="77777777" w:rsidR="00EE3781" w:rsidRPr="00EE68F5"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EE68F5">
        <w:rPr>
          <w:rFonts w:ascii="Times New Roman" w:eastAsia="仿宋_GB2312" w:hAnsi="Times New Roman"/>
          <w:b w:val="0"/>
          <w:bCs w:val="0"/>
          <w:color w:val="000000" w:themeColor="text1"/>
        </w:rPr>
        <w:t>1</w:t>
      </w:r>
      <w:r w:rsidRPr="00EE68F5">
        <w:rPr>
          <w:rFonts w:ascii="Times New Roman" w:eastAsia="仿宋_GB2312" w:hAnsi="Times New Roman"/>
          <w:b w:val="0"/>
          <w:bCs w:val="0"/>
          <w:color w:val="000000" w:themeColor="text1"/>
        </w:rPr>
        <w:t>、绩效评价的目的</w:t>
      </w:r>
    </w:p>
    <w:p w14:paraId="0BEC3E65" w14:textId="77777777" w:rsidR="00EE3781" w:rsidRPr="00EE68F5" w:rsidRDefault="00000000">
      <w:pPr>
        <w:spacing w:line="560" w:lineRule="exact"/>
        <w:ind w:firstLineChars="200" w:firstLine="640"/>
        <w:rPr>
          <w:rFonts w:eastAsia="仿宋_GB2312"/>
          <w:color w:val="000000" w:themeColor="text1"/>
          <w:sz w:val="32"/>
          <w:szCs w:val="32"/>
        </w:rPr>
      </w:pPr>
      <w:r w:rsidRPr="00EE68F5">
        <w:rPr>
          <w:rFonts w:eastAsia="仿宋_GB2312"/>
          <w:color w:val="000000" w:themeColor="text1"/>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0122702D" w14:textId="77777777" w:rsidR="00EE3781" w:rsidRPr="00EE68F5" w:rsidRDefault="00000000">
      <w:pPr>
        <w:numPr>
          <w:ilvl w:val="0"/>
          <w:numId w:val="2"/>
        </w:numPr>
        <w:spacing w:line="560" w:lineRule="exact"/>
        <w:ind w:firstLineChars="200" w:firstLine="640"/>
        <w:rPr>
          <w:rFonts w:eastAsia="仿宋_GB2312"/>
          <w:color w:val="000000" w:themeColor="text1"/>
          <w:sz w:val="32"/>
          <w:szCs w:val="32"/>
        </w:rPr>
      </w:pPr>
      <w:r w:rsidRPr="00EE68F5">
        <w:rPr>
          <w:rFonts w:eastAsia="仿宋_GB2312"/>
          <w:color w:val="000000" w:themeColor="text1"/>
          <w:sz w:val="32"/>
          <w:szCs w:val="32"/>
        </w:rPr>
        <w:t>项目在实施前向项目负责人提供财政支出绩效方面的资金管理信息，促进项目支出严格按照资金管理规定进行。</w:t>
      </w:r>
    </w:p>
    <w:p w14:paraId="21362CC4" w14:textId="77777777" w:rsidR="00EE3781" w:rsidRPr="00EE68F5" w:rsidRDefault="00000000">
      <w:pPr>
        <w:spacing w:line="560" w:lineRule="exact"/>
        <w:ind w:firstLineChars="200" w:firstLine="640"/>
        <w:rPr>
          <w:rFonts w:eastAsia="仿宋_GB2312"/>
          <w:color w:val="000000" w:themeColor="text1"/>
          <w:sz w:val="32"/>
          <w:szCs w:val="32"/>
        </w:rPr>
      </w:pPr>
      <w:r w:rsidRPr="00EE68F5">
        <w:rPr>
          <w:rFonts w:eastAsia="仿宋_GB2312"/>
          <w:color w:val="000000" w:themeColor="text1"/>
          <w:sz w:val="32"/>
          <w:szCs w:val="32"/>
        </w:rPr>
        <w:t>（</w:t>
      </w:r>
      <w:r w:rsidRPr="00EE68F5">
        <w:rPr>
          <w:rFonts w:eastAsia="仿宋_GB2312"/>
          <w:color w:val="000000" w:themeColor="text1"/>
          <w:sz w:val="32"/>
          <w:szCs w:val="32"/>
        </w:rPr>
        <w:t>2</w:t>
      </w:r>
      <w:r w:rsidRPr="00EE68F5">
        <w:rPr>
          <w:rFonts w:eastAsia="仿宋_GB2312"/>
          <w:color w:val="000000" w:themeColor="text1"/>
          <w:sz w:val="32"/>
          <w:szCs w:val="32"/>
        </w:rPr>
        <w:t>）项目绩效管理财政支出运行提供及时、有效的信息。</w:t>
      </w:r>
    </w:p>
    <w:p w14:paraId="36601A72" w14:textId="77777777" w:rsidR="00EE3781" w:rsidRPr="00EE68F5" w:rsidRDefault="00000000">
      <w:pPr>
        <w:pStyle w:val="-"/>
        <w:spacing w:line="560" w:lineRule="exact"/>
        <w:ind w:firstLineChars="200" w:firstLine="640"/>
        <w:rPr>
          <w:rFonts w:eastAsia="方正仿宋_GBK" w:cs="方正仿宋_GBK"/>
          <w:color w:val="000000" w:themeColor="text1"/>
          <w:sz w:val="32"/>
          <w:szCs w:val="32"/>
        </w:rPr>
      </w:pPr>
      <w:r w:rsidRPr="00EE68F5">
        <w:rPr>
          <w:rFonts w:eastAsia="仿宋_GB2312"/>
          <w:color w:val="000000" w:themeColor="text1"/>
          <w:sz w:val="32"/>
          <w:szCs w:val="32"/>
        </w:rPr>
        <w:t>综合来看，通过开展有效的财政支出绩效评价管理，</w:t>
      </w:r>
      <w:r w:rsidRPr="00EE68F5">
        <w:rPr>
          <w:rFonts w:eastAsia="仿宋_GB2312" w:hint="eastAsia"/>
          <w:color w:val="000000" w:themeColor="text1"/>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w:t>
      </w:r>
      <w:r w:rsidRPr="00EE68F5">
        <w:rPr>
          <w:rFonts w:eastAsia="仿宋_GB2312" w:hint="eastAsia"/>
          <w:color w:val="000000" w:themeColor="text1"/>
          <w:sz w:val="32"/>
          <w:szCs w:val="32"/>
        </w:rPr>
        <w:lastRenderedPageBreak/>
        <w:t>理、控制节约成本，优化资源配置、提高预算资金使用效益的目的。</w:t>
      </w:r>
    </w:p>
    <w:p w14:paraId="1FE35215" w14:textId="77777777" w:rsidR="00EE3781" w:rsidRPr="00EE68F5"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EE68F5">
        <w:rPr>
          <w:rFonts w:ascii="Times New Roman" w:eastAsia="仿宋_GB2312" w:hAnsi="Times New Roman"/>
          <w:b w:val="0"/>
          <w:bCs w:val="0"/>
          <w:color w:val="000000" w:themeColor="text1"/>
        </w:rPr>
        <w:t>2</w:t>
      </w:r>
      <w:r w:rsidRPr="00EE68F5">
        <w:rPr>
          <w:rFonts w:ascii="Times New Roman" w:eastAsia="仿宋_GB2312" w:hAnsi="Times New Roman"/>
          <w:b w:val="0"/>
          <w:bCs w:val="0"/>
          <w:color w:val="000000" w:themeColor="text1"/>
        </w:rPr>
        <w:t>、绩效评价的对象</w:t>
      </w:r>
    </w:p>
    <w:p w14:paraId="6ED0B682" w14:textId="77777777" w:rsidR="00EE3781" w:rsidRPr="00EE68F5"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EE68F5">
        <w:rPr>
          <w:rFonts w:eastAsia="仿宋_GB2312" w:hint="eastAsia"/>
          <w:color w:val="000000" w:themeColor="text1"/>
          <w:kern w:val="0"/>
          <w:sz w:val="32"/>
          <w:szCs w:val="32"/>
        </w:rPr>
        <w:t>昌州财行【</w:t>
      </w:r>
      <w:r w:rsidRPr="00EE68F5">
        <w:rPr>
          <w:rFonts w:eastAsia="仿宋_GB2312" w:hint="eastAsia"/>
          <w:color w:val="000000" w:themeColor="text1"/>
          <w:kern w:val="0"/>
          <w:sz w:val="32"/>
          <w:szCs w:val="32"/>
        </w:rPr>
        <w:t>2023</w:t>
      </w:r>
      <w:r w:rsidRPr="00EE68F5">
        <w:rPr>
          <w:rFonts w:eastAsia="仿宋_GB2312" w:hint="eastAsia"/>
          <w:color w:val="000000" w:themeColor="text1"/>
          <w:kern w:val="0"/>
          <w:sz w:val="32"/>
          <w:szCs w:val="32"/>
        </w:rPr>
        <w:t>】</w:t>
      </w:r>
      <w:r w:rsidRPr="00EE68F5">
        <w:rPr>
          <w:rFonts w:eastAsia="仿宋_GB2312" w:hint="eastAsia"/>
          <w:color w:val="000000" w:themeColor="text1"/>
          <w:kern w:val="0"/>
          <w:sz w:val="32"/>
          <w:szCs w:val="32"/>
        </w:rPr>
        <w:t>4</w:t>
      </w:r>
      <w:r w:rsidRPr="00EE68F5">
        <w:rPr>
          <w:rFonts w:eastAsia="仿宋_GB2312" w:hint="eastAsia"/>
          <w:color w:val="000000" w:themeColor="text1"/>
          <w:kern w:val="0"/>
          <w:sz w:val="32"/>
          <w:szCs w:val="32"/>
        </w:rPr>
        <w:t>号关于下达</w:t>
      </w:r>
      <w:r w:rsidRPr="00EE68F5">
        <w:rPr>
          <w:rFonts w:eastAsia="仿宋_GB2312" w:hint="eastAsia"/>
          <w:color w:val="000000" w:themeColor="text1"/>
          <w:kern w:val="0"/>
          <w:sz w:val="32"/>
          <w:szCs w:val="32"/>
        </w:rPr>
        <w:t>2023</w:t>
      </w:r>
      <w:r w:rsidRPr="00EE68F5">
        <w:rPr>
          <w:rFonts w:eastAsia="仿宋_GB2312" w:hint="eastAsia"/>
          <w:color w:val="000000" w:themeColor="text1"/>
          <w:kern w:val="0"/>
          <w:sz w:val="32"/>
          <w:szCs w:val="32"/>
        </w:rPr>
        <w:t>年度自治区基层组织建设</w:t>
      </w:r>
      <w:r w:rsidRPr="00EE68F5">
        <w:rPr>
          <w:rFonts w:ascii="仿宋_GB2312" w:eastAsia="仿宋_GB2312" w:hAnsi="仿宋_GB2312" w:cs="仿宋_GB2312" w:hint="eastAsia"/>
          <w:color w:val="000000" w:themeColor="text1"/>
          <w:sz w:val="32"/>
          <w:szCs w:val="32"/>
        </w:rPr>
        <w:t>资金的通知项目所包含的全部项目内容。</w:t>
      </w:r>
    </w:p>
    <w:p w14:paraId="57F692FC" w14:textId="77777777" w:rsidR="00EE3781" w:rsidRPr="00EE68F5"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EE68F5">
        <w:rPr>
          <w:rFonts w:ascii="Times New Roman" w:eastAsia="仿宋_GB2312" w:hAnsi="Times New Roman"/>
          <w:b w:val="0"/>
          <w:bCs w:val="0"/>
          <w:color w:val="000000" w:themeColor="text1"/>
        </w:rPr>
        <w:t>3</w:t>
      </w:r>
      <w:r w:rsidRPr="00EE68F5">
        <w:rPr>
          <w:rFonts w:ascii="Times New Roman" w:eastAsia="仿宋_GB2312" w:hAnsi="Times New Roman"/>
          <w:b w:val="0"/>
          <w:bCs w:val="0"/>
          <w:color w:val="000000" w:themeColor="text1"/>
        </w:rPr>
        <w:t>、绩效评价的范围</w:t>
      </w:r>
    </w:p>
    <w:p w14:paraId="2971ADD5" w14:textId="77777777" w:rsidR="00EE3781" w:rsidRPr="00EE68F5"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本次评价从项目决策（包括绩效目标、决策过程）、项目管理（包括项目资金、项目实施）、项目产出（包括项目产出数量、产出质量、产出时效和产出成本）项目效益四个维度对</w:t>
      </w:r>
      <w:r w:rsidRPr="00EE68F5">
        <w:rPr>
          <w:rFonts w:eastAsia="仿宋_GB2312" w:hint="eastAsia"/>
          <w:color w:val="000000" w:themeColor="text1"/>
          <w:kern w:val="0"/>
          <w:sz w:val="32"/>
          <w:szCs w:val="32"/>
        </w:rPr>
        <w:t>昌州财行【</w:t>
      </w:r>
      <w:r w:rsidRPr="00EE68F5">
        <w:rPr>
          <w:rFonts w:eastAsia="仿宋_GB2312" w:hint="eastAsia"/>
          <w:color w:val="000000" w:themeColor="text1"/>
          <w:kern w:val="0"/>
          <w:sz w:val="32"/>
          <w:szCs w:val="32"/>
        </w:rPr>
        <w:t>2023</w:t>
      </w:r>
      <w:r w:rsidRPr="00EE68F5">
        <w:rPr>
          <w:rFonts w:eastAsia="仿宋_GB2312" w:hint="eastAsia"/>
          <w:color w:val="000000" w:themeColor="text1"/>
          <w:kern w:val="0"/>
          <w:sz w:val="32"/>
          <w:szCs w:val="32"/>
        </w:rPr>
        <w:t>】</w:t>
      </w:r>
      <w:r w:rsidRPr="00EE68F5">
        <w:rPr>
          <w:rFonts w:eastAsia="仿宋_GB2312" w:hint="eastAsia"/>
          <w:color w:val="000000" w:themeColor="text1"/>
          <w:kern w:val="0"/>
          <w:sz w:val="32"/>
          <w:szCs w:val="32"/>
        </w:rPr>
        <w:t>4</w:t>
      </w:r>
      <w:r w:rsidRPr="00EE68F5">
        <w:rPr>
          <w:rFonts w:eastAsia="仿宋_GB2312" w:hint="eastAsia"/>
          <w:color w:val="000000" w:themeColor="text1"/>
          <w:kern w:val="0"/>
          <w:sz w:val="32"/>
          <w:szCs w:val="32"/>
        </w:rPr>
        <w:t>号关于下达</w:t>
      </w:r>
      <w:r w:rsidRPr="00EE68F5">
        <w:rPr>
          <w:rFonts w:eastAsia="仿宋_GB2312" w:hint="eastAsia"/>
          <w:color w:val="000000" w:themeColor="text1"/>
          <w:kern w:val="0"/>
          <w:sz w:val="32"/>
          <w:szCs w:val="32"/>
        </w:rPr>
        <w:t>2023</w:t>
      </w:r>
      <w:r w:rsidRPr="00EE68F5">
        <w:rPr>
          <w:rFonts w:eastAsia="仿宋_GB2312" w:hint="eastAsia"/>
          <w:color w:val="000000" w:themeColor="text1"/>
          <w:kern w:val="0"/>
          <w:sz w:val="32"/>
          <w:szCs w:val="32"/>
        </w:rPr>
        <w:t>年度自治区基层组织建设</w:t>
      </w:r>
      <w:r w:rsidRPr="00EE68F5">
        <w:rPr>
          <w:rFonts w:ascii="仿宋_GB2312" w:eastAsia="仿宋_GB2312" w:hAnsi="仿宋_GB2312" w:cs="仿宋_GB2312" w:hint="eastAsia"/>
          <w:color w:val="000000" w:themeColor="text1"/>
          <w:sz w:val="32"/>
          <w:szCs w:val="32"/>
        </w:rPr>
        <w:t>资金的通知项目进行评价，评价核心为专项资金的支出完成情况和效果。</w:t>
      </w:r>
    </w:p>
    <w:p w14:paraId="09268785" w14:textId="77777777" w:rsidR="00EE3781" w:rsidRPr="00EE68F5" w:rsidRDefault="00000000">
      <w:pPr>
        <w:spacing w:line="560" w:lineRule="exact"/>
        <w:ind w:firstLineChars="200" w:firstLine="643"/>
        <w:rPr>
          <w:color w:val="000000" w:themeColor="text1"/>
        </w:rPr>
      </w:pPr>
      <w:r w:rsidRPr="00EE68F5">
        <w:rPr>
          <w:rFonts w:eastAsia="楷体_GB2312"/>
          <w:b/>
          <w:bCs/>
          <w:color w:val="000000" w:themeColor="text1"/>
          <w:sz w:val="32"/>
          <w:szCs w:val="32"/>
        </w:rPr>
        <w:t>（二）绩效评价原则、评价指标体系（详情见表</w:t>
      </w:r>
      <w:r w:rsidRPr="00EE68F5">
        <w:rPr>
          <w:rFonts w:eastAsia="楷体_GB2312"/>
          <w:b/>
          <w:bCs/>
          <w:color w:val="000000" w:themeColor="text1"/>
          <w:sz w:val="32"/>
          <w:szCs w:val="32"/>
        </w:rPr>
        <w:t>1</w:t>
      </w:r>
      <w:r w:rsidRPr="00EE68F5">
        <w:rPr>
          <w:rFonts w:eastAsia="楷体_GB2312"/>
          <w:b/>
          <w:bCs/>
          <w:color w:val="000000" w:themeColor="text1"/>
          <w:sz w:val="32"/>
          <w:szCs w:val="32"/>
        </w:rPr>
        <w:t>）、评价方法、评价标准。</w:t>
      </w:r>
    </w:p>
    <w:p w14:paraId="2629A334" w14:textId="77777777" w:rsidR="00EE3781" w:rsidRPr="00EE68F5"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EE68F5">
        <w:rPr>
          <w:rFonts w:ascii="Times New Roman" w:eastAsia="仿宋_GB2312" w:hAnsi="Times New Roman"/>
          <w:b w:val="0"/>
          <w:bCs w:val="0"/>
          <w:color w:val="000000" w:themeColor="text1"/>
        </w:rPr>
        <w:t>1</w:t>
      </w:r>
      <w:r w:rsidRPr="00EE68F5">
        <w:rPr>
          <w:rFonts w:ascii="Times New Roman" w:eastAsia="仿宋_GB2312" w:hAnsi="Times New Roman"/>
          <w:b w:val="0"/>
          <w:bCs w:val="0"/>
          <w:color w:val="000000" w:themeColor="text1"/>
        </w:rPr>
        <w:t>、绩效评价原则</w:t>
      </w:r>
    </w:p>
    <w:p w14:paraId="2666C9F9" w14:textId="77777777" w:rsidR="00EE3781" w:rsidRPr="00EE68F5" w:rsidRDefault="00000000">
      <w:pPr>
        <w:spacing w:line="560" w:lineRule="exact"/>
        <w:ind w:firstLineChars="200" w:firstLine="640"/>
        <w:rPr>
          <w:rFonts w:eastAsia="仿宋_GB2312"/>
          <w:color w:val="000000" w:themeColor="text1"/>
          <w:sz w:val="32"/>
          <w:szCs w:val="32"/>
        </w:rPr>
      </w:pPr>
      <w:r w:rsidRPr="00EE68F5">
        <w:rPr>
          <w:rFonts w:eastAsia="仿宋_GB2312"/>
          <w:color w:val="000000" w:themeColor="text1"/>
          <w:sz w:val="32"/>
          <w:szCs w:val="32"/>
        </w:rPr>
        <w:t>本次项目绩效评价遵循以下基本原则：</w:t>
      </w:r>
    </w:p>
    <w:p w14:paraId="505F2541" w14:textId="77777777" w:rsidR="00EE3781" w:rsidRPr="00EE68F5"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EE68F5">
        <w:rPr>
          <w:rFonts w:ascii="Times New Roman" w:eastAsia="仿宋_GB2312" w:hAnsi="Times New Roman"/>
          <w:b w:val="0"/>
          <w:bCs w:val="0"/>
          <w:color w:val="000000" w:themeColor="text1"/>
        </w:rPr>
        <w:t>（</w:t>
      </w:r>
      <w:r w:rsidRPr="00EE68F5">
        <w:rPr>
          <w:rFonts w:ascii="Times New Roman" w:eastAsia="仿宋_GB2312" w:hAnsi="Times New Roman"/>
          <w:b w:val="0"/>
          <w:bCs w:val="0"/>
          <w:color w:val="000000" w:themeColor="text1"/>
        </w:rPr>
        <w:t>1</w:t>
      </w:r>
      <w:r w:rsidRPr="00EE68F5">
        <w:rPr>
          <w:rFonts w:ascii="Times New Roman" w:eastAsia="仿宋_GB2312" w:hAnsi="Times New Roman"/>
          <w:b w:val="0"/>
          <w:bCs w:val="0"/>
          <w:color w:val="000000" w:themeColor="text1"/>
        </w:rPr>
        <w:t>）科学公正。绩效评价应当运用科学合理的方法，按照规范的程序，对项目绩效进行客观、公正</w:t>
      </w:r>
      <w:r w:rsidRPr="00EE68F5">
        <w:rPr>
          <w:rFonts w:ascii="Times New Roman" w:eastAsia="仿宋_GB2312" w:hAnsi="Times New Roman" w:hint="eastAsia"/>
          <w:b w:val="0"/>
          <w:bCs w:val="0"/>
          <w:color w:val="000000" w:themeColor="text1"/>
        </w:rPr>
        <w:t>地</w:t>
      </w:r>
      <w:r w:rsidRPr="00EE68F5">
        <w:rPr>
          <w:rFonts w:ascii="Times New Roman" w:eastAsia="仿宋_GB2312" w:hAnsi="Times New Roman"/>
          <w:b w:val="0"/>
          <w:bCs w:val="0"/>
          <w:color w:val="000000" w:themeColor="text1"/>
        </w:rPr>
        <w:t>反映。</w:t>
      </w:r>
    </w:p>
    <w:p w14:paraId="6D25199C" w14:textId="77777777" w:rsidR="00EE3781" w:rsidRPr="00EE68F5"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EE68F5">
        <w:rPr>
          <w:rFonts w:ascii="Times New Roman" w:eastAsia="仿宋_GB2312" w:hAnsi="Times New Roman"/>
          <w:b w:val="0"/>
          <w:bCs w:val="0"/>
          <w:color w:val="000000" w:themeColor="text1"/>
        </w:rPr>
        <w:t>（</w:t>
      </w:r>
      <w:r w:rsidRPr="00EE68F5">
        <w:rPr>
          <w:rFonts w:ascii="Times New Roman" w:eastAsia="仿宋_GB2312" w:hAnsi="Times New Roman"/>
          <w:b w:val="0"/>
          <w:bCs w:val="0"/>
          <w:color w:val="000000" w:themeColor="text1"/>
        </w:rPr>
        <w:t>2</w:t>
      </w:r>
      <w:r w:rsidRPr="00EE68F5">
        <w:rPr>
          <w:rFonts w:ascii="Times New Roman" w:eastAsia="仿宋_GB2312" w:hAnsi="Times New Roman"/>
          <w:b w:val="0"/>
          <w:bCs w:val="0"/>
          <w:color w:val="000000" w:themeColor="text1"/>
        </w:rPr>
        <w:t>）统筹兼顾。单位自评、部门评价和财政评价应职责明确，各有侧重，相互衔接。单位自评应由项目单位自主实施，即</w:t>
      </w:r>
      <w:r w:rsidRPr="00EE68F5">
        <w:rPr>
          <w:rFonts w:ascii="Times New Roman" w:eastAsia="仿宋_GB2312" w:hAnsi="Times New Roman"/>
          <w:b w:val="0"/>
          <w:bCs w:val="0"/>
          <w:color w:val="000000" w:themeColor="text1"/>
        </w:rPr>
        <w:t>“</w:t>
      </w:r>
      <w:r w:rsidRPr="00EE68F5">
        <w:rPr>
          <w:rFonts w:ascii="Times New Roman" w:eastAsia="仿宋_GB2312" w:hAnsi="Times New Roman"/>
          <w:b w:val="0"/>
          <w:bCs w:val="0"/>
          <w:color w:val="000000" w:themeColor="text1"/>
        </w:rPr>
        <w:t>谁支出、谁自评</w:t>
      </w:r>
      <w:r w:rsidRPr="00EE68F5">
        <w:rPr>
          <w:rFonts w:ascii="Times New Roman" w:eastAsia="仿宋_GB2312" w:hAnsi="Times New Roman"/>
          <w:b w:val="0"/>
          <w:bCs w:val="0"/>
          <w:color w:val="000000" w:themeColor="text1"/>
        </w:rPr>
        <w:t>”</w:t>
      </w:r>
      <w:r w:rsidRPr="00EE68F5">
        <w:rPr>
          <w:rFonts w:ascii="Times New Roman" w:eastAsia="仿宋_GB2312" w:hAnsi="Times New Roman"/>
          <w:b w:val="0"/>
          <w:bCs w:val="0"/>
          <w:color w:val="000000" w:themeColor="text1"/>
        </w:rPr>
        <w:t>。部门评价和财政评价应在单位自评的基础上开展。</w:t>
      </w:r>
    </w:p>
    <w:p w14:paraId="43545E32" w14:textId="77777777" w:rsidR="00EE3781" w:rsidRPr="00EE68F5"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EE68F5">
        <w:rPr>
          <w:rFonts w:ascii="Times New Roman" w:eastAsia="仿宋_GB2312" w:hAnsi="Times New Roman"/>
          <w:b w:val="0"/>
          <w:bCs w:val="0"/>
          <w:color w:val="000000" w:themeColor="text1"/>
        </w:rPr>
        <w:lastRenderedPageBreak/>
        <w:t>（</w:t>
      </w:r>
      <w:r w:rsidRPr="00EE68F5">
        <w:rPr>
          <w:rFonts w:ascii="Times New Roman" w:eastAsia="仿宋_GB2312" w:hAnsi="Times New Roman"/>
          <w:b w:val="0"/>
          <w:bCs w:val="0"/>
          <w:color w:val="000000" w:themeColor="text1"/>
        </w:rPr>
        <w:t>3</w:t>
      </w:r>
      <w:r w:rsidRPr="00EE68F5">
        <w:rPr>
          <w:rFonts w:ascii="Times New Roman" w:eastAsia="仿宋_GB2312" w:hAnsi="Times New Roman"/>
          <w:b w:val="0"/>
          <w:bCs w:val="0"/>
          <w:color w:val="000000" w:themeColor="text1"/>
        </w:rPr>
        <w:t>）激励约束。绩效评价结果应与预算安排、政策调整、改进管理实质性挂钩，体现奖优罚劣和激励相容导向，有效要安排、低效要压减、无效要问责。</w:t>
      </w:r>
    </w:p>
    <w:p w14:paraId="16AE8CFE" w14:textId="77777777" w:rsidR="00EE3781" w:rsidRPr="00EE68F5"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EE68F5">
        <w:rPr>
          <w:rFonts w:ascii="Times New Roman" w:eastAsia="仿宋_GB2312" w:hAnsi="Times New Roman"/>
          <w:b w:val="0"/>
          <w:bCs w:val="0"/>
          <w:color w:val="000000" w:themeColor="text1"/>
        </w:rPr>
        <w:t>（</w:t>
      </w:r>
      <w:r w:rsidRPr="00EE68F5">
        <w:rPr>
          <w:rFonts w:ascii="Times New Roman" w:eastAsia="仿宋_GB2312" w:hAnsi="Times New Roman"/>
          <w:b w:val="0"/>
          <w:bCs w:val="0"/>
          <w:color w:val="000000" w:themeColor="text1"/>
        </w:rPr>
        <w:t>4</w:t>
      </w:r>
      <w:r w:rsidRPr="00EE68F5">
        <w:rPr>
          <w:rFonts w:ascii="Times New Roman" w:eastAsia="仿宋_GB2312" w:hAnsi="Times New Roman"/>
          <w:b w:val="0"/>
          <w:bCs w:val="0"/>
          <w:color w:val="000000" w:themeColor="text1"/>
        </w:rPr>
        <w:t>）公开透明。绩效评价结果应依法依规公开，并自觉接受社会监督。</w:t>
      </w:r>
    </w:p>
    <w:p w14:paraId="4163A42C" w14:textId="77777777" w:rsidR="00EE3781" w:rsidRPr="00EE68F5"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EE68F5">
        <w:rPr>
          <w:rFonts w:ascii="Times New Roman" w:eastAsia="仿宋_GB2312" w:hAnsi="Times New Roman"/>
          <w:b w:val="0"/>
          <w:bCs w:val="0"/>
          <w:color w:val="000000" w:themeColor="text1"/>
        </w:rPr>
        <w:t>2</w:t>
      </w:r>
      <w:r w:rsidRPr="00EE68F5">
        <w:rPr>
          <w:rFonts w:ascii="Times New Roman" w:eastAsia="仿宋_GB2312" w:hAnsi="Times New Roman"/>
          <w:b w:val="0"/>
          <w:bCs w:val="0"/>
          <w:color w:val="000000" w:themeColor="text1"/>
        </w:rPr>
        <w:t>、评价指标体系</w:t>
      </w:r>
    </w:p>
    <w:p w14:paraId="269DF2CB" w14:textId="77777777" w:rsidR="00EE3781" w:rsidRPr="00EE68F5" w:rsidRDefault="00000000">
      <w:pPr>
        <w:spacing w:line="560" w:lineRule="exact"/>
        <w:ind w:firstLineChars="200" w:firstLine="708"/>
        <w:rPr>
          <w:color w:val="000000" w:themeColor="text1"/>
          <w:spacing w:val="17"/>
          <w:sz w:val="32"/>
          <w:szCs w:val="32"/>
        </w:rPr>
      </w:pPr>
      <w:r w:rsidRPr="00EE68F5">
        <w:rPr>
          <w:rFonts w:eastAsia="仿宋_GB2312"/>
          <w:color w:val="000000" w:themeColor="text1"/>
          <w:spacing w:val="17"/>
          <w:sz w:val="32"/>
          <w:szCs w:val="32"/>
        </w:rPr>
        <w:t>绩效评价框架是开展绩效评价的核心。绩效评价框架包括评价准则、关键评价问题、评价指标、数据来源、数据收集方法等。指标体系建立过程如下：</w:t>
      </w:r>
    </w:p>
    <w:p w14:paraId="1478222D" w14:textId="77777777" w:rsidR="00EE3781" w:rsidRPr="00EE68F5" w:rsidRDefault="00000000">
      <w:pPr>
        <w:spacing w:line="560" w:lineRule="exact"/>
        <w:ind w:firstLineChars="200" w:firstLine="708"/>
        <w:rPr>
          <w:rFonts w:eastAsia="仿宋_GB2312"/>
          <w:color w:val="000000" w:themeColor="text1"/>
          <w:spacing w:val="17"/>
          <w:sz w:val="32"/>
          <w:szCs w:val="32"/>
        </w:rPr>
      </w:pPr>
      <w:r w:rsidRPr="00EE68F5">
        <w:rPr>
          <w:rFonts w:eastAsia="仿宋_GB2312"/>
          <w:color w:val="000000" w:themeColor="text1"/>
          <w:spacing w:val="17"/>
          <w:sz w:val="32"/>
          <w:szCs w:val="32"/>
        </w:rPr>
        <w:t>（</w:t>
      </w:r>
      <w:r w:rsidRPr="00EE68F5">
        <w:rPr>
          <w:rFonts w:eastAsia="仿宋_GB2312"/>
          <w:color w:val="000000" w:themeColor="text1"/>
          <w:spacing w:val="17"/>
          <w:sz w:val="32"/>
          <w:szCs w:val="32"/>
        </w:rPr>
        <w:t>1</w:t>
      </w:r>
      <w:r w:rsidRPr="00EE68F5">
        <w:rPr>
          <w:rFonts w:eastAsia="仿宋_GB2312"/>
          <w:color w:val="000000" w:themeColor="text1"/>
          <w:spacing w:val="17"/>
          <w:sz w:val="32"/>
          <w:szCs w:val="32"/>
        </w:rPr>
        <w:t>）确定评价指标</w:t>
      </w:r>
    </w:p>
    <w:p w14:paraId="5FC3D650" w14:textId="77777777" w:rsidR="00EE3781" w:rsidRPr="00EE68F5" w:rsidRDefault="00000000">
      <w:pPr>
        <w:spacing w:line="560" w:lineRule="exact"/>
        <w:ind w:firstLineChars="200" w:firstLine="708"/>
        <w:rPr>
          <w:rFonts w:eastAsia="仿宋_GB2312"/>
          <w:color w:val="000000" w:themeColor="text1"/>
          <w:spacing w:val="17"/>
          <w:sz w:val="32"/>
          <w:szCs w:val="32"/>
        </w:rPr>
      </w:pPr>
      <w:r w:rsidRPr="00EE68F5">
        <w:rPr>
          <w:rFonts w:eastAsia="仿宋_GB2312"/>
          <w:color w:val="000000" w:themeColor="text1"/>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77019D37" w14:textId="77777777" w:rsidR="00EE3781" w:rsidRPr="00EE68F5" w:rsidRDefault="00000000">
      <w:pPr>
        <w:spacing w:line="560" w:lineRule="exact"/>
        <w:ind w:firstLineChars="200" w:firstLine="708"/>
        <w:rPr>
          <w:rFonts w:eastAsia="仿宋_GB2312"/>
          <w:color w:val="000000" w:themeColor="text1"/>
          <w:spacing w:val="17"/>
          <w:sz w:val="32"/>
          <w:szCs w:val="32"/>
        </w:rPr>
      </w:pPr>
      <w:r w:rsidRPr="00EE68F5">
        <w:rPr>
          <w:rFonts w:eastAsia="仿宋_GB2312"/>
          <w:color w:val="000000" w:themeColor="text1"/>
          <w:spacing w:val="17"/>
          <w:sz w:val="32"/>
          <w:szCs w:val="32"/>
        </w:rPr>
        <w:t>（</w:t>
      </w:r>
      <w:r w:rsidRPr="00EE68F5">
        <w:rPr>
          <w:rFonts w:eastAsia="仿宋_GB2312"/>
          <w:color w:val="000000" w:themeColor="text1"/>
          <w:spacing w:val="17"/>
          <w:sz w:val="32"/>
          <w:szCs w:val="32"/>
        </w:rPr>
        <w:t>2</w:t>
      </w:r>
      <w:r w:rsidRPr="00EE68F5">
        <w:rPr>
          <w:rFonts w:eastAsia="仿宋_GB2312"/>
          <w:color w:val="000000" w:themeColor="text1"/>
          <w:spacing w:val="17"/>
          <w:sz w:val="32"/>
          <w:szCs w:val="32"/>
        </w:rPr>
        <w:t>）确定权重</w:t>
      </w:r>
    </w:p>
    <w:p w14:paraId="13F9453D" w14:textId="77777777" w:rsidR="00EE3781" w:rsidRPr="00EE68F5" w:rsidRDefault="00000000">
      <w:pPr>
        <w:spacing w:line="560" w:lineRule="exact"/>
        <w:ind w:firstLineChars="200" w:firstLine="708"/>
        <w:rPr>
          <w:rFonts w:eastAsia="仿宋_GB2312"/>
          <w:color w:val="000000" w:themeColor="text1"/>
          <w:spacing w:val="17"/>
          <w:sz w:val="32"/>
          <w:szCs w:val="32"/>
        </w:rPr>
      </w:pPr>
      <w:r w:rsidRPr="00EE68F5">
        <w:rPr>
          <w:rFonts w:eastAsia="仿宋_GB2312"/>
          <w:color w:val="000000" w:themeColor="text1"/>
          <w:spacing w:val="17"/>
          <w:sz w:val="32"/>
          <w:szCs w:val="32"/>
        </w:rPr>
        <w:t>确定各个指标相对于项目总体绩效的权重分值。在绩效评价指标体系中，项目决策权重为</w:t>
      </w:r>
      <w:r w:rsidRPr="00EE68F5">
        <w:rPr>
          <w:rFonts w:eastAsia="仿宋_GB2312"/>
          <w:color w:val="000000" w:themeColor="text1"/>
          <w:spacing w:val="17"/>
          <w:sz w:val="32"/>
          <w:szCs w:val="32"/>
        </w:rPr>
        <w:t>20</w:t>
      </w:r>
      <w:r w:rsidRPr="00EE68F5">
        <w:rPr>
          <w:rFonts w:eastAsia="仿宋_GB2312"/>
          <w:color w:val="000000" w:themeColor="text1"/>
          <w:spacing w:val="17"/>
          <w:sz w:val="32"/>
          <w:szCs w:val="32"/>
        </w:rPr>
        <w:t>分，项目过程权重为</w:t>
      </w:r>
      <w:r w:rsidRPr="00EE68F5">
        <w:rPr>
          <w:rFonts w:eastAsia="仿宋_GB2312"/>
          <w:color w:val="000000" w:themeColor="text1"/>
          <w:spacing w:val="17"/>
          <w:sz w:val="32"/>
          <w:szCs w:val="32"/>
        </w:rPr>
        <w:t>20</w:t>
      </w:r>
      <w:r w:rsidRPr="00EE68F5">
        <w:rPr>
          <w:rFonts w:eastAsia="仿宋_GB2312"/>
          <w:color w:val="000000" w:themeColor="text1"/>
          <w:spacing w:val="17"/>
          <w:sz w:val="32"/>
          <w:szCs w:val="32"/>
        </w:rPr>
        <w:t>分，项目产出权重为</w:t>
      </w:r>
      <w:r w:rsidRPr="00EE68F5">
        <w:rPr>
          <w:rFonts w:eastAsia="仿宋_GB2312"/>
          <w:color w:val="000000" w:themeColor="text1"/>
          <w:spacing w:val="17"/>
          <w:sz w:val="32"/>
          <w:szCs w:val="32"/>
        </w:rPr>
        <w:t>40</w:t>
      </w:r>
      <w:r w:rsidRPr="00EE68F5">
        <w:rPr>
          <w:rFonts w:eastAsia="仿宋_GB2312"/>
          <w:color w:val="000000" w:themeColor="text1"/>
          <w:spacing w:val="17"/>
          <w:sz w:val="32"/>
          <w:szCs w:val="32"/>
        </w:rPr>
        <w:t>分，项目效益权重为</w:t>
      </w:r>
      <w:r w:rsidRPr="00EE68F5">
        <w:rPr>
          <w:rFonts w:eastAsia="仿宋_GB2312"/>
          <w:color w:val="000000" w:themeColor="text1"/>
          <w:spacing w:val="17"/>
          <w:sz w:val="32"/>
          <w:szCs w:val="32"/>
        </w:rPr>
        <w:t>20</w:t>
      </w:r>
      <w:r w:rsidRPr="00EE68F5">
        <w:rPr>
          <w:rFonts w:eastAsia="仿宋_GB2312"/>
          <w:color w:val="000000" w:themeColor="text1"/>
          <w:spacing w:val="17"/>
          <w:sz w:val="32"/>
          <w:szCs w:val="32"/>
        </w:rPr>
        <w:t>分。</w:t>
      </w:r>
    </w:p>
    <w:p w14:paraId="5CE1EB2F" w14:textId="77777777" w:rsidR="00EE3781" w:rsidRPr="00EE68F5" w:rsidRDefault="00000000">
      <w:pPr>
        <w:spacing w:line="560" w:lineRule="exact"/>
        <w:ind w:firstLineChars="200" w:firstLine="708"/>
        <w:rPr>
          <w:rFonts w:eastAsia="仿宋_GB2312"/>
          <w:color w:val="000000" w:themeColor="text1"/>
          <w:spacing w:val="17"/>
          <w:sz w:val="32"/>
          <w:szCs w:val="32"/>
        </w:rPr>
      </w:pPr>
      <w:r w:rsidRPr="00EE68F5">
        <w:rPr>
          <w:rFonts w:eastAsia="仿宋_GB2312"/>
          <w:color w:val="000000" w:themeColor="text1"/>
          <w:spacing w:val="17"/>
          <w:sz w:val="32"/>
          <w:szCs w:val="32"/>
        </w:rPr>
        <w:t>（</w:t>
      </w:r>
      <w:r w:rsidRPr="00EE68F5">
        <w:rPr>
          <w:rFonts w:eastAsia="仿宋_GB2312"/>
          <w:color w:val="000000" w:themeColor="text1"/>
          <w:spacing w:val="17"/>
          <w:sz w:val="32"/>
          <w:szCs w:val="32"/>
        </w:rPr>
        <w:t>3</w:t>
      </w:r>
      <w:r w:rsidRPr="00EE68F5">
        <w:rPr>
          <w:rFonts w:eastAsia="仿宋_GB2312"/>
          <w:color w:val="000000" w:themeColor="text1"/>
          <w:spacing w:val="17"/>
          <w:sz w:val="32"/>
          <w:szCs w:val="32"/>
        </w:rPr>
        <w:t>）确定指标标准值</w:t>
      </w:r>
    </w:p>
    <w:p w14:paraId="6208427D" w14:textId="77777777" w:rsidR="00EE3781" w:rsidRPr="00EE68F5" w:rsidRDefault="00000000">
      <w:pPr>
        <w:spacing w:line="560" w:lineRule="exact"/>
        <w:ind w:firstLineChars="200" w:firstLine="708"/>
        <w:rPr>
          <w:rFonts w:eastAsia="仿宋_GB2312"/>
          <w:color w:val="000000" w:themeColor="text1"/>
          <w:spacing w:val="17"/>
          <w:sz w:val="32"/>
          <w:szCs w:val="32"/>
        </w:rPr>
      </w:pPr>
      <w:r w:rsidRPr="00EE68F5">
        <w:rPr>
          <w:rFonts w:eastAsia="仿宋_GB2312"/>
          <w:color w:val="000000" w:themeColor="text1"/>
          <w:spacing w:val="17"/>
          <w:sz w:val="32"/>
          <w:szCs w:val="32"/>
        </w:rPr>
        <w:t>指标标准值是绩效评价指标的尺度，既要反映同类项目的先进水平，又要符合项目的实际绩效水平。具体采用计划标准等确定此次绩效评价指标标准值。</w:t>
      </w:r>
    </w:p>
    <w:p w14:paraId="71EB9C22" w14:textId="77777777" w:rsidR="00EE3781" w:rsidRPr="00EE68F5" w:rsidRDefault="00000000">
      <w:pPr>
        <w:pStyle w:val="a0"/>
        <w:spacing w:before="0" w:after="0" w:line="560" w:lineRule="exact"/>
        <w:ind w:firstLineChars="200" w:firstLine="708"/>
        <w:jc w:val="both"/>
        <w:rPr>
          <w:rFonts w:ascii="Times New Roman" w:eastAsia="仿宋_GB2312" w:hAnsi="Times New Roman"/>
          <w:b w:val="0"/>
          <w:bCs w:val="0"/>
          <w:color w:val="000000" w:themeColor="text1"/>
          <w:spacing w:val="17"/>
          <w:kern w:val="2"/>
        </w:rPr>
      </w:pPr>
      <w:r w:rsidRPr="00EE68F5">
        <w:rPr>
          <w:rFonts w:ascii="Times New Roman" w:eastAsia="仿宋_GB2312" w:hAnsi="Times New Roman"/>
          <w:b w:val="0"/>
          <w:bCs w:val="0"/>
          <w:color w:val="000000" w:themeColor="text1"/>
          <w:spacing w:val="17"/>
          <w:kern w:val="2"/>
        </w:rPr>
        <w:lastRenderedPageBreak/>
        <w:t>绩效评价总分值</w:t>
      </w:r>
      <w:r w:rsidRPr="00EE68F5">
        <w:rPr>
          <w:rFonts w:ascii="Times New Roman" w:eastAsia="仿宋_GB2312" w:hAnsi="Times New Roman"/>
          <w:b w:val="0"/>
          <w:bCs w:val="0"/>
          <w:color w:val="000000" w:themeColor="text1"/>
          <w:spacing w:val="17"/>
          <w:kern w:val="2"/>
        </w:rPr>
        <w:t>100</w:t>
      </w:r>
      <w:r w:rsidRPr="00EE68F5">
        <w:rPr>
          <w:rFonts w:ascii="Times New Roman" w:eastAsia="仿宋_GB2312" w:hAnsi="Times New Roman"/>
          <w:b w:val="0"/>
          <w:bCs w:val="0"/>
          <w:color w:val="000000" w:themeColor="text1"/>
          <w:spacing w:val="17"/>
          <w:kern w:val="2"/>
        </w:rPr>
        <w:t>分，根据综合评分结果，评价计分</w:t>
      </w:r>
      <w:r w:rsidRPr="00EE68F5">
        <w:rPr>
          <w:rFonts w:ascii="Times New Roman" w:eastAsia="仿宋_GB2312" w:hAnsi="Times New Roman"/>
          <w:b w:val="0"/>
          <w:bCs w:val="0"/>
          <w:color w:val="000000" w:themeColor="text1"/>
          <w:spacing w:val="17"/>
          <w:kern w:val="2"/>
        </w:rPr>
        <w:t>90</w:t>
      </w:r>
      <w:r w:rsidRPr="00EE68F5">
        <w:rPr>
          <w:rFonts w:ascii="Times New Roman" w:eastAsia="仿宋_GB2312" w:hAnsi="Times New Roman"/>
          <w:b w:val="0"/>
          <w:bCs w:val="0"/>
          <w:color w:val="000000" w:themeColor="text1"/>
          <w:spacing w:val="17"/>
          <w:kern w:val="2"/>
        </w:rPr>
        <w:t>分</w:t>
      </w:r>
      <w:r w:rsidRPr="00EE68F5">
        <w:rPr>
          <w:rFonts w:ascii="Times New Roman" w:eastAsia="仿宋_GB2312" w:hAnsi="Times New Roman"/>
          <w:b w:val="0"/>
          <w:bCs w:val="0"/>
          <w:color w:val="000000" w:themeColor="text1"/>
          <w:spacing w:val="17"/>
          <w:kern w:val="2"/>
        </w:rPr>
        <w:t>-100</w:t>
      </w:r>
      <w:r w:rsidRPr="00EE68F5">
        <w:rPr>
          <w:rFonts w:ascii="Times New Roman" w:eastAsia="仿宋_GB2312" w:hAnsi="Times New Roman"/>
          <w:b w:val="0"/>
          <w:bCs w:val="0"/>
          <w:color w:val="000000" w:themeColor="text1"/>
          <w:spacing w:val="17"/>
          <w:kern w:val="2"/>
        </w:rPr>
        <w:t>分（含</w:t>
      </w:r>
      <w:r w:rsidRPr="00EE68F5">
        <w:rPr>
          <w:rFonts w:ascii="Times New Roman" w:eastAsia="仿宋_GB2312" w:hAnsi="Times New Roman"/>
          <w:b w:val="0"/>
          <w:bCs w:val="0"/>
          <w:color w:val="000000" w:themeColor="text1"/>
          <w:spacing w:val="17"/>
          <w:kern w:val="2"/>
        </w:rPr>
        <w:t>90</w:t>
      </w:r>
      <w:r w:rsidRPr="00EE68F5">
        <w:rPr>
          <w:rFonts w:ascii="Times New Roman" w:eastAsia="仿宋_GB2312" w:hAnsi="Times New Roman"/>
          <w:b w:val="0"/>
          <w:bCs w:val="0"/>
          <w:color w:val="000000" w:themeColor="text1"/>
          <w:spacing w:val="17"/>
          <w:kern w:val="2"/>
        </w:rPr>
        <w:t>分）对应的评分结果级别为优，</w:t>
      </w:r>
      <w:r w:rsidRPr="00EE68F5">
        <w:rPr>
          <w:rFonts w:ascii="Times New Roman" w:eastAsia="仿宋_GB2312" w:hAnsi="Times New Roman"/>
          <w:b w:val="0"/>
          <w:bCs w:val="0"/>
          <w:color w:val="000000" w:themeColor="text1"/>
          <w:spacing w:val="17"/>
          <w:kern w:val="2"/>
        </w:rPr>
        <w:t>80-90</w:t>
      </w:r>
      <w:r w:rsidRPr="00EE68F5">
        <w:rPr>
          <w:rFonts w:ascii="Times New Roman" w:eastAsia="仿宋_GB2312" w:hAnsi="Times New Roman"/>
          <w:b w:val="0"/>
          <w:bCs w:val="0"/>
          <w:color w:val="000000" w:themeColor="text1"/>
          <w:spacing w:val="17"/>
          <w:kern w:val="2"/>
        </w:rPr>
        <w:t>分（含</w:t>
      </w:r>
      <w:r w:rsidRPr="00EE68F5">
        <w:rPr>
          <w:rFonts w:ascii="Times New Roman" w:eastAsia="仿宋_GB2312" w:hAnsi="Times New Roman"/>
          <w:b w:val="0"/>
          <w:bCs w:val="0"/>
          <w:color w:val="000000" w:themeColor="text1"/>
          <w:spacing w:val="17"/>
          <w:kern w:val="2"/>
        </w:rPr>
        <w:t>80</w:t>
      </w:r>
      <w:r w:rsidRPr="00EE68F5">
        <w:rPr>
          <w:rFonts w:ascii="Times New Roman" w:eastAsia="仿宋_GB2312" w:hAnsi="Times New Roman"/>
          <w:b w:val="0"/>
          <w:bCs w:val="0"/>
          <w:color w:val="000000" w:themeColor="text1"/>
          <w:spacing w:val="17"/>
          <w:kern w:val="2"/>
        </w:rPr>
        <w:t>分）对应的评分结果级别为良，</w:t>
      </w:r>
      <w:r w:rsidRPr="00EE68F5">
        <w:rPr>
          <w:rFonts w:ascii="Times New Roman" w:eastAsia="仿宋_GB2312" w:hAnsi="Times New Roman"/>
          <w:b w:val="0"/>
          <w:bCs w:val="0"/>
          <w:color w:val="000000" w:themeColor="text1"/>
          <w:spacing w:val="17"/>
          <w:kern w:val="2"/>
        </w:rPr>
        <w:t>60-80</w:t>
      </w:r>
      <w:r w:rsidRPr="00EE68F5">
        <w:rPr>
          <w:rFonts w:ascii="Times New Roman" w:eastAsia="仿宋_GB2312" w:hAnsi="Times New Roman"/>
          <w:b w:val="0"/>
          <w:bCs w:val="0"/>
          <w:color w:val="000000" w:themeColor="text1"/>
          <w:spacing w:val="17"/>
          <w:kern w:val="2"/>
        </w:rPr>
        <w:t>分（含</w:t>
      </w:r>
      <w:r w:rsidRPr="00EE68F5">
        <w:rPr>
          <w:rFonts w:ascii="Times New Roman" w:eastAsia="仿宋_GB2312" w:hAnsi="Times New Roman"/>
          <w:b w:val="0"/>
          <w:bCs w:val="0"/>
          <w:color w:val="000000" w:themeColor="text1"/>
          <w:spacing w:val="17"/>
          <w:kern w:val="2"/>
        </w:rPr>
        <w:t>60</w:t>
      </w:r>
      <w:r w:rsidRPr="00EE68F5">
        <w:rPr>
          <w:rFonts w:ascii="Times New Roman" w:eastAsia="仿宋_GB2312" w:hAnsi="Times New Roman"/>
          <w:b w:val="0"/>
          <w:bCs w:val="0"/>
          <w:color w:val="000000" w:themeColor="text1"/>
          <w:spacing w:val="17"/>
          <w:kern w:val="2"/>
        </w:rPr>
        <w:t>分）对应的评分结果级别为中，</w:t>
      </w:r>
      <w:r w:rsidRPr="00EE68F5">
        <w:rPr>
          <w:rFonts w:ascii="Times New Roman" w:eastAsia="仿宋_GB2312" w:hAnsi="Times New Roman"/>
          <w:b w:val="0"/>
          <w:bCs w:val="0"/>
          <w:color w:val="000000" w:themeColor="text1"/>
          <w:spacing w:val="17"/>
          <w:kern w:val="2"/>
        </w:rPr>
        <w:t>60</w:t>
      </w:r>
      <w:r w:rsidRPr="00EE68F5">
        <w:rPr>
          <w:rFonts w:ascii="Times New Roman" w:eastAsia="仿宋_GB2312" w:hAnsi="Times New Roman"/>
          <w:b w:val="0"/>
          <w:bCs w:val="0"/>
          <w:color w:val="000000" w:themeColor="text1"/>
          <w:spacing w:val="17"/>
          <w:kern w:val="2"/>
        </w:rPr>
        <w:t>分以下对应的评分结果级别为差。</w:t>
      </w:r>
    </w:p>
    <w:p w14:paraId="76D1C5AD" w14:textId="77777777" w:rsidR="00EE3781" w:rsidRPr="00EE68F5"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color w:val="000000" w:themeColor="text1"/>
          <w:spacing w:val="17"/>
        </w:rPr>
      </w:pPr>
      <w:r w:rsidRPr="00EE68F5">
        <w:rPr>
          <w:rFonts w:ascii="Times New Roman" w:eastAsia="仿宋_GB2312" w:hAnsi="Times New Roman"/>
          <w:b w:val="0"/>
          <w:bCs w:val="0"/>
          <w:color w:val="000000" w:themeColor="text1"/>
          <w:spacing w:val="17"/>
        </w:rPr>
        <w:t>具体评价指标体系详情见附件</w:t>
      </w:r>
      <w:r w:rsidRPr="00EE68F5">
        <w:rPr>
          <w:rFonts w:ascii="Times New Roman" w:eastAsia="仿宋_GB2312" w:hAnsi="Times New Roman"/>
          <w:b w:val="0"/>
          <w:bCs w:val="0"/>
          <w:color w:val="000000" w:themeColor="text1"/>
          <w:spacing w:val="17"/>
        </w:rPr>
        <w:t>1</w:t>
      </w:r>
    </w:p>
    <w:p w14:paraId="68996B77" w14:textId="77777777" w:rsidR="00EE3781" w:rsidRPr="00EE68F5"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EE68F5">
        <w:rPr>
          <w:rFonts w:ascii="Times New Roman" w:eastAsia="仿宋_GB2312" w:hAnsi="Times New Roman"/>
          <w:b w:val="0"/>
          <w:bCs w:val="0"/>
          <w:color w:val="000000" w:themeColor="text1"/>
        </w:rPr>
        <w:t>3</w:t>
      </w:r>
      <w:r w:rsidRPr="00EE68F5">
        <w:rPr>
          <w:rFonts w:ascii="Times New Roman" w:eastAsia="仿宋_GB2312" w:hAnsi="Times New Roman"/>
          <w:b w:val="0"/>
          <w:bCs w:val="0"/>
          <w:color w:val="000000" w:themeColor="text1"/>
        </w:rPr>
        <w:t>、绩效评价方法</w:t>
      </w:r>
    </w:p>
    <w:p w14:paraId="60BCAA8A" w14:textId="77777777" w:rsidR="00EE3781" w:rsidRPr="00EE68F5" w:rsidRDefault="00000000">
      <w:pPr>
        <w:spacing w:line="560" w:lineRule="exact"/>
        <w:ind w:firstLineChars="200" w:firstLine="708"/>
        <w:rPr>
          <w:rFonts w:eastAsia="仿宋_GB2312"/>
          <w:color w:val="000000" w:themeColor="text1"/>
          <w:spacing w:val="17"/>
          <w:sz w:val="32"/>
          <w:szCs w:val="32"/>
        </w:rPr>
      </w:pPr>
      <w:r w:rsidRPr="00EE68F5">
        <w:rPr>
          <w:rFonts w:eastAsia="仿宋_GB2312"/>
          <w:color w:val="000000" w:themeColor="text1"/>
          <w:spacing w:val="17"/>
          <w:sz w:val="32"/>
          <w:szCs w:val="32"/>
        </w:rPr>
        <w:t>绩效评价从项目决策、项目过程、项目产出、项目效益四个维度进行评价。评价对象为项目目标实施情况，</w:t>
      </w:r>
      <w:r w:rsidRPr="00EE68F5">
        <w:rPr>
          <w:rFonts w:eastAsia="仿宋_GB2312"/>
          <w:color w:val="000000" w:themeColor="text1"/>
          <w:spacing w:val="17"/>
          <w:sz w:val="32"/>
          <w:szCs w:val="32"/>
        </w:rPr>
        <w:t xml:space="preserve">  </w:t>
      </w:r>
      <w:r w:rsidRPr="00EE68F5">
        <w:rPr>
          <w:rFonts w:eastAsia="仿宋_GB2312"/>
          <w:color w:val="000000" w:themeColor="text1"/>
          <w:spacing w:val="17"/>
          <w:sz w:val="32"/>
          <w:szCs w:val="32"/>
        </w:rPr>
        <w:t>评价核心为资金的支出完成情况和项目的产出效益。</w:t>
      </w:r>
    </w:p>
    <w:p w14:paraId="40E76911" w14:textId="77777777" w:rsidR="00EE3781" w:rsidRPr="00EE68F5" w:rsidRDefault="00000000">
      <w:pPr>
        <w:spacing w:line="560" w:lineRule="exact"/>
        <w:ind w:firstLineChars="200" w:firstLine="708"/>
        <w:rPr>
          <w:rFonts w:eastAsia="仿宋_GB2312"/>
          <w:color w:val="000000" w:themeColor="text1"/>
          <w:spacing w:val="17"/>
          <w:sz w:val="32"/>
          <w:szCs w:val="32"/>
        </w:rPr>
      </w:pPr>
      <w:r w:rsidRPr="00EE68F5">
        <w:rPr>
          <w:rFonts w:eastAsia="仿宋_GB2312"/>
          <w:color w:val="000000" w:themeColor="text1"/>
          <w:spacing w:val="17"/>
          <w:sz w:val="32"/>
          <w:szCs w:val="32"/>
        </w:rPr>
        <w:t>本次评价指标中，既有定性指标又有定量指标，各类指标因考核内容不同和客观标准不同存在较大差异，因此核定具体指标时采用了不同方法，具体评价方法如下：</w:t>
      </w:r>
    </w:p>
    <w:p w14:paraId="08B69176" w14:textId="77777777" w:rsidR="00EE3781" w:rsidRPr="00EE68F5" w:rsidRDefault="00000000">
      <w:pPr>
        <w:spacing w:line="560" w:lineRule="exact"/>
        <w:ind w:firstLineChars="200" w:firstLine="708"/>
        <w:rPr>
          <w:rFonts w:eastAsia="仿宋_GB2312"/>
          <w:color w:val="000000" w:themeColor="text1"/>
          <w:spacing w:val="17"/>
          <w:sz w:val="32"/>
          <w:szCs w:val="32"/>
        </w:rPr>
      </w:pPr>
      <w:r w:rsidRPr="00EE68F5">
        <w:rPr>
          <w:rFonts w:eastAsia="仿宋_GB2312"/>
          <w:color w:val="000000" w:themeColor="text1"/>
          <w:spacing w:val="17"/>
          <w:sz w:val="32"/>
          <w:szCs w:val="32"/>
        </w:rPr>
        <w:t>（</w:t>
      </w:r>
      <w:r w:rsidRPr="00EE68F5">
        <w:rPr>
          <w:rFonts w:eastAsia="仿宋_GB2312"/>
          <w:color w:val="000000" w:themeColor="text1"/>
          <w:spacing w:val="17"/>
          <w:sz w:val="32"/>
          <w:szCs w:val="32"/>
        </w:rPr>
        <w:t>1</w:t>
      </w:r>
      <w:r w:rsidRPr="00EE68F5">
        <w:rPr>
          <w:rFonts w:eastAsia="仿宋_GB2312"/>
          <w:color w:val="000000" w:themeColor="text1"/>
          <w:spacing w:val="17"/>
          <w:sz w:val="32"/>
          <w:szCs w:val="32"/>
        </w:rPr>
        <w:t>）比较法</w:t>
      </w:r>
    </w:p>
    <w:p w14:paraId="5EF71F00" w14:textId="77777777" w:rsidR="00EE3781" w:rsidRPr="00EE68F5" w:rsidRDefault="00000000">
      <w:pPr>
        <w:spacing w:line="560" w:lineRule="exact"/>
        <w:ind w:firstLineChars="200" w:firstLine="708"/>
        <w:rPr>
          <w:rFonts w:eastAsia="仿宋_GB2312"/>
          <w:color w:val="000000" w:themeColor="text1"/>
          <w:spacing w:val="17"/>
          <w:sz w:val="32"/>
          <w:szCs w:val="32"/>
        </w:rPr>
      </w:pPr>
      <w:r w:rsidRPr="00EE68F5">
        <w:rPr>
          <w:rFonts w:eastAsia="仿宋_GB2312"/>
          <w:color w:val="000000" w:themeColor="text1"/>
          <w:spacing w:val="17"/>
          <w:sz w:val="32"/>
          <w:szCs w:val="32"/>
        </w:rPr>
        <w:t>通过对绩效目标与实施效果、历史与当期情况，综合分析绩效目标实现程度。对</w:t>
      </w:r>
      <w:r w:rsidRPr="00EE68F5">
        <w:rPr>
          <w:rFonts w:eastAsia="仿宋_GB2312"/>
          <w:color w:val="000000" w:themeColor="text1"/>
          <w:sz w:val="32"/>
          <w:szCs w:val="32"/>
        </w:rPr>
        <w:t>项目</w:t>
      </w:r>
      <w:r w:rsidRPr="00EE68F5">
        <w:rPr>
          <w:rFonts w:eastAsia="仿宋_GB2312"/>
          <w:color w:val="000000" w:themeColor="text1"/>
          <w:spacing w:val="17"/>
          <w:sz w:val="32"/>
          <w:szCs w:val="32"/>
        </w:rPr>
        <w:t>最终验收情况与年度绩效目标对比、预算资金执行情况等相关因素进行比较。</w:t>
      </w:r>
    </w:p>
    <w:p w14:paraId="496D399C" w14:textId="77777777" w:rsidR="00EE3781" w:rsidRPr="00EE68F5" w:rsidRDefault="00000000">
      <w:pPr>
        <w:spacing w:line="560" w:lineRule="exact"/>
        <w:ind w:firstLineChars="200" w:firstLine="708"/>
        <w:rPr>
          <w:rFonts w:eastAsia="仿宋_GB2312"/>
          <w:color w:val="000000" w:themeColor="text1"/>
          <w:spacing w:val="17"/>
          <w:sz w:val="32"/>
          <w:szCs w:val="32"/>
        </w:rPr>
      </w:pPr>
      <w:r w:rsidRPr="00EE68F5">
        <w:rPr>
          <w:rFonts w:eastAsia="仿宋_GB2312"/>
          <w:color w:val="000000" w:themeColor="text1"/>
          <w:spacing w:val="17"/>
          <w:sz w:val="32"/>
          <w:szCs w:val="32"/>
        </w:rPr>
        <w:t>（</w:t>
      </w:r>
      <w:r w:rsidRPr="00EE68F5">
        <w:rPr>
          <w:rFonts w:eastAsia="仿宋_GB2312"/>
          <w:color w:val="000000" w:themeColor="text1"/>
          <w:spacing w:val="17"/>
          <w:sz w:val="32"/>
          <w:szCs w:val="32"/>
        </w:rPr>
        <w:t>2</w:t>
      </w:r>
      <w:r w:rsidRPr="00EE68F5">
        <w:rPr>
          <w:rFonts w:eastAsia="仿宋_GB2312"/>
          <w:color w:val="000000" w:themeColor="text1"/>
          <w:spacing w:val="17"/>
          <w:sz w:val="32"/>
          <w:szCs w:val="32"/>
        </w:rPr>
        <w:t>）因素分析法</w:t>
      </w:r>
    </w:p>
    <w:p w14:paraId="7E48041D" w14:textId="77777777" w:rsidR="00EE3781" w:rsidRPr="00EE68F5" w:rsidRDefault="00000000">
      <w:pPr>
        <w:spacing w:line="560" w:lineRule="exact"/>
        <w:ind w:firstLineChars="200" w:firstLine="708"/>
        <w:rPr>
          <w:rFonts w:eastAsia="仿宋_GB2312"/>
          <w:color w:val="000000" w:themeColor="text1"/>
          <w:spacing w:val="17"/>
          <w:sz w:val="32"/>
          <w:szCs w:val="32"/>
        </w:rPr>
      </w:pPr>
      <w:r w:rsidRPr="00EE68F5">
        <w:rPr>
          <w:rFonts w:eastAsia="仿宋_GB2312"/>
          <w:color w:val="000000" w:themeColor="text1"/>
          <w:spacing w:val="17"/>
          <w:sz w:val="32"/>
          <w:szCs w:val="32"/>
        </w:rPr>
        <w:t>通过综合分析影响绩效目标实现、实施效果的内外因素，评价绩效目标实现程度。通过对</w:t>
      </w:r>
      <w:r w:rsidRPr="00EE68F5">
        <w:rPr>
          <w:rFonts w:eastAsia="仿宋_GB2312"/>
          <w:color w:val="000000" w:themeColor="text1"/>
          <w:sz w:val="32"/>
          <w:szCs w:val="32"/>
        </w:rPr>
        <w:t>项目</w:t>
      </w:r>
      <w:r w:rsidRPr="00EE68F5">
        <w:rPr>
          <w:rFonts w:eastAsia="仿宋_GB2312"/>
          <w:color w:val="000000" w:themeColor="text1"/>
          <w:spacing w:val="17"/>
          <w:sz w:val="32"/>
          <w:szCs w:val="32"/>
        </w:rPr>
        <w:t>的开展情况、项目产出数量、成本控制、资金拨付文件及自评报告等相关资料的收集和审核，综合分析各因素对绩效目标实现的影响。</w:t>
      </w:r>
    </w:p>
    <w:p w14:paraId="2BD2C2B3" w14:textId="77777777" w:rsidR="00EE3781" w:rsidRPr="00EE68F5"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EE68F5">
        <w:rPr>
          <w:rFonts w:ascii="Times New Roman" w:eastAsia="仿宋_GB2312" w:hAnsi="Times New Roman"/>
          <w:b w:val="0"/>
          <w:bCs w:val="0"/>
          <w:color w:val="000000" w:themeColor="text1"/>
        </w:rPr>
        <w:lastRenderedPageBreak/>
        <w:t>4</w:t>
      </w:r>
      <w:r w:rsidRPr="00EE68F5">
        <w:rPr>
          <w:rFonts w:ascii="Times New Roman" w:eastAsia="仿宋_GB2312" w:hAnsi="Times New Roman"/>
          <w:b w:val="0"/>
          <w:bCs w:val="0"/>
          <w:color w:val="000000" w:themeColor="text1"/>
        </w:rPr>
        <w:t>、评价标准</w:t>
      </w:r>
    </w:p>
    <w:p w14:paraId="4F8411BC" w14:textId="77777777" w:rsidR="00EE3781" w:rsidRPr="00EE68F5" w:rsidRDefault="00000000">
      <w:pPr>
        <w:spacing w:line="560" w:lineRule="exact"/>
        <w:ind w:firstLineChars="200" w:firstLine="708"/>
        <w:rPr>
          <w:rFonts w:eastAsia="仿宋_GB2312"/>
          <w:color w:val="000000" w:themeColor="text1"/>
          <w:spacing w:val="17"/>
          <w:sz w:val="32"/>
          <w:szCs w:val="32"/>
        </w:rPr>
      </w:pPr>
      <w:r w:rsidRPr="00EE68F5">
        <w:rPr>
          <w:rFonts w:eastAsia="仿宋_GB2312" w:hint="eastAsia"/>
          <w:color w:val="000000" w:themeColor="text1"/>
          <w:spacing w:val="17"/>
          <w:sz w:val="32"/>
          <w:szCs w:val="32"/>
        </w:rPr>
        <w:t>绩效评价标准通常包括计划标准、行业标准、历史标准等，用于对绩效指标完成情况进行比较、分析、评价。本次评价主要采用了计划标准和行业标准。</w:t>
      </w:r>
    </w:p>
    <w:p w14:paraId="18A948CB" w14:textId="77777777" w:rsidR="00EE3781" w:rsidRPr="00EE68F5" w:rsidRDefault="00000000">
      <w:pPr>
        <w:spacing w:line="560" w:lineRule="exact"/>
        <w:ind w:firstLineChars="200" w:firstLine="708"/>
        <w:rPr>
          <w:rFonts w:eastAsia="仿宋_GB2312"/>
          <w:color w:val="000000" w:themeColor="text1"/>
          <w:spacing w:val="17"/>
          <w:sz w:val="32"/>
          <w:szCs w:val="32"/>
        </w:rPr>
      </w:pPr>
      <w:bookmarkStart w:id="0" w:name="_Toc31464"/>
      <w:bookmarkStart w:id="1" w:name="_Toc17882"/>
      <w:r w:rsidRPr="00EE68F5">
        <w:rPr>
          <w:rFonts w:eastAsia="仿宋_GB2312" w:hint="eastAsia"/>
          <w:color w:val="000000" w:themeColor="text1"/>
          <w:spacing w:val="17"/>
          <w:sz w:val="32"/>
          <w:szCs w:val="32"/>
        </w:rPr>
        <w:t>计划标准：指以预先制定的目标、计划、预算、定额等作为评价标准。</w:t>
      </w:r>
      <w:bookmarkEnd w:id="0"/>
      <w:bookmarkEnd w:id="1"/>
    </w:p>
    <w:p w14:paraId="315A5203" w14:textId="77777777" w:rsidR="00EE3781" w:rsidRPr="00EE68F5" w:rsidRDefault="00000000">
      <w:pPr>
        <w:spacing w:line="560" w:lineRule="exact"/>
        <w:ind w:firstLineChars="200" w:firstLine="708"/>
        <w:rPr>
          <w:rFonts w:eastAsia="仿宋_GB2312"/>
          <w:color w:val="000000" w:themeColor="text1"/>
          <w:spacing w:val="17"/>
          <w:sz w:val="32"/>
          <w:szCs w:val="32"/>
        </w:rPr>
      </w:pPr>
      <w:bookmarkStart w:id="2" w:name="_Toc5633"/>
      <w:bookmarkStart w:id="3" w:name="_Toc2318"/>
      <w:r w:rsidRPr="00EE68F5">
        <w:rPr>
          <w:rFonts w:eastAsia="仿宋_GB2312" w:hint="eastAsia"/>
          <w:color w:val="000000" w:themeColor="text1"/>
          <w:spacing w:val="17"/>
          <w:sz w:val="32"/>
          <w:szCs w:val="32"/>
        </w:rPr>
        <w:t>行业标准：指参照国家公布的行业指标数据制定的评价标准。</w:t>
      </w:r>
      <w:bookmarkEnd w:id="2"/>
      <w:bookmarkEnd w:id="3"/>
    </w:p>
    <w:p w14:paraId="710914C1" w14:textId="77777777" w:rsidR="00EE3781" w:rsidRPr="00EE68F5" w:rsidRDefault="00000000">
      <w:pPr>
        <w:spacing w:line="560" w:lineRule="exact"/>
        <w:ind w:firstLineChars="200" w:firstLine="708"/>
        <w:rPr>
          <w:rFonts w:eastAsia="方正仿宋_GBK" w:cs="方正仿宋_GBK"/>
          <w:color w:val="000000" w:themeColor="text1"/>
          <w:sz w:val="32"/>
          <w:szCs w:val="32"/>
        </w:rPr>
      </w:pPr>
      <w:bookmarkStart w:id="4" w:name="_Toc16028"/>
      <w:bookmarkStart w:id="5" w:name="_Toc430"/>
      <w:r w:rsidRPr="00EE68F5">
        <w:rPr>
          <w:rFonts w:eastAsia="仿宋_GB2312" w:hint="eastAsia"/>
          <w:color w:val="000000" w:themeColor="text1"/>
          <w:spacing w:val="17"/>
          <w:sz w:val="32"/>
          <w:szCs w:val="32"/>
        </w:rPr>
        <w:t>历史标准：指参照历史数据制定的评价标准，为体现绩效改进的原则，在可实现的条件下应当确定相对较高的评价标准。</w:t>
      </w:r>
      <w:bookmarkEnd w:id="4"/>
      <w:bookmarkEnd w:id="5"/>
    </w:p>
    <w:p w14:paraId="046E1DE3" w14:textId="77777777" w:rsidR="00EE3781" w:rsidRPr="00EE68F5" w:rsidRDefault="00000000">
      <w:pPr>
        <w:pStyle w:val="a0"/>
        <w:numPr>
          <w:ilvl w:val="0"/>
          <w:numId w:val="3"/>
        </w:numPr>
        <w:spacing w:before="0" w:after="0" w:line="560" w:lineRule="exact"/>
        <w:ind w:firstLineChars="200" w:firstLine="711"/>
        <w:jc w:val="both"/>
        <w:rPr>
          <w:rFonts w:ascii="楷体" w:eastAsia="楷体" w:hAnsi="楷体" w:cs="楷体" w:hint="eastAsia"/>
          <w:color w:val="000000" w:themeColor="text1"/>
          <w:spacing w:val="17"/>
        </w:rPr>
      </w:pPr>
      <w:r w:rsidRPr="00EE68F5">
        <w:rPr>
          <w:rFonts w:ascii="楷体" w:eastAsia="楷体" w:hAnsi="楷体" w:cs="楷体" w:hint="eastAsia"/>
          <w:color w:val="000000" w:themeColor="text1"/>
          <w:spacing w:val="17"/>
        </w:rPr>
        <w:t>绩效评价工作过程</w:t>
      </w:r>
    </w:p>
    <w:p w14:paraId="0F7D44FD" w14:textId="77777777" w:rsidR="00EE3781" w:rsidRPr="00EE68F5" w:rsidRDefault="00000000">
      <w:pPr>
        <w:spacing w:line="560" w:lineRule="exact"/>
        <w:ind w:firstLineChars="200" w:firstLine="640"/>
        <w:rPr>
          <w:rFonts w:eastAsia="仿宋_GB2312"/>
          <w:bCs/>
          <w:color w:val="000000" w:themeColor="text1"/>
          <w:sz w:val="32"/>
          <w:szCs w:val="32"/>
        </w:rPr>
      </w:pPr>
      <w:r w:rsidRPr="00EE68F5">
        <w:rPr>
          <w:rFonts w:eastAsia="仿宋_GB2312" w:hint="eastAsia"/>
          <w:bCs/>
          <w:color w:val="000000" w:themeColor="text1"/>
          <w:sz w:val="32"/>
          <w:szCs w:val="32"/>
        </w:rPr>
        <w:t>1.</w:t>
      </w:r>
      <w:r w:rsidRPr="00EE68F5">
        <w:rPr>
          <w:rFonts w:eastAsia="仿宋_GB2312" w:hint="eastAsia"/>
          <w:bCs/>
          <w:color w:val="000000" w:themeColor="text1"/>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53CC683D" w14:textId="77777777" w:rsidR="00EE3781" w:rsidRPr="00EE68F5" w:rsidRDefault="00000000">
      <w:pPr>
        <w:spacing w:line="560" w:lineRule="exact"/>
        <w:ind w:firstLineChars="200" w:firstLine="640"/>
        <w:rPr>
          <w:rFonts w:eastAsia="仿宋_GB2312"/>
          <w:bCs/>
          <w:color w:val="000000" w:themeColor="text1"/>
          <w:sz w:val="32"/>
          <w:szCs w:val="32"/>
        </w:rPr>
      </w:pPr>
      <w:r w:rsidRPr="00EE68F5">
        <w:rPr>
          <w:rFonts w:eastAsia="仿宋_GB2312" w:hint="eastAsia"/>
          <w:bCs/>
          <w:color w:val="000000" w:themeColor="text1"/>
          <w:sz w:val="32"/>
          <w:szCs w:val="32"/>
        </w:rPr>
        <w:t>2.</w:t>
      </w:r>
      <w:r w:rsidRPr="00EE68F5">
        <w:rPr>
          <w:rFonts w:eastAsia="仿宋_GB2312" w:hint="eastAsia"/>
          <w:bCs/>
          <w:color w:val="000000" w:themeColor="text1"/>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63C7CD31" w14:textId="77777777" w:rsidR="00EE3781" w:rsidRPr="00EE68F5" w:rsidRDefault="00000000">
      <w:pPr>
        <w:spacing w:line="560" w:lineRule="exact"/>
        <w:ind w:firstLineChars="200" w:firstLine="640"/>
        <w:rPr>
          <w:color w:val="000000" w:themeColor="text1"/>
          <w:sz w:val="32"/>
          <w:szCs w:val="32"/>
        </w:rPr>
      </w:pPr>
      <w:r w:rsidRPr="00EE68F5">
        <w:rPr>
          <w:rFonts w:eastAsia="仿宋_GB2312" w:hint="eastAsia"/>
          <w:bCs/>
          <w:color w:val="000000" w:themeColor="text1"/>
          <w:sz w:val="32"/>
          <w:szCs w:val="32"/>
        </w:rPr>
        <w:t>3.</w:t>
      </w:r>
      <w:r w:rsidRPr="00EE68F5">
        <w:rPr>
          <w:rFonts w:eastAsia="仿宋_GB2312" w:hint="eastAsia"/>
          <w:bCs/>
          <w:color w:val="000000" w:themeColor="text1"/>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0317B343" w14:textId="77777777" w:rsidR="00EE3781" w:rsidRPr="00EE68F5" w:rsidRDefault="00000000">
      <w:pPr>
        <w:numPr>
          <w:ilvl w:val="0"/>
          <w:numId w:val="4"/>
        </w:numPr>
        <w:spacing w:line="560" w:lineRule="exact"/>
        <w:ind w:firstLineChars="200" w:firstLine="640"/>
        <w:rPr>
          <w:rFonts w:eastAsia="黑体"/>
          <w:color w:val="000000" w:themeColor="text1"/>
          <w:sz w:val="32"/>
          <w:szCs w:val="32"/>
        </w:rPr>
      </w:pPr>
      <w:r w:rsidRPr="00EE68F5">
        <w:rPr>
          <w:rFonts w:eastAsia="黑体"/>
          <w:color w:val="000000" w:themeColor="text1"/>
          <w:sz w:val="32"/>
          <w:szCs w:val="32"/>
        </w:rPr>
        <w:lastRenderedPageBreak/>
        <w:t>综合评价情况及评价结论（附相关评分表）</w:t>
      </w:r>
    </w:p>
    <w:p w14:paraId="3F44B861" w14:textId="77777777" w:rsidR="00EE3781" w:rsidRPr="00EE68F5" w:rsidRDefault="00000000">
      <w:pPr>
        <w:pStyle w:val="a0"/>
        <w:spacing w:before="0" w:after="0" w:line="560" w:lineRule="exact"/>
        <w:ind w:firstLineChars="200" w:firstLine="643"/>
        <w:jc w:val="both"/>
        <w:rPr>
          <w:rFonts w:ascii="Times New Roman" w:eastAsia="楷体_GB2312" w:hAnsi="Times New Roman"/>
          <w:color w:val="000000" w:themeColor="text1"/>
        </w:rPr>
      </w:pPr>
      <w:r w:rsidRPr="00EE68F5">
        <w:rPr>
          <w:rFonts w:ascii="Times New Roman" w:eastAsia="楷体_GB2312" w:hAnsi="Times New Roman" w:hint="eastAsia"/>
          <w:color w:val="000000" w:themeColor="text1"/>
        </w:rPr>
        <w:t>（一）评价情况</w:t>
      </w:r>
    </w:p>
    <w:p w14:paraId="4A622D11" w14:textId="77777777" w:rsidR="00EE3781" w:rsidRPr="00EE68F5" w:rsidRDefault="00000000">
      <w:pPr>
        <w:spacing w:line="600" w:lineRule="exact"/>
        <w:ind w:firstLineChars="200" w:firstLine="640"/>
        <w:outlineLvl w:val="0"/>
        <w:rPr>
          <w:rFonts w:eastAsia="仿宋_GB2312"/>
          <w:color w:val="000000" w:themeColor="text1"/>
          <w:kern w:val="28"/>
          <w:sz w:val="32"/>
          <w:szCs w:val="32"/>
        </w:rPr>
      </w:pPr>
      <w:r w:rsidRPr="00EE68F5">
        <w:rPr>
          <w:rFonts w:eastAsia="仿宋_GB2312" w:hint="eastAsia"/>
          <w:color w:val="000000" w:themeColor="text1"/>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地发挥，保障项目如期按要求完成。规范了项目档案资料的整理。项目的实施达到项目预期效果。</w:t>
      </w:r>
    </w:p>
    <w:p w14:paraId="3367CF20" w14:textId="77777777" w:rsidR="00EE3781" w:rsidRPr="00EE68F5" w:rsidRDefault="00000000">
      <w:pPr>
        <w:pStyle w:val="a0"/>
        <w:spacing w:before="0" w:after="0" w:line="560" w:lineRule="exact"/>
        <w:ind w:firstLineChars="200" w:firstLine="643"/>
        <w:jc w:val="both"/>
        <w:rPr>
          <w:rFonts w:ascii="Times New Roman" w:eastAsia="楷体_GB2312" w:hAnsi="Times New Roman"/>
          <w:color w:val="000000" w:themeColor="text1"/>
        </w:rPr>
      </w:pPr>
      <w:r w:rsidRPr="00EE68F5">
        <w:rPr>
          <w:rFonts w:ascii="Times New Roman" w:eastAsia="楷体_GB2312" w:hAnsi="Times New Roman" w:hint="eastAsia"/>
          <w:color w:val="000000" w:themeColor="text1"/>
        </w:rPr>
        <w:t>（二）评价结论</w:t>
      </w:r>
    </w:p>
    <w:p w14:paraId="3081D252" w14:textId="77777777" w:rsidR="00EE3781" w:rsidRPr="00EE68F5"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EE68F5">
        <w:rPr>
          <w:rFonts w:ascii="Times New Roman" w:eastAsia="仿宋_GB2312" w:hAnsi="Times New Roman" w:hint="eastAsia"/>
          <w:b w:val="0"/>
          <w:bCs w:val="0"/>
          <w:color w:val="000000" w:themeColor="text1"/>
        </w:rPr>
        <w:t>运用绩效评价组制定的评价指标体系以及财政部《项目支出绩效评价管理办法》（财预〔</w:t>
      </w:r>
      <w:r w:rsidRPr="00EE68F5">
        <w:rPr>
          <w:rFonts w:ascii="Times New Roman" w:eastAsia="仿宋_GB2312" w:hAnsi="Times New Roman" w:hint="eastAsia"/>
          <w:b w:val="0"/>
          <w:bCs w:val="0"/>
          <w:color w:val="000000" w:themeColor="text1"/>
        </w:rPr>
        <w:t>2020</w:t>
      </w:r>
      <w:r w:rsidRPr="00EE68F5">
        <w:rPr>
          <w:rFonts w:ascii="Times New Roman" w:eastAsia="仿宋_GB2312" w:hAnsi="Times New Roman" w:hint="eastAsia"/>
          <w:b w:val="0"/>
          <w:bCs w:val="0"/>
          <w:color w:val="000000" w:themeColor="text1"/>
        </w:rPr>
        <w:t>〕</w:t>
      </w:r>
      <w:r w:rsidRPr="00EE68F5">
        <w:rPr>
          <w:rFonts w:ascii="Times New Roman" w:eastAsia="仿宋_GB2312" w:hAnsi="Times New Roman" w:hint="eastAsia"/>
          <w:b w:val="0"/>
          <w:bCs w:val="0"/>
          <w:color w:val="000000" w:themeColor="text1"/>
        </w:rPr>
        <w:t>10</w:t>
      </w:r>
      <w:r w:rsidRPr="00EE68F5">
        <w:rPr>
          <w:rFonts w:ascii="Times New Roman" w:eastAsia="仿宋_GB2312" w:hAnsi="Times New Roman" w:hint="eastAsia"/>
          <w:b w:val="0"/>
          <w:bCs w:val="0"/>
          <w:color w:val="000000" w:themeColor="text1"/>
        </w:rPr>
        <w:t>号）文件的评分标准，通过数据采集、问卷调查及访谈等方式，对本项目进行客观评价，最终评分结果：总得分为</w:t>
      </w:r>
      <w:r w:rsidRPr="00EE68F5">
        <w:rPr>
          <w:rFonts w:ascii="Times New Roman" w:eastAsia="仿宋_GB2312" w:hAnsi="Times New Roman" w:hint="eastAsia"/>
          <w:b w:val="0"/>
          <w:bCs w:val="0"/>
          <w:color w:val="000000" w:themeColor="text1"/>
        </w:rPr>
        <w:t xml:space="preserve"> 100</w:t>
      </w:r>
      <w:r w:rsidRPr="00EE68F5">
        <w:rPr>
          <w:rFonts w:ascii="Times New Roman" w:eastAsia="仿宋_GB2312" w:hAnsi="Times New Roman" w:hint="eastAsia"/>
          <w:b w:val="0"/>
          <w:bCs w:val="0"/>
          <w:color w:val="000000" w:themeColor="text1"/>
        </w:rPr>
        <w:t>分，属于“优”。其中，项目决策类指标权重为</w:t>
      </w:r>
      <w:r w:rsidRPr="00EE68F5">
        <w:rPr>
          <w:rFonts w:ascii="Times New Roman" w:eastAsia="仿宋_GB2312" w:hAnsi="Times New Roman" w:hint="eastAsia"/>
          <w:b w:val="0"/>
          <w:bCs w:val="0"/>
          <w:color w:val="000000" w:themeColor="text1"/>
        </w:rPr>
        <w:t>20</w:t>
      </w:r>
      <w:r w:rsidRPr="00EE68F5">
        <w:rPr>
          <w:rFonts w:ascii="Times New Roman" w:eastAsia="仿宋_GB2312" w:hAnsi="Times New Roman" w:hint="eastAsia"/>
          <w:b w:val="0"/>
          <w:bCs w:val="0"/>
          <w:color w:val="000000" w:themeColor="text1"/>
        </w:rPr>
        <w:t>分，得分为</w:t>
      </w:r>
      <w:r w:rsidRPr="00EE68F5">
        <w:rPr>
          <w:rFonts w:ascii="Times New Roman" w:eastAsia="仿宋_GB2312" w:hAnsi="Times New Roman" w:hint="eastAsia"/>
          <w:b w:val="0"/>
          <w:bCs w:val="0"/>
          <w:color w:val="000000" w:themeColor="text1"/>
        </w:rPr>
        <w:t xml:space="preserve"> 20</w:t>
      </w:r>
      <w:r w:rsidRPr="00EE68F5">
        <w:rPr>
          <w:rFonts w:ascii="Times New Roman" w:eastAsia="仿宋_GB2312" w:hAnsi="Times New Roman" w:hint="eastAsia"/>
          <w:b w:val="0"/>
          <w:bCs w:val="0"/>
          <w:color w:val="000000" w:themeColor="text1"/>
        </w:rPr>
        <w:t>分，得分率为</w:t>
      </w:r>
      <w:r w:rsidRPr="00EE68F5">
        <w:rPr>
          <w:rFonts w:ascii="Times New Roman" w:eastAsia="仿宋_GB2312" w:hAnsi="Times New Roman" w:hint="eastAsia"/>
          <w:b w:val="0"/>
          <w:bCs w:val="0"/>
          <w:color w:val="000000" w:themeColor="text1"/>
        </w:rPr>
        <w:t xml:space="preserve"> 100%</w:t>
      </w:r>
      <w:r w:rsidRPr="00EE68F5">
        <w:rPr>
          <w:rFonts w:ascii="Times New Roman" w:eastAsia="仿宋_GB2312" w:hAnsi="Times New Roman" w:hint="eastAsia"/>
          <w:b w:val="0"/>
          <w:bCs w:val="0"/>
          <w:color w:val="000000" w:themeColor="text1"/>
        </w:rPr>
        <w:t>。项目过程类指标权重为</w:t>
      </w:r>
      <w:r w:rsidRPr="00EE68F5">
        <w:rPr>
          <w:rFonts w:ascii="Times New Roman" w:eastAsia="仿宋_GB2312" w:hAnsi="Times New Roman" w:hint="eastAsia"/>
          <w:b w:val="0"/>
          <w:bCs w:val="0"/>
          <w:color w:val="000000" w:themeColor="text1"/>
        </w:rPr>
        <w:t>20</w:t>
      </w:r>
      <w:r w:rsidRPr="00EE68F5">
        <w:rPr>
          <w:rFonts w:ascii="Times New Roman" w:eastAsia="仿宋_GB2312" w:hAnsi="Times New Roman" w:hint="eastAsia"/>
          <w:b w:val="0"/>
          <w:bCs w:val="0"/>
          <w:color w:val="000000" w:themeColor="text1"/>
        </w:rPr>
        <w:t>分，得分为</w:t>
      </w:r>
      <w:r w:rsidRPr="00EE68F5">
        <w:rPr>
          <w:rFonts w:ascii="Times New Roman" w:eastAsia="仿宋_GB2312" w:hAnsi="Times New Roman" w:hint="eastAsia"/>
          <w:b w:val="0"/>
          <w:bCs w:val="0"/>
          <w:color w:val="000000" w:themeColor="text1"/>
        </w:rPr>
        <w:t>20</w:t>
      </w:r>
      <w:r w:rsidRPr="00EE68F5">
        <w:rPr>
          <w:rFonts w:ascii="Times New Roman" w:eastAsia="仿宋_GB2312" w:hAnsi="Times New Roman" w:hint="eastAsia"/>
          <w:b w:val="0"/>
          <w:bCs w:val="0"/>
          <w:color w:val="000000" w:themeColor="text1"/>
        </w:rPr>
        <w:t>分，得分率为</w:t>
      </w:r>
      <w:r w:rsidRPr="00EE68F5">
        <w:rPr>
          <w:rFonts w:ascii="Times New Roman" w:eastAsia="仿宋_GB2312" w:hAnsi="Times New Roman" w:hint="eastAsia"/>
          <w:b w:val="0"/>
          <w:bCs w:val="0"/>
          <w:color w:val="000000" w:themeColor="text1"/>
        </w:rPr>
        <w:t>100%</w:t>
      </w:r>
      <w:r w:rsidRPr="00EE68F5">
        <w:rPr>
          <w:rFonts w:ascii="Times New Roman" w:eastAsia="仿宋_GB2312" w:hAnsi="Times New Roman" w:hint="eastAsia"/>
          <w:b w:val="0"/>
          <w:bCs w:val="0"/>
          <w:color w:val="000000" w:themeColor="text1"/>
        </w:rPr>
        <w:t>。项目产出类指标权重为</w:t>
      </w:r>
      <w:r w:rsidRPr="00EE68F5">
        <w:rPr>
          <w:rFonts w:ascii="Times New Roman" w:eastAsia="仿宋_GB2312" w:hAnsi="Times New Roman" w:hint="eastAsia"/>
          <w:b w:val="0"/>
          <w:bCs w:val="0"/>
          <w:color w:val="000000" w:themeColor="text1"/>
        </w:rPr>
        <w:t>40</w:t>
      </w:r>
      <w:r w:rsidRPr="00EE68F5">
        <w:rPr>
          <w:rFonts w:ascii="Times New Roman" w:eastAsia="仿宋_GB2312" w:hAnsi="Times New Roman" w:hint="eastAsia"/>
          <w:b w:val="0"/>
          <w:bCs w:val="0"/>
          <w:color w:val="000000" w:themeColor="text1"/>
        </w:rPr>
        <w:t>分，得分为</w:t>
      </w:r>
      <w:r w:rsidRPr="00EE68F5">
        <w:rPr>
          <w:rFonts w:ascii="Times New Roman" w:eastAsia="仿宋_GB2312" w:hAnsi="Times New Roman" w:hint="eastAsia"/>
          <w:b w:val="0"/>
          <w:bCs w:val="0"/>
          <w:color w:val="000000" w:themeColor="text1"/>
        </w:rPr>
        <w:t>40</w:t>
      </w:r>
      <w:r w:rsidRPr="00EE68F5">
        <w:rPr>
          <w:rFonts w:ascii="Times New Roman" w:eastAsia="仿宋_GB2312" w:hAnsi="Times New Roman" w:hint="eastAsia"/>
          <w:b w:val="0"/>
          <w:bCs w:val="0"/>
          <w:color w:val="000000" w:themeColor="text1"/>
        </w:rPr>
        <w:t>分，得分率为</w:t>
      </w:r>
      <w:r w:rsidRPr="00EE68F5">
        <w:rPr>
          <w:rFonts w:ascii="Times New Roman" w:eastAsia="仿宋_GB2312" w:hAnsi="Times New Roman" w:hint="eastAsia"/>
          <w:b w:val="0"/>
          <w:bCs w:val="0"/>
          <w:color w:val="000000" w:themeColor="text1"/>
        </w:rPr>
        <w:t xml:space="preserve"> 100%</w:t>
      </w:r>
      <w:r w:rsidRPr="00EE68F5">
        <w:rPr>
          <w:rFonts w:ascii="Times New Roman" w:eastAsia="仿宋_GB2312" w:hAnsi="Times New Roman" w:hint="eastAsia"/>
          <w:b w:val="0"/>
          <w:bCs w:val="0"/>
          <w:color w:val="000000" w:themeColor="text1"/>
        </w:rPr>
        <w:t>。项目效益类指标权重为</w:t>
      </w:r>
      <w:r w:rsidRPr="00EE68F5">
        <w:rPr>
          <w:rFonts w:ascii="Times New Roman" w:eastAsia="仿宋_GB2312" w:hAnsi="Times New Roman" w:hint="eastAsia"/>
          <w:b w:val="0"/>
          <w:bCs w:val="0"/>
          <w:color w:val="000000" w:themeColor="text1"/>
        </w:rPr>
        <w:t>20</w:t>
      </w:r>
      <w:r w:rsidRPr="00EE68F5">
        <w:rPr>
          <w:rFonts w:ascii="Times New Roman" w:eastAsia="仿宋_GB2312" w:hAnsi="Times New Roman" w:hint="eastAsia"/>
          <w:b w:val="0"/>
          <w:bCs w:val="0"/>
          <w:color w:val="000000" w:themeColor="text1"/>
        </w:rPr>
        <w:t>分，得分为</w:t>
      </w:r>
      <w:r w:rsidRPr="00EE68F5">
        <w:rPr>
          <w:rFonts w:ascii="Times New Roman" w:eastAsia="仿宋_GB2312" w:hAnsi="Times New Roman" w:hint="eastAsia"/>
          <w:b w:val="0"/>
          <w:bCs w:val="0"/>
          <w:color w:val="000000" w:themeColor="text1"/>
        </w:rPr>
        <w:t>20</w:t>
      </w:r>
      <w:r w:rsidRPr="00EE68F5">
        <w:rPr>
          <w:rFonts w:ascii="Times New Roman" w:eastAsia="仿宋_GB2312" w:hAnsi="Times New Roman" w:hint="eastAsia"/>
          <w:b w:val="0"/>
          <w:bCs w:val="0"/>
          <w:color w:val="000000" w:themeColor="text1"/>
        </w:rPr>
        <w:t>分，得分率为</w:t>
      </w:r>
      <w:r w:rsidRPr="00EE68F5">
        <w:rPr>
          <w:rFonts w:ascii="Times New Roman" w:eastAsia="仿宋_GB2312" w:hAnsi="Times New Roman" w:hint="eastAsia"/>
          <w:b w:val="0"/>
          <w:bCs w:val="0"/>
          <w:color w:val="000000" w:themeColor="text1"/>
        </w:rPr>
        <w:t>100%</w:t>
      </w:r>
      <w:r w:rsidRPr="00EE68F5">
        <w:rPr>
          <w:rFonts w:ascii="Times New Roman" w:eastAsia="仿宋_GB2312" w:hAnsi="Times New Roman" w:hint="eastAsia"/>
          <w:b w:val="0"/>
          <w:bCs w:val="0"/>
          <w:color w:val="000000" w:themeColor="text1"/>
        </w:rPr>
        <w:t>。具体打分情况详见：附件</w:t>
      </w:r>
      <w:r w:rsidRPr="00EE68F5">
        <w:rPr>
          <w:rFonts w:ascii="Times New Roman" w:eastAsia="仿宋_GB2312" w:hAnsi="Times New Roman" w:hint="eastAsia"/>
          <w:b w:val="0"/>
          <w:bCs w:val="0"/>
          <w:color w:val="000000" w:themeColor="text1"/>
        </w:rPr>
        <w:t>1</w:t>
      </w:r>
      <w:r w:rsidRPr="00EE68F5">
        <w:rPr>
          <w:rFonts w:ascii="Times New Roman" w:eastAsia="仿宋_GB2312" w:hAnsi="Times New Roman" w:hint="eastAsia"/>
          <w:b w:val="0"/>
          <w:bCs w:val="0"/>
          <w:color w:val="000000" w:themeColor="text1"/>
        </w:rPr>
        <w:t>综合评分表。</w:t>
      </w:r>
    </w:p>
    <w:p w14:paraId="7F6E6981" w14:textId="77777777" w:rsidR="00EE3781" w:rsidRPr="00EE68F5" w:rsidRDefault="00000000">
      <w:pPr>
        <w:pStyle w:val="a0"/>
        <w:spacing w:before="0" w:after="0"/>
        <w:rPr>
          <w:rFonts w:ascii="Times New Roman" w:eastAsia="仿宋_GB2312" w:hAnsi="Times New Roman"/>
          <w:color w:val="000000" w:themeColor="text1"/>
          <w:sz w:val="30"/>
          <w:szCs w:val="30"/>
        </w:rPr>
      </w:pPr>
      <w:r w:rsidRPr="00EE68F5">
        <w:rPr>
          <w:rFonts w:ascii="Times New Roman" w:eastAsia="仿宋_GB2312" w:hAnsi="Times New Roman"/>
          <w:color w:val="000000" w:themeColor="text1"/>
          <w:sz w:val="30"/>
          <w:szCs w:val="30"/>
        </w:rPr>
        <w:t>表</w:t>
      </w:r>
      <w:r w:rsidRPr="00EE68F5">
        <w:rPr>
          <w:rFonts w:ascii="Times New Roman" w:eastAsia="仿宋_GB2312" w:hAnsi="Times New Roman"/>
          <w:color w:val="000000" w:themeColor="text1"/>
          <w:sz w:val="30"/>
          <w:szCs w:val="30"/>
        </w:rPr>
        <w:t>1</w:t>
      </w:r>
      <w:r w:rsidRPr="00EE68F5">
        <w:rPr>
          <w:rFonts w:ascii="Times New Roman" w:eastAsia="仿宋_GB2312" w:hAnsi="Times New Roman"/>
          <w:color w:val="000000" w:themeColor="text1"/>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EE68F5" w:rsidRPr="00EE68F5" w14:paraId="35EFBABC"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49D27246" w14:textId="77777777" w:rsidR="00EE3781" w:rsidRPr="00EE68F5" w:rsidRDefault="00000000">
            <w:pPr>
              <w:jc w:val="center"/>
              <w:rPr>
                <w:b/>
                <w:bCs/>
                <w:color w:val="000000" w:themeColor="text1"/>
                <w:sz w:val="22"/>
              </w:rPr>
            </w:pPr>
            <w:r w:rsidRPr="00EE68F5">
              <w:rPr>
                <w:rFonts w:hint="eastAsia"/>
                <w:b/>
                <w:bCs/>
                <w:color w:val="000000" w:themeColor="text1"/>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2976BD60" w14:textId="77777777" w:rsidR="00EE3781" w:rsidRPr="00EE68F5" w:rsidRDefault="00000000">
            <w:pPr>
              <w:jc w:val="center"/>
              <w:rPr>
                <w:b/>
                <w:bCs/>
                <w:color w:val="000000" w:themeColor="text1"/>
                <w:sz w:val="22"/>
              </w:rPr>
            </w:pPr>
            <w:r w:rsidRPr="00EE68F5">
              <w:rPr>
                <w:rFonts w:hint="eastAsia"/>
                <w:b/>
                <w:bCs/>
                <w:color w:val="000000" w:themeColor="text1"/>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4B4BCC76" w14:textId="77777777" w:rsidR="00EE3781" w:rsidRPr="00EE68F5" w:rsidRDefault="00000000">
            <w:pPr>
              <w:jc w:val="center"/>
              <w:rPr>
                <w:b/>
                <w:bCs/>
                <w:color w:val="000000" w:themeColor="text1"/>
                <w:sz w:val="22"/>
              </w:rPr>
            </w:pPr>
            <w:r w:rsidRPr="00EE68F5">
              <w:rPr>
                <w:rFonts w:hint="eastAsia"/>
                <w:b/>
                <w:bCs/>
                <w:color w:val="000000" w:themeColor="text1"/>
                <w:sz w:val="22"/>
              </w:rPr>
              <w:t>得分</w:t>
            </w:r>
          </w:p>
        </w:tc>
      </w:tr>
      <w:tr w:rsidR="00EE68F5" w:rsidRPr="00EE68F5" w14:paraId="1A15EFF4"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8DB9F67" w14:textId="77777777" w:rsidR="00EE3781" w:rsidRPr="00EE68F5" w:rsidRDefault="00000000">
            <w:pPr>
              <w:jc w:val="center"/>
              <w:rPr>
                <w:color w:val="000000" w:themeColor="text1"/>
                <w:sz w:val="22"/>
              </w:rPr>
            </w:pPr>
            <w:r w:rsidRPr="00EE68F5">
              <w:rPr>
                <w:rFonts w:hint="eastAsia"/>
                <w:color w:val="000000" w:themeColor="text1"/>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2C7F1BD8" w14:textId="77777777" w:rsidR="00EE3781" w:rsidRPr="00EE68F5" w:rsidRDefault="00000000">
            <w:pPr>
              <w:jc w:val="center"/>
              <w:rPr>
                <w:color w:val="000000" w:themeColor="text1"/>
                <w:sz w:val="22"/>
              </w:rPr>
            </w:pPr>
            <w:r w:rsidRPr="00EE68F5">
              <w:rPr>
                <w:rFonts w:hint="eastAsia"/>
                <w:color w:val="000000" w:themeColor="text1"/>
                <w:sz w:val="22"/>
              </w:rPr>
              <w:t>20</w:t>
            </w:r>
          </w:p>
        </w:tc>
        <w:tc>
          <w:tcPr>
            <w:tcW w:w="2278" w:type="dxa"/>
            <w:tcBorders>
              <w:top w:val="nil"/>
              <w:left w:val="nil"/>
              <w:bottom w:val="single" w:sz="4" w:space="0" w:color="auto"/>
              <w:right w:val="single" w:sz="4" w:space="0" w:color="auto"/>
            </w:tcBorders>
            <w:shd w:val="clear" w:color="auto" w:fill="auto"/>
            <w:vAlign w:val="center"/>
          </w:tcPr>
          <w:p w14:paraId="235BF6C0" w14:textId="77777777" w:rsidR="00EE3781" w:rsidRPr="00EE68F5" w:rsidRDefault="00000000">
            <w:pPr>
              <w:jc w:val="center"/>
              <w:rPr>
                <w:color w:val="000000" w:themeColor="text1"/>
                <w:sz w:val="22"/>
              </w:rPr>
            </w:pPr>
            <w:r w:rsidRPr="00EE68F5">
              <w:rPr>
                <w:rFonts w:hint="eastAsia"/>
                <w:color w:val="000000" w:themeColor="text1"/>
                <w:sz w:val="22"/>
              </w:rPr>
              <w:t>20</w:t>
            </w:r>
          </w:p>
        </w:tc>
      </w:tr>
      <w:tr w:rsidR="00EE68F5" w:rsidRPr="00EE68F5" w14:paraId="3556FAD2"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56A33310" w14:textId="77777777" w:rsidR="00EE3781" w:rsidRPr="00EE68F5" w:rsidRDefault="00000000">
            <w:pPr>
              <w:jc w:val="center"/>
              <w:rPr>
                <w:color w:val="000000" w:themeColor="text1"/>
                <w:sz w:val="22"/>
              </w:rPr>
            </w:pPr>
            <w:r w:rsidRPr="00EE68F5">
              <w:rPr>
                <w:rFonts w:hint="eastAsia"/>
                <w:color w:val="000000" w:themeColor="text1"/>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4DEADB55" w14:textId="77777777" w:rsidR="00EE3781" w:rsidRPr="00EE68F5" w:rsidRDefault="00000000">
            <w:pPr>
              <w:jc w:val="center"/>
              <w:rPr>
                <w:color w:val="000000" w:themeColor="text1"/>
                <w:sz w:val="22"/>
              </w:rPr>
            </w:pPr>
            <w:r w:rsidRPr="00EE68F5">
              <w:rPr>
                <w:rFonts w:hint="eastAsia"/>
                <w:color w:val="000000" w:themeColor="text1"/>
                <w:sz w:val="22"/>
              </w:rPr>
              <w:t>20</w:t>
            </w:r>
          </w:p>
        </w:tc>
        <w:tc>
          <w:tcPr>
            <w:tcW w:w="2278" w:type="dxa"/>
            <w:tcBorders>
              <w:top w:val="nil"/>
              <w:left w:val="nil"/>
              <w:bottom w:val="single" w:sz="4" w:space="0" w:color="auto"/>
              <w:right w:val="single" w:sz="4" w:space="0" w:color="auto"/>
            </w:tcBorders>
            <w:shd w:val="clear" w:color="auto" w:fill="auto"/>
            <w:vAlign w:val="center"/>
          </w:tcPr>
          <w:p w14:paraId="45ED22A5" w14:textId="77777777" w:rsidR="00EE3781" w:rsidRPr="00EE68F5" w:rsidRDefault="00000000">
            <w:pPr>
              <w:jc w:val="center"/>
              <w:rPr>
                <w:color w:val="000000" w:themeColor="text1"/>
                <w:sz w:val="22"/>
              </w:rPr>
            </w:pPr>
            <w:r w:rsidRPr="00EE68F5">
              <w:rPr>
                <w:rFonts w:hint="eastAsia"/>
                <w:color w:val="000000" w:themeColor="text1"/>
                <w:sz w:val="22"/>
              </w:rPr>
              <w:t>20</w:t>
            </w:r>
          </w:p>
        </w:tc>
      </w:tr>
      <w:tr w:rsidR="00EE68F5" w:rsidRPr="00EE68F5" w14:paraId="044A4930"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64E10CD3" w14:textId="77777777" w:rsidR="00EE3781" w:rsidRPr="00EE68F5" w:rsidRDefault="00000000">
            <w:pPr>
              <w:jc w:val="center"/>
              <w:rPr>
                <w:color w:val="000000" w:themeColor="text1"/>
                <w:sz w:val="22"/>
              </w:rPr>
            </w:pPr>
            <w:r w:rsidRPr="00EE68F5">
              <w:rPr>
                <w:rFonts w:hint="eastAsia"/>
                <w:color w:val="000000" w:themeColor="text1"/>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28B5DFE2" w14:textId="77777777" w:rsidR="00EE3781" w:rsidRPr="00EE68F5" w:rsidRDefault="00000000">
            <w:pPr>
              <w:jc w:val="center"/>
              <w:rPr>
                <w:color w:val="000000" w:themeColor="text1"/>
                <w:sz w:val="22"/>
              </w:rPr>
            </w:pPr>
            <w:r w:rsidRPr="00EE68F5">
              <w:rPr>
                <w:rFonts w:hint="eastAsia"/>
                <w:color w:val="000000" w:themeColor="text1"/>
                <w:sz w:val="22"/>
              </w:rPr>
              <w:t>40</w:t>
            </w:r>
          </w:p>
        </w:tc>
        <w:tc>
          <w:tcPr>
            <w:tcW w:w="2278" w:type="dxa"/>
            <w:tcBorders>
              <w:top w:val="nil"/>
              <w:left w:val="nil"/>
              <w:bottom w:val="single" w:sz="4" w:space="0" w:color="auto"/>
              <w:right w:val="single" w:sz="4" w:space="0" w:color="auto"/>
            </w:tcBorders>
            <w:shd w:val="clear" w:color="auto" w:fill="auto"/>
            <w:vAlign w:val="center"/>
          </w:tcPr>
          <w:p w14:paraId="645AA3C9" w14:textId="77777777" w:rsidR="00EE3781" w:rsidRPr="00EE68F5" w:rsidRDefault="00000000">
            <w:pPr>
              <w:jc w:val="center"/>
              <w:rPr>
                <w:color w:val="000000" w:themeColor="text1"/>
                <w:sz w:val="22"/>
              </w:rPr>
            </w:pPr>
            <w:r w:rsidRPr="00EE68F5">
              <w:rPr>
                <w:rFonts w:hint="eastAsia"/>
                <w:color w:val="000000" w:themeColor="text1"/>
                <w:sz w:val="22"/>
              </w:rPr>
              <w:t>40</w:t>
            </w:r>
          </w:p>
        </w:tc>
      </w:tr>
      <w:tr w:rsidR="00EE68F5" w:rsidRPr="00EE68F5" w14:paraId="44034007"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30E670E2" w14:textId="77777777" w:rsidR="00EE3781" w:rsidRPr="00EE68F5" w:rsidRDefault="00000000">
            <w:pPr>
              <w:jc w:val="center"/>
              <w:rPr>
                <w:color w:val="000000" w:themeColor="text1"/>
                <w:sz w:val="22"/>
              </w:rPr>
            </w:pPr>
            <w:r w:rsidRPr="00EE68F5">
              <w:rPr>
                <w:rFonts w:hint="eastAsia"/>
                <w:color w:val="000000" w:themeColor="text1"/>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13855BA8" w14:textId="77777777" w:rsidR="00EE3781" w:rsidRPr="00EE68F5" w:rsidRDefault="00000000">
            <w:pPr>
              <w:jc w:val="center"/>
              <w:rPr>
                <w:color w:val="000000" w:themeColor="text1"/>
                <w:sz w:val="22"/>
              </w:rPr>
            </w:pPr>
            <w:r w:rsidRPr="00EE68F5">
              <w:rPr>
                <w:rFonts w:hint="eastAsia"/>
                <w:color w:val="000000" w:themeColor="text1"/>
                <w:sz w:val="22"/>
              </w:rPr>
              <w:t>20</w:t>
            </w:r>
          </w:p>
        </w:tc>
        <w:tc>
          <w:tcPr>
            <w:tcW w:w="2278" w:type="dxa"/>
            <w:tcBorders>
              <w:top w:val="nil"/>
              <w:left w:val="nil"/>
              <w:bottom w:val="single" w:sz="4" w:space="0" w:color="auto"/>
              <w:right w:val="single" w:sz="4" w:space="0" w:color="auto"/>
            </w:tcBorders>
            <w:shd w:val="clear" w:color="auto" w:fill="auto"/>
            <w:vAlign w:val="center"/>
          </w:tcPr>
          <w:p w14:paraId="7E19EF6E" w14:textId="77777777" w:rsidR="00EE3781" w:rsidRPr="00EE68F5" w:rsidRDefault="00000000">
            <w:pPr>
              <w:jc w:val="center"/>
              <w:rPr>
                <w:color w:val="000000" w:themeColor="text1"/>
                <w:sz w:val="22"/>
              </w:rPr>
            </w:pPr>
            <w:r w:rsidRPr="00EE68F5">
              <w:rPr>
                <w:rFonts w:hint="eastAsia"/>
                <w:color w:val="000000" w:themeColor="text1"/>
                <w:sz w:val="22"/>
              </w:rPr>
              <w:t>20</w:t>
            </w:r>
          </w:p>
        </w:tc>
      </w:tr>
      <w:tr w:rsidR="00EE68F5" w:rsidRPr="00EE68F5" w14:paraId="2E8435A7"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BBC2A21" w14:textId="77777777" w:rsidR="00EE3781" w:rsidRPr="00EE68F5" w:rsidRDefault="00000000">
            <w:pPr>
              <w:jc w:val="center"/>
              <w:rPr>
                <w:rFonts w:cs="宋体"/>
                <w:b/>
                <w:bCs/>
                <w:color w:val="000000" w:themeColor="text1"/>
                <w:sz w:val="22"/>
              </w:rPr>
            </w:pPr>
            <w:r w:rsidRPr="00EE68F5">
              <w:rPr>
                <w:rFonts w:cs="宋体" w:hint="eastAsia"/>
                <w:b/>
                <w:bCs/>
                <w:color w:val="000000" w:themeColor="text1"/>
                <w:sz w:val="22"/>
              </w:rPr>
              <w:t>合计</w:t>
            </w:r>
          </w:p>
        </w:tc>
        <w:tc>
          <w:tcPr>
            <w:tcW w:w="2168" w:type="dxa"/>
            <w:tcBorders>
              <w:top w:val="nil"/>
              <w:left w:val="nil"/>
              <w:bottom w:val="single" w:sz="4" w:space="0" w:color="auto"/>
              <w:right w:val="single" w:sz="4" w:space="0" w:color="auto"/>
            </w:tcBorders>
            <w:shd w:val="clear" w:color="auto" w:fill="auto"/>
            <w:vAlign w:val="center"/>
          </w:tcPr>
          <w:p w14:paraId="0CA908D0" w14:textId="77777777" w:rsidR="00EE3781" w:rsidRPr="00EE68F5" w:rsidRDefault="00000000">
            <w:pPr>
              <w:jc w:val="center"/>
              <w:rPr>
                <w:b/>
                <w:bCs/>
                <w:color w:val="000000" w:themeColor="text1"/>
                <w:sz w:val="22"/>
              </w:rPr>
            </w:pPr>
            <w:r w:rsidRPr="00EE68F5">
              <w:rPr>
                <w:rFonts w:hint="eastAsia"/>
                <w:b/>
                <w:bCs/>
                <w:color w:val="000000" w:themeColor="text1"/>
                <w:sz w:val="22"/>
              </w:rPr>
              <w:t>100</w:t>
            </w:r>
          </w:p>
        </w:tc>
        <w:tc>
          <w:tcPr>
            <w:tcW w:w="2278" w:type="dxa"/>
            <w:tcBorders>
              <w:top w:val="nil"/>
              <w:left w:val="nil"/>
              <w:bottom w:val="single" w:sz="4" w:space="0" w:color="auto"/>
              <w:right w:val="single" w:sz="4" w:space="0" w:color="auto"/>
            </w:tcBorders>
            <w:shd w:val="clear" w:color="auto" w:fill="auto"/>
            <w:vAlign w:val="center"/>
          </w:tcPr>
          <w:p w14:paraId="4BC3B85A" w14:textId="77777777" w:rsidR="00EE3781" w:rsidRPr="00EE68F5" w:rsidRDefault="00000000">
            <w:pPr>
              <w:jc w:val="center"/>
              <w:rPr>
                <w:b/>
                <w:bCs/>
                <w:color w:val="000000" w:themeColor="text1"/>
                <w:sz w:val="22"/>
              </w:rPr>
            </w:pPr>
            <w:r w:rsidRPr="00EE68F5">
              <w:rPr>
                <w:rFonts w:hint="eastAsia"/>
                <w:b/>
                <w:bCs/>
                <w:color w:val="000000" w:themeColor="text1"/>
                <w:sz w:val="22"/>
              </w:rPr>
              <w:t>100</w:t>
            </w:r>
          </w:p>
        </w:tc>
      </w:tr>
    </w:tbl>
    <w:p w14:paraId="210B2328" w14:textId="77777777" w:rsidR="00EE3781" w:rsidRPr="00EE68F5" w:rsidRDefault="00000000">
      <w:pPr>
        <w:spacing w:line="560" w:lineRule="exact"/>
        <w:ind w:firstLineChars="200" w:firstLine="640"/>
        <w:rPr>
          <w:rFonts w:eastAsia="黑体"/>
          <w:color w:val="000000" w:themeColor="text1"/>
          <w:sz w:val="32"/>
          <w:szCs w:val="32"/>
        </w:rPr>
      </w:pPr>
      <w:r w:rsidRPr="00EE68F5">
        <w:rPr>
          <w:rFonts w:eastAsia="黑体"/>
          <w:color w:val="000000" w:themeColor="text1"/>
          <w:sz w:val="32"/>
          <w:szCs w:val="32"/>
        </w:rPr>
        <w:t>四、绩效评价指标分析</w:t>
      </w:r>
    </w:p>
    <w:p w14:paraId="4350870E" w14:textId="77777777" w:rsidR="00EE3781" w:rsidRPr="00EE68F5" w:rsidRDefault="00000000">
      <w:pPr>
        <w:pStyle w:val="a0"/>
        <w:spacing w:before="0" w:after="0" w:line="560" w:lineRule="exact"/>
        <w:ind w:firstLineChars="200" w:firstLine="643"/>
        <w:jc w:val="both"/>
        <w:rPr>
          <w:rFonts w:ascii="Times New Roman" w:eastAsia="楷体_GB2312" w:hAnsi="Times New Roman"/>
          <w:color w:val="000000" w:themeColor="text1"/>
        </w:rPr>
      </w:pPr>
      <w:r w:rsidRPr="00EE68F5">
        <w:rPr>
          <w:rFonts w:ascii="Times New Roman" w:eastAsia="楷体_GB2312" w:hAnsi="Times New Roman"/>
          <w:color w:val="000000" w:themeColor="text1"/>
        </w:rPr>
        <w:t>（一）项目决策情况</w:t>
      </w:r>
    </w:p>
    <w:p w14:paraId="0359EF8B" w14:textId="77777777" w:rsidR="00EE3781" w:rsidRPr="00EE68F5" w:rsidRDefault="00000000">
      <w:pPr>
        <w:spacing w:line="600" w:lineRule="exact"/>
        <w:ind w:firstLineChars="200" w:firstLine="600"/>
        <w:outlineLvl w:val="0"/>
        <w:rPr>
          <w:rFonts w:ascii="仿宋_GB2312" w:eastAsia="仿宋_GB2312" w:hAnsi="仿宋_GB2312" w:cs="仿宋_GB2312" w:hint="eastAsia"/>
          <w:color w:val="000000" w:themeColor="text1"/>
          <w:sz w:val="30"/>
          <w:szCs w:val="30"/>
        </w:rPr>
      </w:pPr>
      <w:r w:rsidRPr="00EE68F5">
        <w:rPr>
          <w:rFonts w:ascii="仿宋_GB2312" w:eastAsia="仿宋_GB2312" w:hAnsi="仿宋_GB2312" w:cs="仿宋_GB2312" w:hint="eastAsia"/>
          <w:color w:val="000000" w:themeColor="text1"/>
          <w:sz w:val="30"/>
          <w:szCs w:val="30"/>
        </w:rPr>
        <w:lastRenderedPageBreak/>
        <w:t>项目决策类指标包括项目立项、绩效目标和资金投入三方面的内容，由6个三级指标构成，权重分值为20分，实际得分20分，得分率为100%。</w:t>
      </w:r>
    </w:p>
    <w:p w14:paraId="2C47579A" w14:textId="77777777" w:rsidR="00EE3781" w:rsidRPr="00EE68F5"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EE68F5">
        <w:rPr>
          <w:rFonts w:ascii="仿宋_GB2312" w:eastAsia="仿宋_GB2312" w:hAnsi="仿宋_GB2312" w:cs="仿宋_GB2312" w:hint="eastAsia"/>
          <w:b/>
          <w:bCs/>
          <w:color w:val="000000" w:themeColor="text1"/>
          <w:sz w:val="32"/>
          <w:szCs w:val="32"/>
        </w:rPr>
        <w:t>1.项目立项</w:t>
      </w:r>
    </w:p>
    <w:p w14:paraId="47F879F3"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（1）立项依据充分性</w:t>
      </w:r>
    </w:p>
    <w:p w14:paraId="226B324D"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05757158"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（2）立项程序规范性</w:t>
      </w:r>
    </w:p>
    <w:p w14:paraId="0589E762"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项目申请、设立过程符合相关要求，</w:t>
      </w:r>
      <w:r w:rsidRPr="00EE68F5">
        <w:rPr>
          <w:rFonts w:ascii="仿宋_GB2312" w:eastAsia="仿宋_GB2312" w:hAnsi="仿宋_GB2312" w:cs="仿宋_GB2312" w:hint="eastAsia"/>
          <w:color w:val="000000" w:themeColor="text1"/>
          <w:sz w:val="32"/>
          <w:szCs w:val="32"/>
          <w:lang w:eastAsia="zh-Hans"/>
        </w:rPr>
        <w:t>严格按照审批流程准备符合要求的文件、材料；</w:t>
      </w:r>
      <w:r w:rsidRPr="00EE68F5">
        <w:rPr>
          <w:rFonts w:ascii="仿宋_GB2312" w:eastAsia="仿宋_GB2312" w:hAnsi="仿宋_GB2312" w:cs="仿宋_GB2312" w:hint="eastAsia"/>
          <w:color w:val="000000" w:themeColor="text1"/>
          <w:sz w:val="32"/>
          <w:szCs w:val="32"/>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167E46BD" w14:textId="77777777" w:rsidR="00EE3781" w:rsidRPr="00EE68F5"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EE68F5">
        <w:rPr>
          <w:rFonts w:ascii="仿宋_GB2312" w:eastAsia="仿宋_GB2312" w:hAnsi="仿宋_GB2312" w:cs="仿宋_GB2312" w:hint="eastAsia"/>
          <w:b/>
          <w:bCs/>
          <w:color w:val="000000" w:themeColor="text1"/>
          <w:sz w:val="32"/>
          <w:szCs w:val="32"/>
        </w:rPr>
        <w:t>2.绩效目标</w:t>
      </w:r>
    </w:p>
    <w:p w14:paraId="056C739E"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（1）绩效目标合理性</w:t>
      </w:r>
    </w:p>
    <w:p w14:paraId="2C9C154B"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lang w:eastAsia="zh-Hans"/>
        </w:rPr>
        <w:t>年初结合实际工作内容</w:t>
      </w:r>
      <w:r w:rsidRPr="00EE68F5">
        <w:rPr>
          <w:rFonts w:ascii="仿宋_GB2312" w:eastAsia="仿宋_GB2312" w:hAnsi="仿宋_GB2312" w:cs="仿宋_GB2312" w:hint="eastAsia"/>
          <w:color w:val="000000" w:themeColor="text1"/>
          <w:sz w:val="32"/>
          <w:szCs w:val="32"/>
        </w:rPr>
        <w:t>设定绩效目标</w:t>
      </w:r>
      <w:r w:rsidRPr="00EE68F5">
        <w:rPr>
          <w:rFonts w:ascii="仿宋_GB2312" w:eastAsia="仿宋_GB2312" w:hAnsi="仿宋_GB2312" w:cs="仿宋_GB2312" w:hint="eastAsia"/>
          <w:color w:val="000000" w:themeColor="text1"/>
          <w:sz w:val="32"/>
          <w:szCs w:val="32"/>
          <w:lang w:eastAsia="zh-Hans"/>
        </w:rPr>
        <w:t>，绩效目标</w:t>
      </w:r>
      <w:r w:rsidRPr="00EE68F5">
        <w:rPr>
          <w:rFonts w:ascii="仿宋_GB2312" w:eastAsia="仿宋_GB2312" w:hAnsi="仿宋_GB2312" w:cs="仿宋_GB2312" w:hint="eastAsia"/>
          <w:color w:val="000000" w:themeColor="text1"/>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w:t>
      </w:r>
      <w:r w:rsidRPr="00EE68F5">
        <w:rPr>
          <w:rFonts w:ascii="仿宋_GB2312" w:eastAsia="仿宋_GB2312" w:hAnsi="仿宋_GB2312" w:cs="仿宋_GB2312" w:hint="eastAsia"/>
          <w:color w:val="000000" w:themeColor="text1"/>
          <w:sz w:val="32"/>
          <w:szCs w:val="32"/>
        </w:rPr>
        <w:lastRenderedPageBreak/>
        <w:t>益及效果符合正常的业绩水平。</w:t>
      </w:r>
    </w:p>
    <w:p w14:paraId="7AE9AE1E"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（2）绩效指标明确性</w:t>
      </w:r>
    </w:p>
    <w:p w14:paraId="71C9A6DD"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项目设置了明确的预期产出效益和效果，将绩效目标细化分解为具体的绩效指标，绩效目标与项目目标任务数相对应，绩效目标设定的绩效指标清晰、细化、可衡量。</w:t>
      </w:r>
    </w:p>
    <w:p w14:paraId="601350C3" w14:textId="77777777" w:rsidR="00EE3781" w:rsidRPr="00EE68F5"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EE68F5">
        <w:rPr>
          <w:rFonts w:ascii="仿宋_GB2312" w:eastAsia="仿宋_GB2312" w:hAnsi="仿宋_GB2312" w:cs="仿宋_GB2312" w:hint="eastAsia"/>
          <w:b/>
          <w:bCs/>
          <w:color w:val="000000" w:themeColor="text1"/>
          <w:sz w:val="32"/>
          <w:szCs w:val="32"/>
        </w:rPr>
        <w:t>3.资金投入</w:t>
      </w:r>
    </w:p>
    <w:p w14:paraId="600E3902"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（1）预算编制科学性</w:t>
      </w:r>
    </w:p>
    <w:p w14:paraId="1CADD859"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预算编制经过科学论证，提供充分的测算依据佐证资料，预算内容与项目内容相匹配。项目投资额与工作任务相匹配。</w:t>
      </w:r>
    </w:p>
    <w:p w14:paraId="545180E8"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（2）资金分配合理性</w:t>
      </w:r>
    </w:p>
    <w:p w14:paraId="55CB356C"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资金分配额度与项目单位实际工作内容相适应，资金分配额度合理，资金分配依据充分。</w:t>
      </w:r>
    </w:p>
    <w:p w14:paraId="6FCD54B6" w14:textId="77777777" w:rsidR="00EE3781" w:rsidRPr="00EE68F5" w:rsidRDefault="00000000">
      <w:pPr>
        <w:pStyle w:val="a0"/>
        <w:numPr>
          <w:ilvl w:val="0"/>
          <w:numId w:val="5"/>
        </w:numPr>
        <w:spacing w:before="0" w:after="0" w:line="560" w:lineRule="exact"/>
        <w:ind w:firstLineChars="200" w:firstLine="643"/>
        <w:jc w:val="both"/>
        <w:rPr>
          <w:rFonts w:ascii="楷体" w:eastAsia="楷体" w:hAnsi="楷体" w:cs="楷体" w:hint="eastAsia"/>
          <w:color w:val="000000" w:themeColor="text1"/>
        </w:rPr>
      </w:pPr>
      <w:r w:rsidRPr="00EE68F5">
        <w:rPr>
          <w:rFonts w:ascii="楷体" w:eastAsia="楷体" w:hAnsi="楷体" w:cs="楷体" w:hint="eastAsia"/>
          <w:color w:val="000000" w:themeColor="text1"/>
        </w:rPr>
        <w:t>项目过程情况</w:t>
      </w:r>
    </w:p>
    <w:p w14:paraId="3337BA36"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项目过程类指标包括资金管理和组织实施两方面的内容，由5个三级指标构成，权重分值为20分，实际得分20分，得分率为100%。</w:t>
      </w:r>
    </w:p>
    <w:p w14:paraId="7BEF7943"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2D0C02C4" w14:textId="77777777" w:rsidR="00EE3781" w:rsidRPr="00EE68F5"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EE68F5">
        <w:rPr>
          <w:rFonts w:ascii="仿宋_GB2312" w:eastAsia="仿宋_GB2312" w:hAnsi="仿宋_GB2312" w:cs="仿宋_GB2312" w:hint="eastAsia"/>
          <w:b/>
          <w:bCs/>
          <w:color w:val="000000" w:themeColor="text1"/>
          <w:sz w:val="32"/>
          <w:szCs w:val="32"/>
        </w:rPr>
        <w:t>1.资金管理</w:t>
      </w:r>
    </w:p>
    <w:p w14:paraId="40D2E3C2"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（1）资金到位率</w:t>
      </w:r>
    </w:p>
    <w:p w14:paraId="7578590C"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本项目总投资25万元，财政资金及时足额到位，到位率</w:t>
      </w:r>
      <w:r w:rsidRPr="00EE68F5">
        <w:rPr>
          <w:rFonts w:ascii="仿宋_GB2312" w:eastAsia="仿宋_GB2312" w:hAnsi="仿宋_GB2312" w:cs="仿宋_GB2312" w:hint="eastAsia"/>
          <w:color w:val="000000" w:themeColor="text1"/>
          <w:sz w:val="32"/>
          <w:szCs w:val="32"/>
        </w:rPr>
        <w:lastRenderedPageBreak/>
        <w:t>100%，预算资金按计划进度执行。</w:t>
      </w:r>
    </w:p>
    <w:p w14:paraId="24FD1DD1"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（2）预算执行率</w:t>
      </w:r>
    </w:p>
    <w:p w14:paraId="1D6DA987"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预算编制较为详细，项目资金支出总体能够按照预算执行，预算资金支出25万元，预算执行率为100%。</w:t>
      </w:r>
    </w:p>
    <w:p w14:paraId="130D6847"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（3）资金使用合规性</w:t>
      </w:r>
    </w:p>
    <w:p w14:paraId="0466232B"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5D5FE503" w14:textId="77777777" w:rsidR="00EE3781" w:rsidRPr="00EE68F5"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EE68F5">
        <w:rPr>
          <w:rFonts w:ascii="仿宋_GB2312" w:eastAsia="仿宋_GB2312" w:hAnsi="仿宋_GB2312" w:cs="仿宋_GB2312" w:hint="eastAsia"/>
          <w:b/>
          <w:bCs/>
          <w:color w:val="000000" w:themeColor="text1"/>
          <w:sz w:val="32"/>
          <w:szCs w:val="32"/>
        </w:rPr>
        <w:t>2.组织实施</w:t>
      </w:r>
    </w:p>
    <w:p w14:paraId="42E18D5D"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（1）管理制度健全性</w:t>
      </w:r>
    </w:p>
    <w:p w14:paraId="61F90A7D"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2A145838"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（2）制度执行有效性</w:t>
      </w:r>
    </w:p>
    <w:p w14:paraId="69892B04"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对资金使用的合法合规性进行监督，年末对资金使用效果进行评价。项目管理、实施人员落实到位，有效按照计划执行。</w:t>
      </w:r>
      <w:r w:rsidRPr="00EE68F5">
        <w:rPr>
          <w:rFonts w:ascii="仿宋_GB2312" w:eastAsia="仿宋_GB2312" w:hAnsi="仿宋_GB2312" w:cs="仿宋_GB2312" w:hint="eastAsia"/>
          <w:color w:val="000000" w:themeColor="text1"/>
          <w:sz w:val="32"/>
          <w:szCs w:val="32"/>
        </w:rPr>
        <w:lastRenderedPageBreak/>
        <w:t>项目执行情况等资料齐全，项目相关手续完备，及时进行归档。</w:t>
      </w:r>
    </w:p>
    <w:p w14:paraId="4E442E04" w14:textId="77777777" w:rsidR="00EE3781" w:rsidRPr="00EE68F5" w:rsidRDefault="00000000">
      <w:pPr>
        <w:pStyle w:val="af"/>
        <w:numPr>
          <w:ilvl w:val="0"/>
          <w:numId w:val="5"/>
        </w:numPr>
        <w:spacing w:line="560" w:lineRule="exact"/>
        <w:ind w:firstLine="643"/>
        <w:rPr>
          <w:rFonts w:eastAsia="楷体_GB2312"/>
          <w:b/>
          <w:bCs/>
          <w:color w:val="000000" w:themeColor="text1"/>
          <w:sz w:val="32"/>
          <w:szCs w:val="32"/>
        </w:rPr>
      </w:pPr>
      <w:r w:rsidRPr="00EE68F5">
        <w:rPr>
          <w:rFonts w:eastAsia="楷体_GB2312"/>
          <w:b/>
          <w:bCs/>
          <w:color w:val="000000" w:themeColor="text1"/>
          <w:sz w:val="32"/>
          <w:szCs w:val="32"/>
        </w:rPr>
        <w:t>项目产出</w:t>
      </w:r>
      <w:r w:rsidRPr="00EE68F5">
        <w:rPr>
          <w:rFonts w:eastAsia="楷体_GB2312" w:hint="eastAsia"/>
          <w:b/>
          <w:bCs/>
          <w:color w:val="000000" w:themeColor="text1"/>
          <w:sz w:val="32"/>
          <w:szCs w:val="32"/>
        </w:rPr>
        <w:t>情况</w:t>
      </w:r>
    </w:p>
    <w:p w14:paraId="28A62912"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项目产出类指标包括产出数量、产出质量、产出时效、产出成本四方面的内容，由7个三级指标构成，权重分为40分，实际得分40分，得分率为100%。具体产出指标完成情况如下：</w:t>
      </w:r>
    </w:p>
    <w:p w14:paraId="0982544F"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fldChar w:fldCharType="begin"/>
      </w:r>
      <w:r w:rsidRPr="00EE68F5">
        <w:rPr>
          <w:rFonts w:ascii="仿宋_GB2312" w:eastAsia="仿宋_GB2312" w:hAnsi="仿宋_GB2312" w:cs="仿宋_GB2312" w:hint="eastAsia"/>
          <w:color w:val="000000" w:themeColor="text1"/>
          <w:sz w:val="32"/>
          <w:szCs w:val="32"/>
        </w:rPr>
        <w:instrText xml:space="preserve"> = 1 \* GB3 </w:instrText>
      </w:r>
      <w:r w:rsidRPr="00EE68F5">
        <w:rPr>
          <w:rFonts w:ascii="仿宋_GB2312" w:eastAsia="仿宋_GB2312" w:hAnsi="仿宋_GB2312" w:cs="仿宋_GB2312" w:hint="eastAsia"/>
          <w:color w:val="000000" w:themeColor="text1"/>
          <w:sz w:val="32"/>
          <w:szCs w:val="32"/>
        </w:rPr>
        <w:fldChar w:fldCharType="separate"/>
      </w:r>
      <w:r w:rsidRPr="00EE68F5">
        <w:rPr>
          <w:rFonts w:ascii="仿宋_GB2312" w:eastAsia="仿宋_GB2312" w:hAnsi="仿宋_GB2312" w:cs="仿宋_GB2312" w:hint="eastAsia"/>
          <w:color w:val="000000" w:themeColor="text1"/>
          <w:sz w:val="32"/>
          <w:szCs w:val="32"/>
        </w:rPr>
        <w:t>①</w:t>
      </w:r>
      <w:r w:rsidRPr="00EE68F5">
        <w:rPr>
          <w:rFonts w:ascii="仿宋_GB2312" w:eastAsia="仿宋_GB2312" w:hAnsi="仿宋_GB2312" w:cs="仿宋_GB2312" w:hint="eastAsia"/>
          <w:color w:val="000000" w:themeColor="text1"/>
          <w:sz w:val="32"/>
          <w:szCs w:val="32"/>
        </w:rPr>
        <w:fldChar w:fldCharType="end"/>
      </w:r>
      <w:r w:rsidRPr="00EE68F5">
        <w:rPr>
          <w:rFonts w:ascii="仿宋_GB2312" w:eastAsia="仿宋_GB2312" w:hAnsi="仿宋_GB2312" w:cs="仿宋_GB2312" w:hint="eastAsia"/>
          <w:color w:val="000000" w:themeColor="text1"/>
          <w:sz w:val="32"/>
          <w:szCs w:val="32"/>
        </w:rPr>
        <w:t>数量指标：</w:t>
      </w:r>
    </w:p>
    <w:p w14:paraId="67E91A16"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指标1：舞台建设面积，指标值：&gt;=180平方米，实际完成值：180平方米，指标完成率100%。</w:t>
      </w:r>
    </w:p>
    <w:p w14:paraId="749AB174"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指标2：文化小广场围墙长度，指标值：&gt;=42米，实际完成值：42米，指标完成率100%。</w:t>
      </w:r>
    </w:p>
    <w:p w14:paraId="6D96ABD2" w14:textId="77777777" w:rsidR="00EE3781" w:rsidRPr="00EE68F5" w:rsidRDefault="00000000">
      <w:pPr>
        <w:spacing w:line="600" w:lineRule="exact"/>
        <w:ind w:firstLineChars="200" w:firstLine="640"/>
        <w:outlineLvl w:val="0"/>
        <w:rPr>
          <w:color w:val="000000" w:themeColor="text1"/>
        </w:rPr>
      </w:pPr>
      <w:r w:rsidRPr="00EE68F5">
        <w:rPr>
          <w:rFonts w:ascii="仿宋_GB2312" w:eastAsia="仿宋_GB2312" w:hAnsi="仿宋_GB2312" w:cs="仿宋_GB2312" w:hint="eastAsia"/>
          <w:color w:val="000000" w:themeColor="text1"/>
          <w:sz w:val="32"/>
          <w:szCs w:val="32"/>
        </w:rPr>
        <w:t>指标3：舞台背景墙长度，指标值：&gt;=18米，实际完成值：18米，指标完成率100%。</w:t>
      </w:r>
    </w:p>
    <w:p w14:paraId="484A7AB8"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fldChar w:fldCharType="begin"/>
      </w:r>
      <w:r w:rsidRPr="00EE68F5">
        <w:rPr>
          <w:rFonts w:ascii="仿宋_GB2312" w:eastAsia="仿宋_GB2312" w:hAnsi="仿宋_GB2312" w:cs="仿宋_GB2312" w:hint="eastAsia"/>
          <w:color w:val="000000" w:themeColor="text1"/>
          <w:sz w:val="32"/>
          <w:szCs w:val="32"/>
        </w:rPr>
        <w:instrText xml:space="preserve"> = 2 \* GB3 </w:instrText>
      </w:r>
      <w:r w:rsidRPr="00EE68F5">
        <w:rPr>
          <w:rFonts w:ascii="仿宋_GB2312" w:eastAsia="仿宋_GB2312" w:hAnsi="仿宋_GB2312" w:cs="仿宋_GB2312" w:hint="eastAsia"/>
          <w:color w:val="000000" w:themeColor="text1"/>
          <w:sz w:val="32"/>
          <w:szCs w:val="32"/>
        </w:rPr>
        <w:fldChar w:fldCharType="separate"/>
      </w:r>
      <w:r w:rsidRPr="00EE68F5">
        <w:rPr>
          <w:rFonts w:ascii="仿宋_GB2312" w:eastAsia="仿宋_GB2312" w:hAnsi="仿宋_GB2312" w:cs="仿宋_GB2312" w:hint="eastAsia"/>
          <w:color w:val="000000" w:themeColor="text1"/>
          <w:sz w:val="32"/>
          <w:szCs w:val="32"/>
        </w:rPr>
        <w:t>②</w:t>
      </w:r>
      <w:r w:rsidRPr="00EE68F5">
        <w:rPr>
          <w:rFonts w:ascii="仿宋_GB2312" w:eastAsia="仿宋_GB2312" w:hAnsi="仿宋_GB2312" w:cs="仿宋_GB2312" w:hint="eastAsia"/>
          <w:color w:val="000000" w:themeColor="text1"/>
          <w:sz w:val="32"/>
          <w:szCs w:val="32"/>
        </w:rPr>
        <w:fldChar w:fldCharType="end"/>
      </w:r>
      <w:r w:rsidRPr="00EE68F5">
        <w:rPr>
          <w:rFonts w:ascii="仿宋_GB2312" w:eastAsia="仿宋_GB2312" w:hAnsi="仿宋_GB2312" w:cs="仿宋_GB2312" w:hint="eastAsia"/>
          <w:color w:val="000000" w:themeColor="text1"/>
          <w:sz w:val="32"/>
          <w:szCs w:val="32"/>
        </w:rPr>
        <w:t>质量指标：</w:t>
      </w:r>
    </w:p>
    <w:p w14:paraId="6C52C02E"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指标1：工程验收合格率，指标值：=100%，实际完成值：100%，指标完成率100%。</w:t>
      </w:r>
    </w:p>
    <w:p w14:paraId="3DA38EA9"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fldChar w:fldCharType="begin"/>
      </w:r>
      <w:r w:rsidRPr="00EE68F5">
        <w:rPr>
          <w:rFonts w:ascii="仿宋_GB2312" w:eastAsia="仿宋_GB2312" w:hAnsi="仿宋_GB2312" w:cs="仿宋_GB2312" w:hint="eastAsia"/>
          <w:color w:val="000000" w:themeColor="text1"/>
          <w:sz w:val="32"/>
          <w:szCs w:val="32"/>
        </w:rPr>
        <w:instrText xml:space="preserve"> = 3 \* GB3 </w:instrText>
      </w:r>
      <w:r w:rsidRPr="00EE68F5">
        <w:rPr>
          <w:rFonts w:ascii="仿宋_GB2312" w:eastAsia="仿宋_GB2312" w:hAnsi="仿宋_GB2312" w:cs="仿宋_GB2312" w:hint="eastAsia"/>
          <w:color w:val="000000" w:themeColor="text1"/>
          <w:sz w:val="32"/>
          <w:szCs w:val="32"/>
        </w:rPr>
        <w:fldChar w:fldCharType="separate"/>
      </w:r>
      <w:r w:rsidRPr="00EE68F5">
        <w:rPr>
          <w:rFonts w:ascii="仿宋_GB2312" w:eastAsia="仿宋_GB2312" w:hAnsi="仿宋_GB2312" w:cs="仿宋_GB2312" w:hint="eastAsia"/>
          <w:color w:val="000000" w:themeColor="text1"/>
          <w:sz w:val="32"/>
          <w:szCs w:val="32"/>
        </w:rPr>
        <w:t>③</w:t>
      </w:r>
      <w:r w:rsidRPr="00EE68F5">
        <w:rPr>
          <w:rFonts w:ascii="仿宋_GB2312" w:eastAsia="仿宋_GB2312" w:hAnsi="仿宋_GB2312" w:cs="仿宋_GB2312" w:hint="eastAsia"/>
          <w:color w:val="000000" w:themeColor="text1"/>
          <w:sz w:val="32"/>
          <w:szCs w:val="32"/>
        </w:rPr>
        <w:fldChar w:fldCharType="end"/>
      </w:r>
      <w:r w:rsidRPr="00EE68F5">
        <w:rPr>
          <w:rFonts w:ascii="仿宋_GB2312" w:eastAsia="仿宋_GB2312" w:hAnsi="仿宋_GB2312" w:cs="仿宋_GB2312" w:hint="eastAsia"/>
          <w:color w:val="000000" w:themeColor="text1"/>
          <w:sz w:val="32"/>
          <w:szCs w:val="32"/>
        </w:rPr>
        <w:t>时效指标：</w:t>
      </w:r>
    </w:p>
    <w:p w14:paraId="46A4BD3D" w14:textId="77777777" w:rsidR="00EE3781" w:rsidRPr="00EE68F5" w:rsidRDefault="00000000">
      <w:pPr>
        <w:pStyle w:val="a0"/>
        <w:ind w:firstLineChars="200" w:firstLine="640"/>
        <w:jc w:val="both"/>
        <w:rPr>
          <w:rFonts w:ascii="仿宋_GB2312" w:eastAsia="仿宋_GB2312" w:hAnsi="仿宋_GB2312" w:cs="仿宋_GB2312" w:hint="eastAsia"/>
          <w:b w:val="0"/>
          <w:bCs w:val="0"/>
          <w:color w:val="000000" w:themeColor="text1"/>
          <w:kern w:val="2"/>
        </w:rPr>
      </w:pPr>
      <w:r w:rsidRPr="00EE68F5">
        <w:rPr>
          <w:rFonts w:ascii="仿宋_GB2312" w:eastAsia="仿宋_GB2312" w:hAnsi="仿宋_GB2312" w:cs="仿宋_GB2312" w:hint="eastAsia"/>
          <w:b w:val="0"/>
          <w:bCs w:val="0"/>
          <w:color w:val="000000" w:themeColor="text1"/>
          <w:kern w:val="2"/>
        </w:rPr>
        <w:t>指标1：项目按计划开工时间，指标值：=2023年9月，实际完成值：2023年9月，指标完成率100%。</w:t>
      </w:r>
    </w:p>
    <w:p w14:paraId="38FCB0D1" w14:textId="77777777" w:rsidR="00EE3781" w:rsidRPr="00EE68F5" w:rsidRDefault="00000000">
      <w:pPr>
        <w:ind w:firstLineChars="200" w:firstLine="640"/>
        <w:rPr>
          <w:color w:val="000000" w:themeColor="text1"/>
        </w:rPr>
      </w:pPr>
      <w:r w:rsidRPr="00EE68F5">
        <w:rPr>
          <w:rFonts w:ascii="仿宋_GB2312" w:eastAsia="仿宋_GB2312" w:hAnsi="仿宋_GB2312" w:cs="仿宋_GB2312" w:hint="eastAsia"/>
          <w:color w:val="000000" w:themeColor="text1"/>
          <w:sz w:val="32"/>
          <w:szCs w:val="32"/>
        </w:rPr>
        <w:t>指标2：项目按计划完工时间，指标值：=2023年10月，实际完成值：2023年10月，指标完成率100%。</w:t>
      </w:r>
    </w:p>
    <w:p w14:paraId="51180BBB"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fldChar w:fldCharType="begin"/>
      </w:r>
      <w:r w:rsidRPr="00EE68F5">
        <w:rPr>
          <w:rFonts w:ascii="仿宋_GB2312" w:eastAsia="仿宋_GB2312" w:hAnsi="仿宋_GB2312" w:cs="仿宋_GB2312" w:hint="eastAsia"/>
          <w:color w:val="000000" w:themeColor="text1"/>
          <w:sz w:val="32"/>
          <w:szCs w:val="32"/>
        </w:rPr>
        <w:instrText xml:space="preserve"> = 4 \* GB3 </w:instrText>
      </w:r>
      <w:r w:rsidRPr="00EE68F5">
        <w:rPr>
          <w:rFonts w:ascii="仿宋_GB2312" w:eastAsia="仿宋_GB2312" w:hAnsi="仿宋_GB2312" w:cs="仿宋_GB2312" w:hint="eastAsia"/>
          <w:color w:val="000000" w:themeColor="text1"/>
          <w:sz w:val="32"/>
          <w:szCs w:val="32"/>
        </w:rPr>
        <w:fldChar w:fldCharType="separate"/>
      </w:r>
      <w:r w:rsidRPr="00EE68F5">
        <w:rPr>
          <w:rFonts w:ascii="仿宋_GB2312" w:eastAsia="仿宋_GB2312" w:hAnsi="仿宋_GB2312" w:cs="仿宋_GB2312" w:hint="eastAsia"/>
          <w:color w:val="000000" w:themeColor="text1"/>
          <w:sz w:val="32"/>
          <w:szCs w:val="32"/>
        </w:rPr>
        <w:t>④</w:t>
      </w:r>
      <w:r w:rsidRPr="00EE68F5">
        <w:rPr>
          <w:rFonts w:ascii="仿宋_GB2312" w:eastAsia="仿宋_GB2312" w:hAnsi="仿宋_GB2312" w:cs="仿宋_GB2312" w:hint="eastAsia"/>
          <w:color w:val="000000" w:themeColor="text1"/>
          <w:sz w:val="32"/>
          <w:szCs w:val="32"/>
        </w:rPr>
        <w:fldChar w:fldCharType="end"/>
      </w:r>
      <w:r w:rsidRPr="00EE68F5">
        <w:rPr>
          <w:rFonts w:ascii="仿宋_GB2312" w:eastAsia="仿宋_GB2312" w:hAnsi="仿宋_GB2312" w:cs="仿宋_GB2312" w:hint="eastAsia"/>
          <w:color w:val="000000" w:themeColor="text1"/>
          <w:sz w:val="32"/>
          <w:szCs w:val="32"/>
        </w:rPr>
        <w:t>成本指标：</w:t>
      </w:r>
    </w:p>
    <w:p w14:paraId="2286DB8E"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指标1：项目预算控制率，指标值：&lt;=100%，实际完成值：</w:t>
      </w:r>
      <w:r w:rsidRPr="00EE68F5">
        <w:rPr>
          <w:rFonts w:ascii="仿宋_GB2312" w:eastAsia="仿宋_GB2312" w:hAnsi="仿宋_GB2312" w:cs="仿宋_GB2312" w:hint="eastAsia"/>
          <w:color w:val="000000" w:themeColor="text1"/>
          <w:sz w:val="32"/>
          <w:szCs w:val="32"/>
        </w:rPr>
        <w:lastRenderedPageBreak/>
        <w:t>100%，指标完成率100%。</w:t>
      </w:r>
    </w:p>
    <w:p w14:paraId="2AA1892A" w14:textId="77777777" w:rsidR="00EE3781" w:rsidRPr="00EE68F5" w:rsidRDefault="00000000">
      <w:pPr>
        <w:pStyle w:val="af"/>
        <w:numPr>
          <w:ilvl w:val="0"/>
          <w:numId w:val="5"/>
        </w:numPr>
        <w:spacing w:line="560" w:lineRule="exact"/>
        <w:ind w:firstLine="643"/>
        <w:rPr>
          <w:rFonts w:eastAsia="楷体_GB2312"/>
          <w:b/>
          <w:bCs/>
          <w:color w:val="000000" w:themeColor="text1"/>
          <w:sz w:val="32"/>
          <w:szCs w:val="32"/>
        </w:rPr>
      </w:pPr>
      <w:r w:rsidRPr="00EE68F5">
        <w:rPr>
          <w:rFonts w:eastAsia="楷体_GB2312" w:hint="eastAsia"/>
          <w:b/>
          <w:bCs/>
          <w:color w:val="000000" w:themeColor="text1"/>
          <w:sz w:val="32"/>
          <w:szCs w:val="32"/>
        </w:rPr>
        <w:t>项目效益情况</w:t>
      </w:r>
    </w:p>
    <w:p w14:paraId="1217DB0A"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项目效益类指标包括项目实施效益和满意度两方面的内容，由2个三级指标构成，权重分为20分，实际得分20分，得分率为100%。具体效益指标及满意度指标完成情况如下：</w:t>
      </w:r>
    </w:p>
    <w:p w14:paraId="383ACCC0" w14:textId="77777777" w:rsidR="00EE3781" w:rsidRPr="00EE68F5" w:rsidRDefault="00000000">
      <w:pPr>
        <w:spacing w:line="56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1.实施效益</w:t>
      </w:r>
    </w:p>
    <w:p w14:paraId="42CDAB7B" w14:textId="77777777" w:rsidR="00EE3781" w:rsidRPr="00EE68F5" w:rsidRDefault="00000000">
      <w:pPr>
        <w:spacing w:line="56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社会效益指标：</w:t>
      </w:r>
    </w:p>
    <w:p w14:paraId="67385D55" w14:textId="77777777" w:rsidR="00EE3781" w:rsidRPr="00EE68F5" w:rsidRDefault="00000000">
      <w:pPr>
        <w:pStyle w:val="a0"/>
        <w:spacing w:before="0" w:after="0" w:line="560" w:lineRule="exact"/>
        <w:ind w:firstLineChars="200" w:firstLine="640"/>
        <w:jc w:val="both"/>
        <w:rPr>
          <w:rFonts w:ascii="仿宋_GB2312" w:eastAsia="仿宋_GB2312" w:hAnsi="仿宋_GB2312" w:cs="仿宋_GB2312" w:hint="eastAsia"/>
          <w:b w:val="0"/>
          <w:bCs w:val="0"/>
          <w:color w:val="000000" w:themeColor="text1"/>
          <w:kern w:val="2"/>
        </w:rPr>
      </w:pPr>
      <w:r w:rsidRPr="00EE68F5">
        <w:rPr>
          <w:rFonts w:ascii="仿宋_GB2312" w:eastAsia="仿宋_GB2312" w:hAnsi="仿宋_GB2312" w:cs="仿宋_GB2312" w:hint="eastAsia"/>
          <w:b w:val="0"/>
          <w:bCs w:val="0"/>
          <w:color w:val="000000" w:themeColor="text1"/>
          <w:kern w:val="2"/>
        </w:rPr>
        <w:t>基层党组织服务活动场所环境,指标值：有效改善，实际完成值：有效改善，指标完成率100%。</w:t>
      </w:r>
    </w:p>
    <w:p w14:paraId="786162F0" w14:textId="77777777" w:rsidR="00EE3781" w:rsidRPr="00EE68F5" w:rsidRDefault="00000000">
      <w:pPr>
        <w:spacing w:line="56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2.满意度</w:t>
      </w:r>
    </w:p>
    <w:p w14:paraId="4B1D81F4" w14:textId="77777777" w:rsidR="00EE3781" w:rsidRPr="00EE68F5" w:rsidRDefault="00000000">
      <w:pPr>
        <w:spacing w:line="560" w:lineRule="exact"/>
        <w:ind w:firstLineChars="200" w:firstLine="640"/>
        <w:rPr>
          <w:rFonts w:eastAsia="黑体"/>
          <w:color w:val="000000" w:themeColor="text1"/>
          <w:sz w:val="32"/>
          <w:szCs w:val="32"/>
          <w:lang w:eastAsia="zh-Hans"/>
        </w:rPr>
      </w:pPr>
      <w:r w:rsidRPr="00EE68F5">
        <w:rPr>
          <w:rFonts w:ascii="仿宋_GB2312" w:eastAsia="仿宋_GB2312" w:hAnsi="仿宋_GB2312" w:cs="仿宋_GB2312" w:hint="eastAsia"/>
          <w:color w:val="000000" w:themeColor="text1"/>
          <w:sz w:val="32"/>
          <w:szCs w:val="32"/>
        </w:rPr>
        <w:t>满意度指标：群众满意度，指标值：&gt;=95%，实际完成值：95%，指标完成率100%。</w:t>
      </w:r>
    </w:p>
    <w:p w14:paraId="460F55B7" w14:textId="77777777" w:rsidR="00EE3781" w:rsidRPr="00EE68F5" w:rsidRDefault="00000000">
      <w:pPr>
        <w:spacing w:line="560" w:lineRule="exact"/>
        <w:ind w:firstLineChars="200" w:firstLine="640"/>
        <w:rPr>
          <w:rFonts w:eastAsia="黑体"/>
          <w:color w:val="000000" w:themeColor="text1"/>
          <w:sz w:val="32"/>
          <w:szCs w:val="32"/>
          <w:lang w:eastAsia="zh-Hans"/>
        </w:rPr>
      </w:pPr>
      <w:r w:rsidRPr="00EE68F5">
        <w:rPr>
          <w:rFonts w:eastAsia="黑体" w:hint="eastAsia"/>
          <w:color w:val="000000" w:themeColor="text1"/>
          <w:sz w:val="32"/>
          <w:szCs w:val="32"/>
          <w:lang w:eastAsia="zh-Hans"/>
        </w:rPr>
        <w:t>五、预算执行进度与绩效指标总体完成率偏差</w:t>
      </w:r>
    </w:p>
    <w:p w14:paraId="555832C8" w14:textId="77777777" w:rsidR="00EE3781" w:rsidRPr="00EE68F5" w:rsidRDefault="00000000">
      <w:pPr>
        <w:pStyle w:val="-"/>
        <w:spacing w:line="560" w:lineRule="exact"/>
        <w:ind w:firstLine="640"/>
        <w:rPr>
          <w:rFonts w:eastAsia="仿宋_GB2312"/>
          <w:color w:val="000000" w:themeColor="text1"/>
          <w:kern w:val="2"/>
          <w:sz w:val="32"/>
          <w:szCs w:val="32"/>
        </w:rPr>
      </w:pPr>
      <w:r w:rsidRPr="00EE68F5">
        <w:rPr>
          <w:rFonts w:ascii="仿宋_GB2312" w:eastAsia="仿宋_GB2312" w:hAnsi="仿宋_GB2312" w:cs="仿宋_GB2312" w:hint="eastAsia"/>
          <w:color w:val="000000" w:themeColor="text1"/>
          <w:sz w:val="30"/>
          <w:szCs w:val="30"/>
        </w:rPr>
        <w:t>昌州财行[2023]4号关于下达2023年度自治区基层组织建设资金的通知</w:t>
      </w:r>
      <w:r w:rsidRPr="00EE68F5">
        <w:rPr>
          <w:rFonts w:eastAsia="仿宋_GB2312" w:hint="eastAsia"/>
          <w:color w:val="000000" w:themeColor="text1"/>
          <w:kern w:val="2"/>
          <w:sz w:val="32"/>
          <w:szCs w:val="32"/>
        </w:rPr>
        <w:t>项目年初预算</w:t>
      </w:r>
      <w:r w:rsidRPr="00EE68F5">
        <w:rPr>
          <w:rFonts w:eastAsia="仿宋_GB2312" w:hint="eastAsia"/>
          <w:color w:val="000000" w:themeColor="text1"/>
          <w:kern w:val="2"/>
          <w:sz w:val="32"/>
          <w:szCs w:val="32"/>
        </w:rPr>
        <w:t>25</w:t>
      </w:r>
      <w:r w:rsidRPr="00EE68F5">
        <w:rPr>
          <w:rFonts w:eastAsia="仿宋_GB2312" w:hint="eastAsia"/>
          <w:color w:val="000000" w:themeColor="text1"/>
          <w:kern w:val="2"/>
          <w:sz w:val="32"/>
          <w:szCs w:val="32"/>
        </w:rPr>
        <w:t>万元，全年预算</w:t>
      </w:r>
      <w:r w:rsidRPr="00EE68F5">
        <w:rPr>
          <w:rFonts w:eastAsia="仿宋_GB2312" w:hint="eastAsia"/>
          <w:color w:val="000000" w:themeColor="text1"/>
          <w:kern w:val="2"/>
          <w:sz w:val="32"/>
          <w:szCs w:val="32"/>
        </w:rPr>
        <w:t>25</w:t>
      </w:r>
      <w:r w:rsidRPr="00EE68F5">
        <w:rPr>
          <w:rFonts w:eastAsia="仿宋_GB2312" w:hint="eastAsia"/>
          <w:color w:val="000000" w:themeColor="text1"/>
          <w:kern w:val="2"/>
          <w:sz w:val="32"/>
          <w:szCs w:val="32"/>
        </w:rPr>
        <w:t>万元，实际支出</w:t>
      </w:r>
      <w:r w:rsidRPr="00EE68F5">
        <w:rPr>
          <w:rFonts w:eastAsia="仿宋_GB2312" w:hint="eastAsia"/>
          <w:color w:val="000000" w:themeColor="text1"/>
          <w:kern w:val="2"/>
          <w:sz w:val="32"/>
          <w:szCs w:val="32"/>
        </w:rPr>
        <w:t>25</w:t>
      </w:r>
      <w:r w:rsidRPr="00EE68F5">
        <w:rPr>
          <w:rFonts w:eastAsia="仿宋_GB2312" w:hint="eastAsia"/>
          <w:color w:val="000000" w:themeColor="text1"/>
          <w:kern w:val="2"/>
          <w:sz w:val="32"/>
          <w:szCs w:val="32"/>
        </w:rPr>
        <w:t>万元，预算执行率为</w:t>
      </w:r>
      <w:r w:rsidRPr="00EE68F5">
        <w:rPr>
          <w:rFonts w:eastAsia="仿宋_GB2312" w:hint="eastAsia"/>
          <w:color w:val="000000" w:themeColor="text1"/>
          <w:kern w:val="2"/>
          <w:sz w:val="32"/>
          <w:szCs w:val="32"/>
        </w:rPr>
        <w:t>100%</w:t>
      </w:r>
      <w:r w:rsidRPr="00EE68F5">
        <w:rPr>
          <w:rFonts w:eastAsia="仿宋_GB2312" w:hint="eastAsia"/>
          <w:color w:val="000000" w:themeColor="text1"/>
          <w:kern w:val="2"/>
          <w:sz w:val="32"/>
          <w:szCs w:val="32"/>
        </w:rPr>
        <w:t>，项目绩效指标总体完成率为</w:t>
      </w:r>
      <w:r w:rsidRPr="00EE68F5">
        <w:rPr>
          <w:rFonts w:eastAsia="仿宋_GB2312" w:hint="eastAsia"/>
          <w:color w:val="000000" w:themeColor="text1"/>
          <w:kern w:val="2"/>
          <w:sz w:val="32"/>
          <w:szCs w:val="32"/>
        </w:rPr>
        <w:t>100%</w:t>
      </w:r>
      <w:r w:rsidRPr="00EE68F5">
        <w:rPr>
          <w:rFonts w:eastAsia="仿宋_GB2312" w:hint="eastAsia"/>
          <w:color w:val="000000" w:themeColor="text1"/>
          <w:kern w:val="2"/>
          <w:sz w:val="32"/>
          <w:szCs w:val="32"/>
        </w:rPr>
        <w:t>，</w:t>
      </w:r>
      <w:r w:rsidRPr="00EE68F5">
        <w:rPr>
          <w:rFonts w:eastAsia="仿宋_GB2312" w:hint="eastAsia"/>
          <w:color w:val="000000" w:themeColor="text1"/>
          <w:kern w:val="2"/>
          <w:sz w:val="32"/>
          <w:szCs w:val="32"/>
          <w:lang w:eastAsia="zh-Hans"/>
        </w:rPr>
        <w:t>总体</w:t>
      </w:r>
      <w:r w:rsidRPr="00EE68F5">
        <w:rPr>
          <w:rFonts w:eastAsia="仿宋_GB2312" w:hint="eastAsia"/>
          <w:color w:val="000000" w:themeColor="text1"/>
          <w:kern w:val="2"/>
          <w:sz w:val="32"/>
          <w:szCs w:val="32"/>
        </w:rPr>
        <w:t>偏差率为</w:t>
      </w:r>
      <w:r w:rsidRPr="00EE68F5">
        <w:rPr>
          <w:rFonts w:eastAsia="仿宋_GB2312" w:hint="eastAsia"/>
          <w:color w:val="000000" w:themeColor="text1"/>
          <w:kern w:val="2"/>
          <w:sz w:val="32"/>
          <w:szCs w:val="32"/>
        </w:rPr>
        <w:t>0%</w:t>
      </w:r>
      <w:r w:rsidRPr="00EE68F5">
        <w:rPr>
          <w:rFonts w:eastAsia="仿宋_GB2312" w:hint="eastAsia"/>
          <w:color w:val="000000" w:themeColor="text1"/>
          <w:kern w:val="2"/>
          <w:sz w:val="32"/>
          <w:szCs w:val="32"/>
        </w:rPr>
        <w:t>。</w:t>
      </w:r>
    </w:p>
    <w:p w14:paraId="33A112AD" w14:textId="77777777" w:rsidR="00EE3781" w:rsidRPr="00EE68F5" w:rsidRDefault="00000000">
      <w:pPr>
        <w:spacing w:line="560" w:lineRule="exact"/>
        <w:ind w:firstLineChars="200" w:firstLine="640"/>
        <w:rPr>
          <w:rStyle w:val="fontstyle01"/>
          <w:rFonts w:ascii="Times New Roman" w:hAnsi="Times New Roman" w:cs="Times New Roman"/>
          <w:color w:val="000000" w:themeColor="text1"/>
        </w:rPr>
      </w:pPr>
      <w:r w:rsidRPr="00EE68F5">
        <w:rPr>
          <w:rFonts w:eastAsia="黑体" w:hint="eastAsia"/>
          <w:color w:val="000000" w:themeColor="text1"/>
          <w:sz w:val="32"/>
          <w:szCs w:val="32"/>
          <w:lang w:eastAsia="zh-Hans"/>
        </w:rPr>
        <w:t>六</w:t>
      </w:r>
      <w:r w:rsidRPr="00EE68F5">
        <w:rPr>
          <w:rFonts w:eastAsia="黑体"/>
          <w:color w:val="000000" w:themeColor="text1"/>
          <w:sz w:val="32"/>
          <w:szCs w:val="32"/>
        </w:rPr>
        <w:t>、主要经验及做法、存在的问题及原因分析</w:t>
      </w:r>
    </w:p>
    <w:p w14:paraId="45563F87" w14:textId="77777777" w:rsidR="00EE3781" w:rsidRPr="00EE68F5" w:rsidRDefault="00000000">
      <w:pPr>
        <w:spacing w:line="560" w:lineRule="exact"/>
        <w:ind w:firstLineChars="200" w:firstLine="627"/>
        <w:rPr>
          <w:rFonts w:eastAsia="楷体"/>
          <w:b/>
          <w:color w:val="000000" w:themeColor="text1"/>
          <w:spacing w:val="-4"/>
          <w:sz w:val="32"/>
          <w:szCs w:val="32"/>
        </w:rPr>
      </w:pPr>
      <w:r w:rsidRPr="00EE68F5">
        <w:rPr>
          <w:rFonts w:eastAsia="楷体"/>
          <w:b/>
          <w:color w:val="000000" w:themeColor="text1"/>
          <w:spacing w:val="-4"/>
          <w:sz w:val="32"/>
          <w:szCs w:val="32"/>
        </w:rPr>
        <w:t>（一）主要经验及做法</w:t>
      </w:r>
    </w:p>
    <w:p w14:paraId="18CFFF3A" w14:textId="77777777" w:rsidR="00EE3781" w:rsidRPr="00EE68F5" w:rsidRDefault="00000000">
      <w:pPr>
        <w:spacing w:line="560" w:lineRule="exact"/>
        <w:ind w:firstLineChars="200" w:firstLine="640"/>
        <w:rPr>
          <w:rFonts w:eastAsia="仿宋_GB2312"/>
          <w:color w:val="000000" w:themeColor="text1"/>
          <w:sz w:val="32"/>
          <w:szCs w:val="32"/>
        </w:rPr>
      </w:pPr>
      <w:r w:rsidRPr="00EE68F5">
        <w:rPr>
          <w:rFonts w:eastAsia="仿宋_GB2312"/>
          <w:color w:val="000000" w:themeColor="text1"/>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7E7F1E19" w14:textId="77777777" w:rsidR="00EE3781" w:rsidRPr="00EE68F5" w:rsidRDefault="00000000">
      <w:pPr>
        <w:pStyle w:val="a0"/>
        <w:spacing w:before="0" w:after="0" w:line="560" w:lineRule="exact"/>
        <w:ind w:firstLineChars="200" w:firstLine="640"/>
        <w:jc w:val="left"/>
        <w:rPr>
          <w:rFonts w:ascii="Times New Roman" w:eastAsia="仿宋_GB2312" w:hAnsi="Times New Roman"/>
          <w:b w:val="0"/>
          <w:bCs w:val="0"/>
          <w:color w:val="000000" w:themeColor="text1"/>
          <w:kern w:val="2"/>
        </w:rPr>
      </w:pPr>
      <w:r w:rsidRPr="00EE68F5">
        <w:rPr>
          <w:rFonts w:ascii="Times New Roman" w:eastAsia="仿宋_GB2312" w:hAnsi="Times New Roman"/>
          <w:b w:val="0"/>
          <w:bCs w:val="0"/>
          <w:color w:val="000000" w:themeColor="text1"/>
          <w:kern w:val="2"/>
        </w:rPr>
        <w:lastRenderedPageBreak/>
        <w:t>严格坚持先做事、后验收、再拨付的原则，</w:t>
      </w:r>
      <w:r w:rsidRPr="00EE68F5">
        <w:rPr>
          <w:rFonts w:ascii="Times New Roman" w:eastAsia="仿宋_GB2312" w:hAnsi="Times New Roman" w:hint="eastAsia"/>
          <w:b w:val="0"/>
          <w:bCs w:val="0"/>
          <w:color w:val="000000" w:themeColor="text1"/>
          <w:kern w:val="2"/>
        </w:rPr>
        <w:t>杜绝</w:t>
      </w:r>
      <w:r w:rsidRPr="00EE68F5">
        <w:rPr>
          <w:rFonts w:ascii="Times New Roman" w:eastAsia="仿宋_GB2312" w:hAnsi="Times New Roman"/>
          <w:b w:val="0"/>
          <w:bCs w:val="0"/>
          <w:color w:val="000000" w:themeColor="text1"/>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6DB2909A" w14:textId="77777777" w:rsidR="00EE3781" w:rsidRPr="00EE68F5" w:rsidRDefault="00000000">
      <w:pPr>
        <w:keepNext/>
        <w:keepLines/>
        <w:numPr>
          <w:ilvl w:val="0"/>
          <w:numId w:val="6"/>
        </w:numPr>
        <w:spacing w:line="560" w:lineRule="exact"/>
        <w:ind w:firstLineChars="200" w:firstLine="643"/>
        <w:rPr>
          <w:rFonts w:eastAsia="楷体_GB2312"/>
          <w:b/>
          <w:bCs/>
          <w:color w:val="000000" w:themeColor="text1"/>
          <w:sz w:val="32"/>
          <w:szCs w:val="32"/>
        </w:rPr>
      </w:pPr>
      <w:r w:rsidRPr="00EE68F5">
        <w:rPr>
          <w:rFonts w:eastAsia="楷体_GB2312"/>
          <w:b/>
          <w:bCs/>
          <w:color w:val="000000" w:themeColor="text1"/>
          <w:sz w:val="32"/>
          <w:szCs w:val="32"/>
        </w:rPr>
        <w:t>存在的问题及原因分析</w:t>
      </w:r>
    </w:p>
    <w:p w14:paraId="766256F5"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35AEEE50"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2.因轮岗、调动等因素使我单位绩效工作人员流动频繁，造成了工作衔接不到位的情况。</w:t>
      </w:r>
    </w:p>
    <w:p w14:paraId="12F94FE7" w14:textId="77777777" w:rsidR="00EE3781" w:rsidRPr="00EE68F5" w:rsidRDefault="00000000">
      <w:pPr>
        <w:spacing w:line="560" w:lineRule="exact"/>
        <w:ind w:firstLineChars="200" w:firstLine="640"/>
        <w:rPr>
          <w:rFonts w:eastAsia="黑体"/>
          <w:color w:val="000000" w:themeColor="text1"/>
          <w:sz w:val="32"/>
          <w:szCs w:val="32"/>
        </w:rPr>
      </w:pPr>
      <w:r w:rsidRPr="00EE68F5">
        <w:rPr>
          <w:rFonts w:eastAsia="黑体" w:hint="eastAsia"/>
          <w:color w:val="000000" w:themeColor="text1"/>
          <w:sz w:val="32"/>
          <w:szCs w:val="32"/>
          <w:lang w:eastAsia="zh-Hans"/>
        </w:rPr>
        <w:t>七、</w:t>
      </w:r>
      <w:r w:rsidRPr="00EE68F5">
        <w:rPr>
          <w:rFonts w:eastAsia="黑体"/>
          <w:color w:val="000000" w:themeColor="text1"/>
          <w:sz w:val="32"/>
          <w:szCs w:val="32"/>
        </w:rPr>
        <w:t>有关建议</w:t>
      </w:r>
    </w:p>
    <w:p w14:paraId="017B066C"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1.多进行有关绩效管理工作方面的培训。积极组织第三方开展绩效管理工作培训，进一步夯实业务基础，提高我单位绩效人员水平。</w:t>
      </w:r>
    </w:p>
    <w:p w14:paraId="67B204DF"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2.专门设定对绩效工作人员定职、定岗、定责等相关制度措施，进一步提升我单位绩效管理工作业务水平，扎实做好绩效管理工作。</w:t>
      </w:r>
    </w:p>
    <w:p w14:paraId="3371BC3A"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3.进一步规范项目建设的程序。项目前期做好可行性研究报告，更加细化实施方案，严格执行资金管理办法和财政资金管理制度，严格按照项目实施方案、招投标管理办法等稳步推</w:t>
      </w:r>
      <w:r w:rsidRPr="00EE68F5">
        <w:rPr>
          <w:rFonts w:ascii="仿宋_GB2312" w:eastAsia="仿宋_GB2312" w:hAnsi="仿宋_GB2312" w:cs="仿宋_GB2312" w:hint="eastAsia"/>
          <w:color w:val="000000" w:themeColor="text1"/>
          <w:sz w:val="32"/>
          <w:szCs w:val="32"/>
        </w:rPr>
        <w:lastRenderedPageBreak/>
        <w:t>进工作，各部门单位根据自己项目的特点进行总结。</w:t>
      </w:r>
    </w:p>
    <w:p w14:paraId="2D4EBA83" w14:textId="77777777" w:rsidR="00EE3781" w:rsidRPr="00EE68F5" w:rsidRDefault="00000000">
      <w:pPr>
        <w:spacing w:line="600" w:lineRule="exact"/>
        <w:ind w:firstLineChars="200" w:firstLine="640"/>
        <w:outlineLvl w:val="0"/>
        <w:rPr>
          <w:color w:val="000000" w:themeColor="text1"/>
          <w:sz w:val="22"/>
          <w:szCs w:val="28"/>
        </w:rPr>
      </w:pPr>
      <w:r w:rsidRPr="00EE68F5">
        <w:rPr>
          <w:rFonts w:ascii="仿宋_GB2312" w:eastAsia="仿宋_GB2312" w:hAnsi="仿宋_GB2312" w:cs="仿宋_GB2312" w:hint="eastAsia"/>
          <w:color w:val="000000" w:themeColor="text1"/>
          <w:sz w:val="32"/>
          <w:szCs w:val="32"/>
        </w:rPr>
        <w:t>4.进一步完善项目评价过程中有关数据和资料的收集、整理、审核及分析。项目启动时同步做好档案的归纳与整理，及时整理、收集、汇总，健全档案资料。项目后续管理有待进一步加强和跟踪</w:t>
      </w:r>
      <w:r w:rsidRPr="00EE68F5">
        <w:rPr>
          <w:rFonts w:ascii="仿宋_GB2312" w:eastAsia="仿宋_GB2312" w:hAnsi="仿宋_GB2312" w:cs="仿宋_GB2312" w:hint="eastAsia"/>
          <w:color w:val="000000" w:themeColor="text1"/>
          <w:sz w:val="36"/>
          <w:szCs w:val="32"/>
        </w:rPr>
        <w:t>。</w:t>
      </w:r>
    </w:p>
    <w:p w14:paraId="40560B55" w14:textId="77777777" w:rsidR="00EE3781" w:rsidRPr="00EE68F5"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3FFD8A41" w14:textId="77777777" w:rsidR="00EE3781" w:rsidRPr="00EE68F5" w:rsidRDefault="00000000">
      <w:pPr>
        <w:spacing w:line="560" w:lineRule="exact"/>
        <w:ind w:firstLineChars="200" w:firstLine="640"/>
        <w:rPr>
          <w:rFonts w:eastAsia="黑体"/>
          <w:color w:val="000000" w:themeColor="text1"/>
          <w:sz w:val="32"/>
          <w:szCs w:val="32"/>
        </w:rPr>
      </w:pPr>
      <w:r w:rsidRPr="00EE68F5">
        <w:rPr>
          <w:rFonts w:eastAsia="黑体" w:hint="eastAsia"/>
          <w:color w:val="000000" w:themeColor="text1"/>
          <w:sz w:val="32"/>
          <w:szCs w:val="32"/>
          <w:lang w:eastAsia="zh-Hans"/>
        </w:rPr>
        <w:t>八、</w:t>
      </w:r>
      <w:r w:rsidRPr="00EE68F5">
        <w:rPr>
          <w:rFonts w:eastAsia="黑体"/>
          <w:color w:val="000000" w:themeColor="text1"/>
          <w:sz w:val="32"/>
          <w:szCs w:val="32"/>
        </w:rPr>
        <w:t>其他需要说</w:t>
      </w:r>
      <w:bookmarkStart w:id="6" w:name="page8"/>
      <w:bookmarkEnd w:id="6"/>
      <w:r w:rsidRPr="00EE68F5">
        <w:rPr>
          <w:rFonts w:eastAsia="黑体"/>
          <w:color w:val="000000" w:themeColor="text1"/>
          <w:sz w:val="32"/>
          <w:szCs w:val="32"/>
        </w:rPr>
        <w:t>明的问题</w:t>
      </w:r>
    </w:p>
    <w:p w14:paraId="7CADB94D" w14:textId="77777777" w:rsidR="00EE3781" w:rsidRPr="00EE68F5" w:rsidRDefault="00000000">
      <w:pPr>
        <w:pStyle w:val="2"/>
        <w:spacing w:after="0" w:line="560" w:lineRule="exact"/>
        <w:ind w:leftChars="0" w:left="0" w:firstLine="640"/>
        <w:rPr>
          <w:rFonts w:ascii="仿宋_GB2312" w:eastAsia="仿宋_GB2312" w:hAnsi="仿宋_GB2312" w:cs="仿宋_GB2312" w:hint="eastAsia"/>
          <w:color w:val="000000" w:themeColor="text1"/>
          <w:sz w:val="32"/>
          <w:szCs w:val="32"/>
        </w:rPr>
      </w:pPr>
      <w:r w:rsidRPr="00EE68F5">
        <w:rPr>
          <w:rFonts w:ascii="仿宋_GB2312" w:eastAsia="仿宋_GB2312" w:hAnsi="仿宋_GB2312" w:cs="仿宋_GB2312" w:hint="eastAsia"/>
          <w:color w:val="000000" w:themeColor="text1"/>
          <w:sz w:val="32"/>
          <w:szCs w:val="32"/>
          <w:lang w:eastAsia="zh-Hans"/>
        </w:rPr>
        <w:t>本项目无其他需说明的问题。</w:t>
      </w:r>
    </w:p>
    <w:p w14:paraId="2FAAA913" w14:textId="77777777" w:rsidR="00EE3781" w:rsidRPr="00EE68F5" w:rsidRDefault="00EE3781">
      <w:pPr>
        <w:pStyle w:val="2"/>
        <w:spacing w:after="0" w:line="560" w:lineRule="exact"/>
        <w:ind w:leftChars="0" w:left="0" w:firstLine="640"/>
        <w:rPr>
          <w:rFonts w:ascii="仿宋_GB2312" w:eastAsia="仿宋_GB2312" w:hAnsi="仿宋_GB2312" w:cs="仿宋_GB2312" w:hint="eastAsia"/>
          <w:color w:val="000000" w:themeColor="text1"/>
          <w:sz w:val="32"/>
          <w:szCs w:val="32"/>
        </w:rPr>
      </w:pPr>
    </w:p>
    <w:p w14:paraId="4124F92C" w14:textId="77777777" w:rsidR="00EE3781" w:rsidRPr="00EE68F5" w:rsidRDefault="00EE3781">
      <w:pPr>
        <w:pStyle w:val="2"/>
        <w:spacing w:after="0" w:line="560" w:lineRule="exact"/>
        <w:ind w:leftChars="0" w:left="0" w:firstLine="640"/>
        <w:rPr>
          <w:rFonts w:ascii="仿宋_GB2312" w:eastAsia="仿宋_GB2312" w:hAnsi="仿宋_GB2312" w:cs="仿宋_GB2312" w:hint="eastAsia"/>
          <w:color w:val="000000" w:themeColor="text1"/>
          <w:sz w:val="32"/>
          <w:szCs w:val="32"/>
        </w:rPr>
      </w:pPr>
    </w:p>
    <w:p w14:paraId="4277DA76" w14:textId="77777777" w:rsidR="00EE3781" w:rsidRPr="00EE68F5" w:rsidRDefault="00EE3781">
      <w:pPr>
        <w:pStyle w:val="2"/>
        <w:spacing w:after="0" w:line="560" w:lineRule="exact"/>
        <w:ind w:leftChars="0" w:left="0" w:firstLineChars="0" w:firstLine="0"/>
        <w:rPr>
          <w:rFonts w:ascii="仿宋_GB2312" w:eastAsia="仿宋_GB2312" w:hAnsi="仿宋_GB2312" w:cs="仿宋_GB2312" w:hint="eastAsia"/>
          <w:color w:val="000000" w:themeColor="text1"/>
          <w:sz w:val="32"/>
          <w:szCs w:val="32"/>
        </w:rPr>
      </w:pPr>
    </w:p>
    <w:p w14:paraId="0B04B3AB" w14:textId="77777777" w:rsidR="00EE3781" w:rsidRPr="00EE68F5" w:rsidRDefault="00EE3781">
      <w:pPr>
        <w:widowControl/>
        <w:jc w:val="center"/>
        <w:textAlignment w:val="center"/>
        <w:rPr>
          <w:rFonts w:eastAsia="方正小标宋简体"/>
          <w:b/>
          <w:color w:val="000000" w:themeColor="text1"/>
          <w:kern w:val="0"/>
          <w:sz w:val="32"/>
          <w:szCs w:val="32"/>
          <w:lang w:bidi="ar"/>
        </w:rPr>
        <w:sectPr w:rsidR="00EE3781" w:rsidRPr="00EE68F5">
          <w:footerReference w:type="default" r:id="rId7"/>
          <w:pgSz w:w="11906" w:h="16838"/>
          <w:pgMar w:top="1440" w:right="1558" w:bottom="1440" w:left="1800" w:header="851" w:footer="992" w:gutter="0"/>
          <w:cols w:space="425"/>
          <w:docGrid w:type="lines" w:linePitch="312"/>
        </w:sectPr>
      </w:pPr>
    </w:p>
    <w:tbl>
      <w:tblPr>
        <w:tblW w:w="13725" w:type="dxa"/>
        <w:tblInd w:w="93" w:type="dxa"/>
        <w:tblLook w:val="04A0" w:firstRow="1" w:lastRow="0" w:firstColumn="1" w:lastColumn="0" w:noHBand="0" w:noVBand="1"/>
      </w:tblPr>
      <w:tblGrid>
        <w:gridCol w:w="1055"/>
        <w:gridCol w:w="1055"/>
        <w:gridCol w:w="1061"/>
        <w:gridCol w:w="1103"/>
        <w:gridCol w:w="1196"/>
        <w:gridCol w:w="626"/>
        <w:gridCol w:w="1475"/>
        <w:gridCol w:w="1312"/>
        <w:gridCol w:w="844"/>
        <w:gridCol w:w="764"/>
        <w:gridCol w:w="861"/>
        <w:gridCol w:w="614"/>
        <w:gridCol w:w="692"/>
        <w:gridCol w:w="1067"/>
      </w:tblGrid>
      <w:tr w:rsidR="00EE68F5" w:rsidRPr="00EE68F5" w14:paraId="5292E444" w14:textId="77777777">
        <w:trPr>
          <w:trHeight w:val="405"/>
        </w:trPr>
        <w:tc>
          <w:tcPr>
            <w:tcW w:w="13725" w:type="dxa"/>
            <w:gridSpan w:val="14"/>
            <w:tcBorders>
              <w:top w:val="nil"/>
              <w:left w:val="nil"/>
              <w:bottom w:val="nil"/>
              <w:right w:val="nil"/>
            </w:tcBorders>
            <w:shd w:val="clear" w:color="auto" w:fill="auto"/>
            <w:vAlign w:val="center"/>
          </w:tcPr>
          <w:p w14:paraId="4E6D4F95" w14:textId="77777777" w:rsidR="00EE3781" w:rsidRPr="00EE68F5" w:rsidRDefault="00000000">
            <w:pPr>
              <w:widowControl/>
              <w:jc w:val="center"/>
              <w:textAlignment w:val="center"/>
              <w:rPr>
                <w:rFonts w:ascii="宋体" w:hAnsi="宋体" w:cs="宋体" w:hint="eastAsia"/>
                <w:b/>
                <w:bCs/>
                <w:color w:val="000000" w:themeColor="text1"/>
                <w:sz w:val="32"/>
                <w:szCs w:val="32"/>
              </w:rPr>
            </w:pPr>
            <w:r w:rsidRPr="00EE68F5">
              <w:rPr>
                <w:rFonts w:ascii="宋体" w:hAnsi="宋体" w:cs="宋体" w:hint="eastAsia"/>
                <w:b/>
                <w:bCs/>
                <w:color w:val="000000" w:themeColor="text1"/>
                <w:kern w:val="0"/>
                <w:sz w:val="32"/>
                <w:szCs w:val="32"/>
                <w:lang w:bidi="ar"/>
              </w:rPr>
              <w:lastRenderedPageBreak/>
              <w:t>项目支出绩效自评表</w:t>
            </w:r>
          </w:p>
        </w:tc>
      </w:tr>
      <w:tr w:rsidR="00EE68F5" w:rsidRPr="00EE68F5" w14:paraId="40607AC8" w14:textId="77777777">
        <w:trPr>
          <w:trHeight w:val="270"/>
        </w:trPr>
        <w:tc>
          <w:tcPr>
            <w:tcW w:w="13725" w:type="dxa"/>
            <w:gridSpan w:val="14"/>
            <w:tcBorders>
              <w:top w:val="nil"/>
              <w:left w:val="nil"/>
              <w:bottom w:val="nil"/>
              <w:right w:val="nil"/>
            </w:tcBorders>
            <w:shd w:val="clear" w:color="auto" w:fill="auto"/>
            <w:vAlign w:val="center"/>
          </w:tcPr>
          <w:p w14:paraId="684BD613"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(2023年度)</w:t>
            </w:r>
          </w:p>
        </w:tc>
      </w:tr>
      <w:tr w:rsidR="00EE68F5" w:rsidRPr="00EE68F5" w14:paraId="7EAFDA7A" w14:textId="77777777">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53295D"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项目名称</w:t>
            </w:r>
          </w:p>
        </w:tc>
        <w:tc>
          <w:tcPr>
            <w:tcW w:w="1156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166C568"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昌州财行【2023】4号关于下达2023年度自治区基层组织建设资金的通知</w:t>
            </w:r>
          </w:p>
        </w:tc>
      </w:tr>
      <w:tr w:rsidR="00EE68F5" w:rsidRPr="00EE68F5" w14:paraId="41CC9507" w14:textId="77777777">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5D8743"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主管部门</w:t>
            </w:r>
          </w:p>
        </w:tc>
        <w:tc>
          <w:tcPr>
            <w:tcW w:w="529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E1AE272"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奇台县大泉塔塔尔族乡人民政府</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6DDF5E"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实施单位</w:t>
            </w:r>
          </w:p>
        </w:tc>
        <w:tc>
          <w:tcPr>
            <w:tcW w:w="40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A1EFC93"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奇台县大泉塔塔尔族乡人民政府</w:t>
            </w:r>
          </w:p>
        </w:tc>
      </w:tr>
      <w:tr w:rsidR="00EE68F5" w:rsidRPr="00EE68F5" w14:paraId="022BEC99" w14:textId="77777777">
        <w:trPr>
          <w:trHeight w:val="480"/>
        </w:trPr>
        <w:tc>
          <w:tcPr>
            <w:tcW w:w="21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7E1086"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项目资金</w:t>
            </w:r>
            <w:r w:rsidRPr="00EE68F5">
              <w:rPr>
                <w:rFonts w:ascii="宋体" w:hAnsi="宋体" w:cs="宋体" w:hint="eastAsia"/>
                <w:color w:val="000000" w:themeColor="text1"/>
                <w:kern w:val="0"/>
                <w:sz w:val="20"/>
                <w:szCs w:val="20"/>
                <w:lang w:bidi="ar"/>
              </w:rPr>
              <w:br/>
              <w:t>（万元）</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4CBC7E" w14:textId="77777777" w:rsidR="00EE3781" w:rsidRPr="00EE68F5" w:rsidRDefault="00EE3781">
            <w:pPr>
              <w:jc w:val="center"/>
              <w:rPr>
                <w:rFonts w:ascii="宋体" w:hAnsi="宋体" w:cs="宋体" w:hint="eastAsia"/>
                <w:color w:val="000000" w:themeColor="text1"/>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8297C"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年初预算数</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8C2940"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全年预算数</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1766BA"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全年执行数</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CCA565"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分值</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F1D389"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执行率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4CD8F4"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得分</w:t>
            </w:r>
          </w:p>
        </w:tc>
      </w:tr>
      <w:tr w:rsidR="00EE68F5" w:rsidRPr="00EE68F5" w14:paraId="5A25BC25"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2068E5" w14:textId="77777777" w:rsidR="00EE3781" w:rsidRPr="00EE68F5" w:rsidRDefault="00EE3781">
            <w:pPr>
              <w:jc w:val="center"/>
              <w:rPr>
                <w:rFonts w:ascii="宋体" w:hAnsi="宋体" w:cs="宋体" w:hint="eastAsia"/>
                <w:color w:val="000000" w:themeColor="text1"/>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6505B0"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年度资金总额</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982261"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25.00</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6BBD61"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25.00</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4CF96C"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25.00</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096D23"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10</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ACCDCE"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100.00%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01581"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10.00分</w:t>
            </w:r>
          </w:p>
        </w:tc>
      </w:tr>
      <w:tr w:rsidR="00EE68F5" w:rsidRPr="00EE68F5" w14:paraId="5E8C277C"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AFBFD0" w14:textId="77777777" w:rsidR="00EE3781" w:rsidRPr="00EE68F5" w:rsidRDefault="00EE3781">
            <w:pPr>
              <w:jc w:val="center"/>
              <w:rPr>
                <w:rFonts w:ascii="宋体" w:hAnsi="宋体" w:cs="宋体" w:hint="eastAsia"/>
                <w:color w:val="000000" w:themeColor="text1"/>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5E8FBE"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其中：当年财政拨款</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D2531"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25</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48B957"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25</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FB3811"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25</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A2A884"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27763F"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FFB65"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w:t>
            </w:r>
          </w:p>
        </w:tc>
      </w:tr>
      <w:tr w:rsidR="00EE68F5" w:rsidRPr="00EE68F5" w14:paraId="5FAFBA39"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D39910" w14:textId="77777777" w:rsidR="00EE3781" w:rsidRPr="00EE68F5" w:rsidRDefault="00EE3781">
            <w:pPr>
              <w:jc w:val="center"/>
              <w:rPr>
                <w:rFonts w:ascii="宋体" w:hAnsi="宋体" w:cs="宋体" w:hint="eastAsia"/>
                <w:color w:val="000000" w:themeColor="text1"/>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A3CC8F"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 xml:space="preserve">      上年结转资金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EB6A4F" w14:textId="77777777" w:rsidR="00EE3781" w:rsidRPr="00EE68F5" w:rsidRDefault="00EE3781">
            <w:pPr>
              <w:jc w:val="center"/>
              <w:rPr>
                <w:rFonts w:ascii="宋体" w:hAnsi="宋体" w:cs="宋体" w:hint="eastAsia"/>
                <w:color w:val="000000" w:themeColor="text1"/>
                <w:sz w:val="20"/>
                <w:szCs w:val="20"/>
              </w:rPr>
            </w:pP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5A22F4" w14:textId="77777777" w:rsidR="00EE3781" w:rsidRPr="00EE68F5" w:rsidRDefault="00EE3781">
            <w:pPr>
              <w:jc w:val="center"/>
              <w:rPr>
                <w:rFonts w:ascii="宋体" w:hAnsi="宋体" w:cs="宋体" w:hint="eastAsia"/>
                <w:color w:val="000000" w:themeColor="text1"/>
                <w:sz w:val="20"/>
                <w:szCs w:val="20"/>
              </w:rPr>
            </w:pP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FBC4B5" w14:textId="77777777" w:rsidR="00EE3781" w:rsidRPr="00EE68F5" w:rsidRDefault="00EE3781">
            <w:pPr>
              <w:jc w:val="center"/>
              <w:rPr>
                <w:rFonts w:ascii="宋体" w:hAnsi="宋体" w:cs="宋体" w:hint="eastAsia"/>
                <w:color w:val="000000" w:themeColor="text1"/>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B613F8"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28DE1F"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DE1A9D"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w:t>
            </w:r>
          </w:p>
        </w:tc>
      </w:tr>
      <w:tr w:rsidR="00EE68F5" w:rsidRPr="00EE68F5" w14:paraId="4E5383A4"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87F798" w14:textId="77777777" w:rsidR="00EE3781" w:rsidRPr="00EE68F5" w:rsidRDefault="00EE3781">
            <w:pPr>
              <w:jc w:val="center"/>
              <w:rPr>
                <w:rFonts w:ascii="宋体" w:hAnsi="宋体" w:cs="宋体" w:hint="eastAsia"/>
                <w:color w:val="000000" w:themeColor="text1"/>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3268B9"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 xml:space="preserve">  其他资金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E84744"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0.00</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02CF2C"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0.00</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D2B229" w14:textId="77777777" w:rsidR="00EE3781" w:rsidRPr="00EE68F5" w:rsidRDefault="00EE3781">
            <w:pPr>
              <w:jc w:val="center"/>
              <w:rPr>
                <w:rFonts w:ascii="宋体" w:hAnsi="宋体" w:cs="宋体" w:hint="eastAsia"/>
                <w:color w:val="000000" w:themeColor="text1"/>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09AD4E"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4A5E14"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80FD1"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w:t>
            </w:r>
          </w:p>
        </w:tc>
      </w:tr>
      <w:tr w:rsidR="00EE68F5" w:rsidRPr="00EE68F5" w14:paraId="728C1D01" w14:textId="77777777">
        <w:trPr>
          <w:trHeight w:val="27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EE05B0"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年度总体目标</w:t>
            </w: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A5D2C58"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预期目标</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37B0C1B"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实际完成情况</w:t>
            </w:r>
          </w:p>
        </w:tc>
      </w:tr>
      <w:tr w:rsidR="00EE68F5" w:rsidRPr="00EE68F5" w14:paraId="700AB7AC" w14:textId="77777777">
        <w:trPr>
          <w:trHeight w:val="54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41AE39" w14:textId="77777777" w:rsidR="00EE3781" w:rsidRPr="00EE68F5" w:rsidRDefault="00EE3781">
            <w:pPr>
              <w:jc w:val="center"/>
              <w:rPr>
                <w:rFonts w:ascii="宋体" w:hAnsi="宋体" w:cs="宋体" w:hint="eastAsia"/>
                <w:color w:val="000000" w:themeColor="text1"/>
                <w:sz w:val="20"/>
                <w:szCs w:val="20"/>
              </w:rPr>
            </w:pP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tcPr>
          <w:p w14:paraId="66C561C0" w14:textId="77777777" w:rsidR="00EE3781" w:rsidRPr="00EE68F5" w:rsidRDefault="00000000">
            <w:pPr>
              <w:widowControl/>
              <w:jc w:val="left"/>
              <w:textAlignment w:val="top"/>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此项目用于建设基层阵地综合服务设施，满足基层干部和群众的工作、生活使用需求，发挥基层党组织在实施乡村振兴战略中的主力军、主阵地作用，更好的服务群众，凝聚群众。</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tcPr>
          <w:p w14:paraId="3D43E090" w14:textId="77777777" w:rsidR="00EE3781" w:rsidRPr="00EE68F5" w:rsidRDefault="00000000">
            <w:pPr>
              <w:widowControl/>
              <w:jc w:val="left"/>
              <w:textAlignment w:val="top"/>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舞台建设面积：180；文化小广场围墙长度：42；舞台背景墙长度：18；工程验收合格率：100%；项目按计划开工时间：2023；项目按计划完工时间：2023；项目预算控制率：100；群众满意度：95；基层党组织服务活动场所环境：有效改善</w:t>
            </w:r>
          </w:p>
        </w:tc>
      </w:tr>
      <w:tr w:rsidR="00EE68F5" w:rsidRPr="00EE68F5" w14:paraId="1B765B97" w14:textId="77777777">
        <w:trPr>
          <w:trHeight w:val="312"/>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63526A3" w14:textId="77777777" w:rsidR="00EE3781" w:rsidRPr="00EE68F5" w:rsidRDefault="00EE3781">
            <w:pPr>
              <w:jc w:val="center"/>
              <w:rPr>
                <w:rFonts w:ascii="宋体" w:hAnsi="宋体" w:cs="宋体" w:hint="eastAsia"/>
                <w:color w:val="000000" w:themeColor="text1"/>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181D73"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一级指标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82E7D46"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二级指标</w:t>
            </w:r>
          </w:p>
        </w:tc>
        <w:tc>
          <w:tcPr>
            <w:tcW w:w="271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88BEA0"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三级指标</w:t>
            </w:r>
          </w:p>
        </w:tc>
        <w:tc>
          <w:tcPr>
            <w:tcW w:w="1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05AB96"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年度指标值</w:t>
            </w:r>
          </w:p>
        </w:tc>
        <w:tc>
          <w:tcPr>
            <w:tcW w:w="13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945A74"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实际完成值</w:t>
            </w:r>
          </w:p>
        </w:tc>
        <w:tc>
          <w:tcPr>
            <w:tcW w:w="16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D5F007D"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分值</w:t>
            </w:r>
          </w:p>
        </w:tc>
        <w:tc>
          <w:tcPr>
            <w:tcW w:w="15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A287E9"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得分</w:t>
            </w:r>
          </w:p>
        </w:tc>
        <w:tc>
          <w:tcPr>
            <w:tcW w:w="17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644E0F2"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偏差原因分析及改进措施</w:t>
            </w:r>
          </w:p>
        </w:tc>
      </w:tr>
      <w:tr w:rsidR="00EE68F5" w:rsidRPr="00EE68F5" w14:paraId="67BC8732" w14:textId="77777777">
        <w:trPr>
          <w:trHeight w:val="312"/>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A461C2" w14:textId="77777777" w:rsidR="00EE3781" w:rsidRPr="00EE68F5" w:rsidRDefault="00EE3781">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472845" w14:textId="77777777" w:rsidR="00EE3781" w:rsidRPr="00EE68F5" w:rsidRDefault="00EE3781">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E09BE9" w14:textId="77777777" w:rsidR="00EE3781" w:rsidRPr="00EE68F5" w:rsidRDefault="00EE3781">
            <w:pPr>
              <w:jc w:val="center"/>
              <w:rPr>
                <w:rFonts w:ascii="宋体" w:hAnsi="宋体" w:cs="宋体" w:hint="eastAsia"/>
                <w:color w:val="000000" w:themeColor="text1"/>
                <w:sz w:val="20"/>
                <w:szCs w:val="20"/>
              </w:rPr>
            </w:pPr>
          </w:p>
        </w:tc>
        <w:tc>
          <w:tcPr>
            <w:tcW w:w="271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CA0001" w14:textId="77777777" w:rsidR="00EE3781" w:rsidRPr="00EE68F5" w:rsidRDefault="00EE3781">
            <w:pPr>
              <w:jc w:val="center"/>
              <w:rPr>
                <w:rFonts w:ascii="宋体" w:hAnsi="宋体" w:cs="宋体" w:hint="eastAsia"/>
                <w:color w:val="000000" w:themeColor="text1"/>
                <w:sz w:val="20"/>
                <w:szCs w:val="20"/>
              </w:rPr>
            </w:pPr>
          </w:p>
        </w:tc>
        <w:tc>
          <w:tcPr>
            <w:tcW w:w="15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6EEF58" w14:textId="77777777" w:rsidR="00EE3781" w:rsidRPr="00EE68F5" w:rsidRDefault="00EE3781">
            <w:pPr>
              <w:jc w:val="center"/>
              <w:rPr>
                <w:rFonts w:ascii="宋体" w:hAnsi="宋体" w:cs="宋体" w:hint="eastAsia"/>
                <w:color w:val="000000" w:themeColor="text1"/>
                <w:sz w:val="20"/>
                <w:szCs w:val="20"/>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E0D9AA" w14:textId="77777777" w:rsidR="00EE3781" w:rsidRPr="00EE68F5" w:rsidRDefault="00EE3781">
            <w:pPr>
              <w:jc w:val="center"/>
              <w:rPr>
                <w:rFonts w:ascii="宋体" w:hAnsi="宋体" w:cs="宋体" w:hint="eastAsia"/>
                <w:color w:val="000000" w:themeColor="text1"/>
                <w:sz w:val="20"/>
                <w:szCs w:val="20"/>
              </w:rPr>
            </w:pPr>
          </w:p>
        </w:tc>
        <w:tc>
          <w:tcPr>
            <w:tcW w:w="165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0B084E" w14:textId="77777777" w:rsidR="00EE3781" w:rsidRPr="00EE68F5" w:rsidRDefault="00EE3781">
            <w:pPr>
              <w:jc w:val="center"/>
              <w:rPr>
                <w:rFonts w:ascii="宋体" w:hAnsi="宋体" w:cs="宋体" w:hint="eastAsia"/>
                <w:color w:val="000000" w:themeColor="text1"/>
                <w:sz w:val="20"/>
                <w:szCs w:val="20"/>
              </w:rPr>
            </w:pPr>
          </w:p>
        </w:tc>
        <w:tc>
          <w:tcPr>
            <w:tcW w:w="150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4A5EFE" w14:textId="77777777" w:rsidR="00EE3781" w:rsidRPr="00EE68F5" w:rsidRDefault="00EE3781">
            <w:pPr>
              <w:jc w:val="center"/>
              <w:rPr>
                <w:rFonts w:ascii="宋体" w:hAnsi="宋体" w:cs="宋体" w:hint="eastAsia"/>
                <w:color w:val="000000" w:themeColor="text1"/>
                <w:sz w:val="20"/>
                <w:szCs w:val="20"/>
              </w:rPr>
            </w:pPr>
          </w:p>
        </w:tc>
        <w:tc>
          <w:tcPr>
            <w:tcW w:w="17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2B1B21" w14:textId="77777777" w:rsidR="00EE3781" w:rsidRPr="00EE68F5" w:rsidRDefault="00EE3781">
            <w:pPr>
              <w:jc w:val="center"/>
              <w:rPr>
                <w:rFonts w:ascii="宋体" w:hAnsi="宋体" w:cs="宋体" w:hint="eastAsia"/>
                <w:color w:val="000000" w:themeColor="text1"/>
                <w:sz w:val="20"/>
                <w:szCs w:val="20"/>
              </w:rPr>
            </w:pPr>
          </w:p>
        </w:tc>
      </w:tr>
      <w:tr w:rsidR="00EE68F5" w:rsidRPr="00EE68F5" w14:paraId="27D5C3F7" w14:textId="77777777">
        <w:trPr>
          <w:trHeight w:val="40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69B6A92"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年度绩效指标完成情况</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5441F9"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产出指标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3CC9D"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7D971A" w14:textId="77777777" w:rsidR="00EE3781" w:rsidRPr="00EE68F5" w:rsidRDefault="00000000">
            <w:pPr>
              <w:widowControl/>
              <w:jc w:val="left"/>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舞台建设面积</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A81C8"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&gt;=180平方米</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1BE7A"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=180平方米</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2552F2"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7</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EBD4DF"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7</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524961" w14:textId="77777777" w:rsidR="00EE3781" w:rsidRPr="00EE68F5" w:rsidRDefault="00EE3781">
            <w:pPr>
              <w:jc w:val="center"/>
              <w:rPr>
                <w:rFonts w:ascii="宋体" w:hAnsi="宋体" w:cs="宋体" w:hint="eastAsia"/>
                <w:color w:val="000000" w:themeColor="text1"/>
                <w:sz w:val="20"/>
                <w:szCs w:val="20"/>
              </w:rPr>
            </w:pPr>
          </w:p>
        </w:tc>
      </w:tr>
      <w:tr w:rsidR="00EE68F5" w:rsidRPr="00EE68F5" w14:paraId="7E066263"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CB9746" w14:textId="77777777" w:rsidR="00EE3781" w:rsidRPr="00EE68F5" w:rsidRDefault="00EE3781">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772946" w14:textId="77777777" w:rsidR="00EE3781" w:rsidRPr="00EE68F5" w:rsidRDefault="00EE3781">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76242"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015352" w14:textId="77777777" w:rsidR="00EE3781" w:rsidRPr="00EE68F5" w:rsidRDefault="00000000">
            <w:pPr>
              <w:widowControl/>
              <w:jc w:val="left"/>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文化小广场围墙长度</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6465B"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&gt;=42米</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5FB87"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=42米</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2F6E85"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7</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AF9D30"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7</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2E0F1C" w14:textId="77777777" w:rsidR="00EE3781" w:rsidRPr="00EE68F5" w:rsidRDefault="00EE3781">
            <w:pPr>
              <w:jc w:val="center"/>
              <w:rPr>
                <w:rFonts w:ascii="宋体" w:hAnsi="宋体" w:cs="宋体" w:hint="eastAsia"/>
                <w:color w:val="000000" w:themeColor="text1"/>
                <w:sz w:val="20"/>
                <w:szCs w:val="20"/>
              </w:rPr>
            </w:pPr>
          </w:p>
        </w:tc>
      </w:tr>
      <w:tr w:rsidR="00EE68F5" w:rsidRPr="00EE68F5" w14:paraId="24933F81"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F9592A" w14:textId="77777777" w:rsidR="00EE3781" w:rsidRPr="00EE68F5" w:rsidRDefault="00EE3781">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DE7AFF" w14:textId="77777777" w:rsidR="00EE3781" w:rsidRPr="00EE68F5" w:rsidRDefault="00EE3781">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16134"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9AD630" w14:textId="77777777" w:rsidR="00EE3781" w:rsidRPr="00EE68F5" w:rsidRDefault="00000000">
            <w:pPr>
              <w:widowControl/>
              <w:jc w:val="left"/>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舞台背景墙长度</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17E885"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&gt;=18米</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02488"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=18米</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C67D07"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7</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B746B0"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7</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1FC346" w14:textId="77777777" w:rsidR="00EE3781" w:rsidRPr="00EE68F5" w:rsidRDefault="00EE3781">
            <w:pPr>
              <w:jc w:val="center"/>
              <w:rPr>
                <w:rFonts w:ascii="宋体" w:hAnsi="宋体" w:cs="宋体" w:hint="eastAsia"/>
                <w:color w:val="000000" w:themeColor="text1"/>
                <w:sz w:val="20"/>
                <w:szCs w:val="20"/>
              </w:rPr>
            </w:pPr>
          </w:p>
        </w:tc>
      </w:tr>
      <w:tr w:rsidR="00EE68F5" w:rsidRPr="00EE68F5" w14:paraId="39E28807"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F80112" w14:textId="77777777" w:rsidR="00EE3781" w:rsidRPr="00EE68F5" w:rsidRDefault="00EE3781">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4DD4C6" w14:textId="77777777" w:rsidR="00EE3781" w:rsidRPr="00EE68F5" w:rsidRDefault="00EE3781">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88379"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08A71B" w14:textId="77777777" w:rsidR="00EE3781" w:rsidRPr="00EE68F5" w:rsidRDefault="00000000">
            <w:pPr>
              <w:widowControl/>
              <w:jc w:val="left"/>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工程验收合格率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F6ABC"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AE836B"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F46088"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7</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28383E"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7</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027F82" w14:textId="77777777" w:rsidR="00EE3781" w:rsidRPr="00EE68F5" w:rsidRDefault="00EE3781">
            <w:pPr>
              <w:jc w:val="center"/>
              <w:rPr>
                <w:rFonts w:ascii="宋体" w:hAnsi="宋体" w:cs="宋体" w:hint="eastAsia"/>
                <w:color w:val="000000" w:themeColor="text1"/>
                <w:sz w:val="20"/>
                <w:szCs w:val="20"/>
              </w:rPr>
            </w:pPr>
          </w:p>
        </w:tc>
      </w:tr>
      <w:tr w:rsidR="00EE68F5" w:rsidRPr="00EE68F5" w14:paraId="27E85B9A"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893A4D" w14:textId="77777777" w:rsidR="00EE3781" w:rsidRPr="00EE68F5" w:rsidRDefault="00EE3781">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8E79EF" w14:textId="77777777" w:rsidR="00EE3781" w:rsidRPr="00EE68F5" w:rsidRDefault="00EE3781">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8971F"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FA5D2D" w14:textId="77777777" w:rsidR="00EE3781" w:rsidRPr="00EE68F5" w:rsidRDefault="00000000">
            <w:pPr>
              <w:widowControl/>
              <w:jc w:val="left"/>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项目按计划开工时间</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543D0"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=2023年9月</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772CF"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=2023年9月</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1C2693"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6</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0091CB"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6</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E60206" w14:textId="77777777" w:rsidR="00EE3781" w:rsidRPr="00EE68F5" w:rsidRDefault="00EE3781">
            <w:pPr>
              <w:jc w:val="center"/>
              <w:rPr>
                <w:rFonts w:ascii="宋体" w:hAnsi="宋体" w:cs="宋体" w:hint="eastAsia"/>
                <w:color w:val="000000" w:themeColor="text1"/>
                <w:sz w:val="20"/>
                <w:szCs w:val="20"/>
              </w:rPr>
            </w:pPr>
          </w:p>
        </w:tc>
      </w:tr>
      <w:tr w:rsidR="00EE68F5" w:rsidRPr="00EE68F5" w14:paraId="44A53D99"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0ED7FF" w14:textId="77777777" w:rsidR="00EE3781" w:rsidRPr="00EE68F5" w:rsidRDefault="00EE3781">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811C32" w14:textId="77777777" w:rsidR="00EE3781" w:rsidRPr="00EE68F5" w:rsidRDefault="00EE3781">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235360"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425FF7" w14:textId="77777777" w:rsidR="00EE3781" w:rsidRPr="00EE68F5" w:rsidRDefault="00000000">
            <w:pPr>
              <w:widowControl/>
              <w:jc w:val="left"/>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项目按计划完工时间</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687B9E"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=2023年10月</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B4407"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=2023年10月</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4D7C1D"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6</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9F2786"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6</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BC01FE" w14:textId="77777777" w:rsidR="00EE3781" w:rsidRPr="00EE68F5" w:rsidRDefault="00EE3781">
            <w:pPr>
              <w:jc w:val="center"/>
              <w:rPr>
                <w:rFonts w:ascii="宋体" w:hAnsi="宋体" w:cs="宋体" w:hint="eastAsia"/>
                <w:color w:val="000000" w:themeColor="text1"/>
                <w:sz w:val="20"/>
                <w:szCs w:val="20"/>
              </w:rPr>
            </w:pPr>
          </w:p>
        </w:tc>
      </w:tr>
      <w:tr w:rsidR="00EE68F5" w:rsidRPr="00EE68F5" w14:paraId="68ACD4F3"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38E5A2" w14:textId="77777777" w:rsidR="00EE3781" w:rsidRPr="00EE68F5" w:rsidRDefault="00EE3781">
            <w:pPr>
              <w:jc w:val="center"/>
              <w:rPr>
                <w:rFonts w:ascii="宋体" w:hAnsi="宋体" w:cs="宋体" w:hint="eastAsia"/>
                <w:color w:val="000000" w:themeColor="text1"/>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CE4388"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成本指标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017D6B"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353084" w14:textId="77777777" w:rsidR="00EE3781" w:rsidRPr="00EE68F5" w:rsidRDefault="00000000">
            <w:pPr>
              <w:widowControl/>
              <w:jc w:val="left"/>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项目预算控制率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2E5BD"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&lt;=100%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843677"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2A2C8C"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20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FBF557"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20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FFD575" w14:textId="77777777" w:rsidR="00EE3781" w:rsidRPr="00EE68F5" w:rsidRDefault="00EE3781">
            <w:pPr>
              <w:jc w:val="center"/>
              <w:rPr>
                <w:rFonts w:ascii="宋体" w:hAnsi="宋体" w:cs="宋体" w:hint="eastAsia"/>
                <w:color w:val="000000" w:themeColor="text1"/>
                <w:sz w:val="20"/>
                <w:szCs w:val="20"/>
              </w:rPr>
            </w:pPr>
          </w:p>
        </w:tc>
      </w:tr>
      <w:tr w:rsidR="00EE68F5" w:rsidRPr="00EE68F5" w14:paraId="4A231387"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725A40" w14:textId="77777777" w:rsidR="00EE3781" w:rsidRPr="00EE68F5" w:rsidRDefault="00EE3781">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FD1946" w14:textId="77777777" w:rsidR="00EE3781" w:rsidRPr="00EE68F5" w:rsidRDefault="00EE3781">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BF6BF9"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9DE542" w14:textId="77777777" w:rsidR="00EE3781" w:rsidRPr="00EE68F5" w:rsidRDefault="00EE3781">
            <w:pPr>
              <w:jc w:val="left"/>
              <w:rPr>
                <w:rFonts w:ascii="宋体" w:hAnsi="宋体" w:cs="宋体" w:hint="eastAsia"/>
                <w:color w:val="000000" w:themeColor="text1"/>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70D87D" w14:textId="77777777" w:rsidR="00EE3781" w:rsidRPr="00EE68F5" w:rsidRDefault="00EE3781">
            <w:pPr>
              <w:jc w:val="center"/>
              <w:rPr>
                <w:rFonts w:ascii="宋体" w:hAnsi="宋体" w:cs="宋体" w:hint="eastAsia"/>
                <w:color w:val="000000" w:themeColor="text1"/>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E1721" w14:textId="77777777" w:rsidR="00EE3781" w:rsidRPr="00EE68F5" w:rsidRDefault="00EE3781">
            <w:pPr>
              <w:jc w:val="center"/>
              <w:rPr>
                <w:rFonts w:ascii="宋体" w:hAnsi="宋体" w:cs="宋体" w:hint="eastAsia"/>
                <w:color w:val="000000" w:themeColor="text1"/>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3A34D6" w14:textId="77777777" w:rsidR="00EE3781" w:rsidRPr="00EE68F5" w:rsidRDefault="00EE3781">
            <w:pPr>
              <w:jc w:val="center"/>
              <w:rPr>
                <w:rFonts w:ascii="宋体" w:hAnsi="宋体" w:cs="宋体" w:hint="eastAsia"/>
                <w:color w:val="000000" w:themeColor="text1"/>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09EC81" w14:textId="77777777" w:rsidR="00EE3781" w:rsidRPr="00EE68F5" w:rsidRDefault="00EE3781">
            <w:pPr>
              <w:jc w:val="center"/>
              <w:rPr>
                <w:rFonts w:ascii="宋体" w:hAnsi="宋体" w:cs="宋体" w:hint="eastAsia"/>
                <w:color w:val="000000" w:themeColor="text1"/>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C2E6F5" w14:textId="77777777" w:rsidR="00EE3781" w:rsidRPr="00EE68F5" w:rsidRDefault="00EE3781">
            <w:pPr>
              <w:jc w:val="center"/>
              <w:rPr>
                <w:rFonts w:ascii="宋体" w:hAnsi="宋体" w:cs="宋体" w:hint="eastAsia"/>
                <w:color w:val="000000" w:themeColor="text1"/>
                <w:sz w:val="20"/>
                <w:szCs w:val="20"/>
              </w:rPr>
            </w:pPr>
          </w:p>
        </w:tc>
      </w:tr>
      <w:tr w:rsidR="00EE68F5" w:rsidRPr="00EE68F5" w14:paraId="228EFA66"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B109AB" w14:textId="77777777" w:rsidR="00EE3781" w:rsidRPr="00EE68F5" w:rsidRDefault="00EE3781">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CCC6FB" w14:textId="77777777" w:rsidR="00EE3781" w:rsidRPr="00EE68F5" w:rsidRDefault="00EE3781">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A4733"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68A5C52" w14:textId="77777777" w:rsidR="00EE3781" w:rsidRPr="00EE68F5" w:rsidRDefault="00EE3781">
            <w:pPr>
              <w:jc w:val="left"/>
              <w:rPr>
                <w:rFonts w:ascii="宋体" w:hAnsi="宋体" w:cs="宋体" w:hint="eastAsia"/>
                <w:color w:val="000000" w:themeColor="text1"/>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4AC19" w14:textId="77777777" w:rsidR="00EE3781" w:rsidRPr="00EE68F5" w:rsidRDefault="00EE3781">
            <w:pPr>
              <w:jc w:val="center"/>
              <w:rPr>
                <w:rFonts w:ascii="宋体" w:hAnsi="宋体" w:cs="宋体" w:hint="eastAsia"/>
                <w:color w:val="000000" w:themeColor="text1"/>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B3403" w14:textId="77777777" w:rsidR="00EE3781" w:rsidRPr="00EE68F5" w:rsidRDefault="00EE3781">
            <w:pPr>
              <w:jc w:val="center"/>
              <w:rPr>
                <w:rFonts w:ascii="宋体" w:hAnsi="宋体" w:cs="宋体" w:hint="eastAsia"/>
                <w:color w:val="000000" w:themeColor="text1"/>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175DBD" w14:textId="77777777" w:rsidR="00EE3781" w:rsidRPr="00EE68F5" w:rsidRDefault="00EE3781">
            <w:pPr>
              <w:jc w:val="center"/>
              <w:rPr>
                <w:rFonts w:ascii="宋体" w:hAnsi="宋体" w:cs="宋体" w:hint="eastAsia"/>
                <w:color w:val="000000" w:themeColor="text1"/>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73DEDF" w14:textId="77777777" w:rsidR="00EE3781" w:rsidRPr="00EE68F5" w:rsidRDefault="00EE3781">
            <w:pPr>
              <w:jc w:val="center"/>
              <w:rPr>
                <w:rFonts w:ascii="宋体" w:hAnsi="宋体" w:cs="宋体" w:hint="eastAsia"/>
                <w:color w:val="000000" w:themeColor="text1"/>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39E83C" w14:textId="77777777" w:rsidR="00EE3781" w:rsidRPr="00EE68F5" w:rsidRDefault="00EE3781">
            <w:pPr>
              <w:jc w:val="center"/>
              <w:rPr>
                <w:rFonts w:ascii="宋体" w:hAnsi="宋体" w:cs="宋体" w:hint="eastAsia"/>
                <w:color w:val="000000" w:themeColor="text1"/>
                <w:sz w:val="20"/>
                <w:szCs w:val="20"/>
              </w:rPr>
            </w:pPr>
          </w:p>
        </w:tc>
      </w:tr>
      <w:tr w:rsidR="00EE68F5" w:rsidRPr="00EE68F5" w14:paraId="177731A4"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28E229" w14:textId="77777777" w:rsidR="00EE3781" w:rsidRPr="00EE68F5" w:rsidRDefault="00EE3781">
            <w:pPr>
              <w:jc w:val="center"/>
              <w:rPr>
                <w:rFonts w:ascii="宋体" w:hAnsi="宋体" w:cs="宋体" w:hint="eastAsia"/>
                <w:color w:val="000000" w:themeColor="text1"/>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792732"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效益指标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17D03"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859962" w14:textId="77777777" w:rsidR="00EE3781" w:rsidRPr="00EE68F5" w:rsidRDefault="00EE3781">
            <w:pPr>
              <w:jc w:val="left"/>
              <w:rPr>
                <w:rFonts w:ascii="宋体" w:hAnsi="宋体" w:cs="宋体" w:hint="eastAsia"/>
                <w:color w:val="000000" w:themeColor="text1"/>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A0E68" w14:textId="77777777" w:rsidR="00EE3781" w:rsidRPr="00EE68F5" w:rsidRDefault="00EE3781">
            <w:pPr>
              <w:jc w:val="center"/>
              <w:rPr>
                <w:rFonts w:ascii="宋体" w:hAnsi="宋体" w:cs="宋体" w:hint="eastAsia"/>
                <w:color w:val="000000" w:themeColor="text1"/>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78266" w14:textId="77777777" w:rsidR="00EE3781" w:rsidRPr="00EE68F5" w:rsidRDefault="00EE3781">
            <w:pPr>
              <w:jc w:val="center"/>
              <w:rPr>
                <w:rFonts w:ascii="宋体" w:hAnsi="宋体" w:cs="宋体" w:hint="eastAsia"/>
                <w:color w:val="000000" w:themeColor="text1"/>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825BFF" w14:textId="77777777" w:rsidR="00EE3781" w:rsidRPr="00EE68F5" w:rsidRDefault="00EE3781">
            <w:pPr>
              <w:jc w:val="center"/>
              <w:rPr>
                <w:rFonts w:ascii="宋体" w:hAnsi="宋体" w:cs="宋体" w:hint="eastAsia"/>
                <w:color w:val="000000" w:themeColor="text1"/>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10106A" w14:textId="77777777" w:rsidR="00EE3781" w:rsidRPr="00EE68F5" w:rsidRDefault="00EE3781">
            <w:pPr>
              <w:jc w:val="center"/>
              <w:rPr>
                <w:rFonts w:ascii="宋体" w:hAnsi="宋体" w:cs="宋体" w:hint="eastAsia"/>
                <w:color w:val="000000" w:themeColor="text1"/>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5296FC" w14:textId="77777777" w:rsidR="00EE3781" w:rsidRPr="00EE68F5" w:rsidRDefault="00EE3781">
            <w:pPr>
              <w:jc w:val="center"/>
              <w:rPr>
                <w:rFonts w:ascii="宋体" w:hAnsi="宋体" w:cs="宋体" w:hint="eastAsia"/>
                <w:color w:val="000000" w:themeColor="text1"/>
                <w:sz w:val="20"/>
                <w:szCs w:val="20"/>
              </w:rPr>
            </w:pPr>
          </w:p>
        </w:tc>
      </w:tr>
      <w:tr w:rsidR="00EE68F5" w:rsidRPr="00EE68F5" w14:paraId="08EB826D"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B8303A" w14:textId="77777777" w:rsidR="00EE3781" w:rsidRPr="00EE68F5" w:rsidRDefault="00EE3781">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1EFE21" w14:textId="77777777" w:rsidR="00EE3781" w:rsidRPr="00EE68F5" w:rsidRDefault="00EE3781">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0828C1"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105C30" w14:textId="77777777" w:rsidR="00EE3781" w:rsidRPr="00EE68F5" w:rsidRDefault="00000000">
            <w:pPr>
              <w:widowControl/>
              <w:jc w:val="left"/>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基层党组织服务活动场所环境</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D82BD"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有效改善</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D7CAE"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有效改善</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24E7E5"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20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E0F702"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20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70F820" w14:textId="77777777" w:rsidR="00EE3781" w:rsidRPr="00EE68F5" w:rsidRDefault="00EE3781">
            <w:pPr>
              <w:jc w:val="center"/>
              <w:rPr>
                <w:rFonts w:ascii="宋体" w:hAnsi="宋体" w:cs="宋体" w:hint="eastAsia"/>
                <w:color w:val="000000" w:themeColor="text1"/>
                <w:sz w:val="20"/>
                <w:szCs w:val="20"/>
              </w:rPr>
            </w:pPr>
          </w:p>
        </w:tc>
      </w:tr>
      <w:tr w:rsidR="00EE68F5" w:rsidRPr="00EE68F5" w14:paraId="31047D1B"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F735D0" w14:textId="77777777" w:rsidR="00EE3781" w:rsidRPr="00EE68F5" w:rsidRDefault="00EE3781">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D843F8" w14:textId="77777777" w:rsidR="00EE3781" w:rsidRPr="00EE68F5" w:rsidRDefault="00EE3781">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B44355"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87DD3D" w14:textId="77777777" w:rsidR="00EE3781" w:rsidRPr="00EE68F5" w:rsidRDefault="00EE3781">
            <w:pPr>
              <w:jc w:val="left"/>
              <w:rPr>
                <w:rFonts w:ascii="宋体" w:hAnsi="宋体" w:cs="宋体" w:hint="eastAsia"/>
                <w:color w:val="000000" w:themeColor="text1"/>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3F19F7" w14:textId="77777777" w:rsidR="00EE3781" w:rsidRPr="00EE68F5" w:rsidRDefault="00EE3781">
            <w:pPr>
              <w:jc w:val="center"/>
              <w:rPr>
                <w:rFonts w:ascii="宋体" w:hAnsi="宋体" w:cs="宋体" w:hint="eastAsia"/>
                <w:color w:val="000000" w:themeColor="text1"/>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40A66" w14:textId="77777777" w:rsidR="00EE3781" w:rsidRPr="00EE68F5" w:rsidRDefault="00EE3781">
            <w:pPr>
              <w:jc w:val="center"/>
              <w:rPr>
                <w:rFonts w:ascii="宋体" w:hAnsi="宋体" w:cs="宋体" w:hint="eastAsia"/>
                <w:color w:val="000000" w:themeColor="text1"/>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9FB395" w14:textId="77777777" w:rsidR="00EE3781" w:rsidRPr="00EE68F5" w:rsidRDefault="00EE3781">
            <w:pPr>
              <w:jc w:val="center"/>
              <w:rPr>
                <w:rFonts w:ascii="宋体" w:hAnsi="宋体" w:cs="宋体" w:hint="eastAsia"/>
                <w:color w:val="000000" w:themeColor="text1"/>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B954BD" w14:textId="77777777" w:rsidR="00EE3781" w:rsidRPr="00EE68F5" w:rsidRDefault="00EE3781">
            <w:pPr>
              <w:jc w:val="center"/>
              <w:rPr>
                <w:rFonts w:ascii="宋体" w:hAnsi="宋体" w:cs="宋体" w:hint="eastAsia"/>
                <w:color w:val="000000" w:themeColor="text1"/>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F4A901" w14:textId="77777777" w:rsidR="00EE3781" w:rsidRPr="00EE68F5" w:rsidRDefault="00EE3781">
            <w:pPr>
              <w:jc w:val="center"/>
              <w:rPr>
                <w:rFonts w:ascii="宋体" w:hAnsi="宋体" w:cs="宋体" w:hint="eastAsia"/>
                <w:color w:val="000000" w:themeColor="text1"/>
                <w:sz w:val="20"/>
                <w:szCs w:val="20"/>
              </w:rPr>
            </w:pPr>
          </w:p>
        </w:tc>
      </w:tr>
      <w:tr w:rsidR="00EE68F5" w:rsidRPr="00EE68F5" w14:paraId="1A4505D7"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40444F" w14:textId="77777777" w:rsidR="00EE3781" w:rsidRPr="00EE68F5" w:rsidRDefault="00EE3781">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959D4"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满意度指标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7C64D"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8F38DC" w14:textId="77777777" w:rsidR="00EE3781" w:rsidRPr="00EE68F5" w:rsidRDefault="00000000">
            <w:pPr>
              <w:widowControl/>
              <w:jc w:val="left"/>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群众满意度</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8540CE"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&gt;=95%</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13D7C7"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=95%</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49EF4B"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6DEFC8"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9495D5" w14:textId="77777777" w:rsidR="00EE3781" w:rsidRPr="00EE68F5" w:rsidRDefault="00EE3781">
            <w:pPr>
              <w:jc w:val="center"/>
              <w:rPr>
                <w:rFonts w:ascii="宋体" w:hAnsi="宋体" w:cs="宋体" w:hint="eastAsia"/>
                <w:color w:val="000000" w:themeColor="text1"/>
                <w:sz w:val="20"/>
                <w:szCs w:val="20"/>
              </w:rPr>
            </w:pPr>
          </w:p>
        </w:tc>
      </w:tr>
      <w:tr w:rsidR="00EE68F5" w:rsidRPr="00EE68F5" w14:paraId="597C38AE" w14:textId="77777777">
        <w:trPr>
          <w:trHeight w:val="270"/>
        </w:trPr>
        <w:tc>
          <w:tcPr>
            <w:tcW w:w="879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4FDCD83"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总分</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C21492"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100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9C1A26" w14:textId="77777777" w:rsidR="00EE3781" w:rsidRPr="00EE68F5" w:rsidRDefault="00000000">
            <w:pPr>
              <w:widowControl/>
              <w:jc w:val="center"/>
              <w:textAlignment w:val="center"/>
              <w:rPr>
                <w:rFonts w:ascii="宋体" w:hAnsi="宋体" w:cs="宋体" w:hint="eastAsia"/>
                <w:color w:val="000000" w:themeColor="text1"/>
                <w:sz w:val="20"/>
                <w:szCs w:val="20"/>
              </w:rPr>
            </w:pPr>
            <w:r w:rsidRPr="00EE68F5">
              <w:rPr>
                <w:rFonts w:ascii="宋体" w:hAnsi="宋体" w:cs="宋体" w:hint="eastAsia"/>
                <w:color w:val="000000" w:themeColor="text1"/>
                <w:kern w:val="0"/>
                <w:sz w:val="20"/>
                <w:szCs w:val="20"/>
                <w:lang w:bidi="ar"/>
              </w:rPr>
              <w:t>100.00分</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A42069" w14:textId="77777777" w:rsidR="00EE3781" w:rsidRPr="00EE68F5" w:rsidRDefault="00EE3781">
            <w:pPr>
              <w:jc w:val="center"/>
              <w:rPr>
                <w:rFonts w:ascii="宋体" w:hAnsi="宋体" w:cs="宋体" w:hint="eastAsia"/>
                <w:color w:val="000000" w:themeColor="text1"/>
                <w:sz w:val="20"/>
                <w:szCs w:val="20"/>
              </w:rPr>
            </w:pPr>
          </w:p>
        </w:tc>
      </w:tr>
    </w:tbl>
    <w:p w14:paraId="0D975191" w14:textId="77777777" w:rsidR="00EE3781" w:rsidRPr="00EE68F5" w:rsidRDefault="00EE3781">
      <w:pPr>
        <w:spacing w:line="600" w:lineRule="exact"/>
        <w:rPr>
          <w:rFonts w:ascii="黑体" w:eastAsia="黑体" w:hAnsi="黑体" w:cs="黑体" w:hint="eastAsia"/>
          <w:bCs/>
          <w:color w:val="000000" w:themeColor="text1"/>
          <w:sz w:val="32"/>
          <w:szCs w:val="32"/>
        </w:rPr>
      </w:pPr>
    </w:p>
    <w:p w14:paraId="0120DFCD" w14:textId="77777777" w:rsidR="00EE3781" w:rsidRPr="00EE68F5" w:rsidRDefault="00EE3781">
      <w:pPr>
        <w:spacing w:line="600" w:lineRule="exact"/>
        <w:rPr>
          <w:rFonts w:ascii="黑体" w:eastAsia="黑体" w:hAnsi="黑体" w:cs="黑体" w:hint="eastAsia"/>
          <w:bCs/>
          <w:color w:val="000000" w:themeColor="text1"/>
          <w:sz w:val="32"/>
          <w:szCs w:val="32"/>
        </w:rPr>
      </w:pPr>
    </w:p>
    <w:p w14:paraId="653670D2" w14:textId="77777777" w:rsidR="00EE3781" w:rsidRPr="00EE68F5" w:rsidRDefault="00EE3781">
      <w:pPr>
        <w:spacing w:line="600" w:lineRule="exact"/>
        <w:rPr>
          <w:rFonts w:ascii="黑体" w:eastAsia="黑体" w:hAnsi="黑体" w:cs="黑体" w:hint="eastAsia"/>
          <w:bCs/>
          <w:color w:val="000000" w:themeColor="text1"/>
          <w:sz w:val="32"/>
          <w:szCs w:val="32"/>
        </w:rPr>
      </w:pPr>
    </w:p>
    <w:p w14:paraId="74930EB7" w14:textId="77777777" w:rsidR="00EE3781" w:rsidRPr="00EE68F5" w:rsidRDefault="00EE3781">
      <w:pPr>
        <w:spacing w:line="600" w:lineRule="exact"/>
        <w:rPr>
          <w:rFonts w:ascii="黑体" w:eastAsia="黑体" w:hAnsi="黑体" w:cs="黑体" w:hint="eastAsia"/>
          <w:bCs/>
          <w:color w:val="000000" w:themeColor="text1"/>
          <w:sz w:val="32"/>
          <w:szCs w:val="32"/>
        </w:rPr>
      </w:pPr>
    </w:p>
    <w:p w14:paraId="48A87366" w14:textId="77777777" w:rsidR="00EE3781" w:rsidRPr="00EE68F5" w:rsidRDefault="00EE3781">
      <w:pPr>
        <w:spacing w:line="600" w:lineRule="exact"/>
        <w:rPr>
          <w:rFonts w:ascii="黑体" w:eastAsia="黑体" w:hAnsi="黑体" w:cs="黑体" w:hint="eastAsia"/>
          <w:bCs/>
          <w:color w:val="000000" w:themeColor="text1"/>
          <w:sz w:val="32"/>
          <w:szCs w:val="32"/>
        </w:rPr>
      </w:pPr>
    </w:p>
    <w:p w14:paraId="015FDFB5" w14:textId="77777777" w:rsidR="00EE3781" w:rsidRPr="00EE68F5" w:rsidRDefault="00000000">
      <w:pPr>
        <w:spacing w:line="600" w:lineRule="exact"/>
        <w:rPr>
          <w:rFonts w:ascii="黑体" w:eastAsia="黑体" w:hAnsi="黑体" w:cs="黑体" w:hint="eastAsia"/>
          <w:color w:val="000000" w:themeColor="text1"/>
        </w:rPr>
      </w:pPr>
      <w:r w:rsidRPr="00EE68F5">
        <w:rPr>
          <w:rFonts w:ascii="黑体" w:eastAsia="黑体" w:hAnsi="黑体" w:cs="黑体" w:hint="eastAsia"/>
          <w:bCs/>
          <w:color w:val="000000" w:themeColor="text1"/>
          <w:sz w:val="32"/>
          <w:szCs w:val="32"/>
        </w:rPr>
        <w:lastRenderedPageBreak/>
        <w:t>附件1</w:t>
      </w:r>
    </w:p>
    <w:p w14:paraId="5615D973" w14:textId="77777777" w:rsidR="00EE3781" w:rsidRPr="00EE68F5" w:rsidRDefault="00000000">
      <w:pPr>
        <w:pStyle w:val="-"/>
        <w:ind w:firstLine="562"/>
        <w:jc w:val="center"/>
        <w:rPr>
          <w:color w:val="000000" w:themeColor="text1"/>
          <w:sz w:val="28"/>
          <w:szCs w:val="40"/>
        </w:rPr>
      </w:pPr>
      <w:bookmarkStart w:id="7" w:name="_Toc26499_WPSOffice_Level2"/>
      <w:bookmarkStart w:id="8" w:name="_Toc30064_WPSOffice_Level1"/>
      <w:r w:rsidRPr="00EE68F5">
        <w:rPr>
          <w:rFonts w:ascii="宋体" w:hAnsi="宋体" w:cs="宋体"/>
          <w:color w:val="000000" w:themeColor="text1"/>
          <w:sz w:val="24"/>
          <w:szCs w:val="24"/>
        </w:rPr>
        <w:br/>
      </w:r>
      <w:r w:rsidRPr="00EE68F5">
        <w:rPr>
          <w:rFonts w:hint="eastAsia"/>
          <w:b/>
          <w:bCs/>
          <w:color w:val="000000" w:themeColor="text1"/>
          <w:sz w:val="28"/>
          <w:szCs w:val="40"/>
        </w:rPr>
        <w:t>昌州财行【</w:t>
      </w:r>
      <w:r w:rsidRPr="00EE68F5">
        <w:rPr>
          <w:rFonts w:hint="eastAsia"/>
          <w:b/>
          <w:bCs/>
          <w:color w:val="000000" w:themeColor="text1"/>
          <w:sz w:val="28"/>
          <w:szCs w:val="40"/>
        </w:rPr>
        <w:t>2023</w:t>
      </w:r>
      <w:r w:rsidRPr="00EE68F5">
        <w:rPr>
          <w:rFonts w:hint="eastAsia"/>
          <w:b/>
          <w:bCs/>
          <w:color w:val="000000" w:themeColor="text1"/>
          <w:sz w:val="28"/>
          <w:szCs w:val="40"/>
        </w:rPr>
        <w:t>】</w:t>
      </w:r>
      <w:r w:rsidRPr="00EE68F5">
        <w:rPr>
          <w:rFonts w:hint="eastAsia"/>
          <w:b/>
          <w:bCs/>
          <w:color w:val="000000" w:themeColor="text1"/>
          <w:sz w:val="28"/>
          <w:szCs w:val="40"/>
        </w:rPr>
        <w:t>4</w:t>
      </w:r>
      <w:r w:rsidRPr="00EE68F5">
        <w:rPr>
          <w:rFonts w:hint="eastAsia"/>
          <w:b/>
          <w:bCs/>
          <w:color w:val="000000" w:themeColor="text1"/>
          <w:sz w:val="28"/>
          <w:szCs w:val="40"/>
        </w:rPr>
        <w:t>号关于下达</w:t>
      </w:r>
      <w:r w:rsidRPr="00EE68F5">
        <w:rPr>
          <w:rFonts w:hint="eastAsia"/>
          <w:b/>
          <w:bCs/>
          <w:color w:val="000000" w:themeColor="text1"/>
          <w:sz w:val="28"/>
          <w:szCs w:val="40"/>
        </w:rPr>
        <w:t>2023</w:t>
      </w:r>
      <w:r w:rsidRPr="00EE68F5">
        <w:rPr>
          <w:rFonts w:hint="eastAsia"/>
          <w:b/>
          <w:bCs/>
          <w:color w:val="000000" w:themeColor="text1"/>
          <w:sz w:val="28"/>
          <w:szCs w:val="40"/>
        </w:rPr>
        <w:t>年度自治区基层组织建设资金的通知项目绩效评价指标体系及综合评分表</w:t>
      </w:r>
      <w:bookmarkEnd w:id="7"/>
      <w:bookmarkEnd w:id="8"/>
    </w:p>
    <w:tbl>
      <w:tblPr>
        <w:tblW w:w="1268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32"/>
        <w:gridCol w:w="764"/>
        <w:gridCol w:w="873"/>
        <w:gridCol w:w="2353"/>
        <w:gridCol w:w="5198"/>
        <w:gridCol w:w="1300"/>
        <w:gridCol w:w="1363"/>
      </w:tblGrid>
      <w:tr w:rsidR="00EE68F5" w:rsidRPr="00EE68F5" w14:paraId="485908AC" w14:textId="77777777">
        <w:trPr>
          <w:trHeight w:val="692"/>
          <w:tblHeader/>
          <w:jc w:val="center"/>
        </w:trPr>
        <w:tc>
          <w:tcPr>
            <w:tcW w:w="832" w:type="dxa"/>
            <w:shd w:val="clear" w:color="auto" w:fill="FFFFFF"/>
            <w:vAlign w:val="center"/>
          </w:tcPr>
          <w:p w14:paraId="1F44018C" w14:textId="77777777" w:rsidR="00EE3781" w:rsidRPr="00EE68F5" w:rsidRDefault="00000000">
            <w:pPr>
              <w:widowControl/>
              <w:spacing w:line="0" w:lineRule="atLeast"/>
              <w:jc w:val="center"/>
              <w:rPr>
                <w:b/>
                <w:bCs/>
                <w:color w:val="000000" w:themeColor="text1"/>
                <w:kern w:val="0"/>
                <w:sz w:val="22"/>
                <w:szCs w:val="22"/>
              </w:rPr>
            </w:pPr>
            <w:r w:rsidRPr="00EE68F5">
              <w:rPr>
                <w:b/>
                <w:bCs/>
                <w:color w:val="000000" w:themeColor="text1"/>
                <w:kern w:val="0"/>
                <w:sz w:val="22"/>
                <w:szCs w:val="22"/>
              </w:rPr>
              <w:t>一级指标</w:t>
            </w:r>
          </w:p>
        </w:tc>
        <w:tc>
          <w:tcPr>
            <w:tcW w:w="764" w:type="dxa"/>
            <w:shd w:val="clear" w:color="auto" w:fill="FFFFFF"/>
            <w:vAlign w:val="center"/>
          </w:tcPr>
          <w:p w14:paraId="0EFC24F7" w14:textId="77777777" w:rsidR="00EE3781" w:rsidRPr="00EE68F5" w:rsidRDefault="00000000">
            <w:pPr>
              <w:widowControl/>
              <w:spacing w:line="0" w:lineRule="atLeast"/>
              <w:jc w:val="center"/>
              <w:rPr>
                <w:b/>
                <w:bCs/>
                <w:color w:val="000000" w:themeColor="text1"/>
                <w:kern w:val="0"/>
                <w:sz w:val="22"/>
                <w:szCs w:val="22"/>
              </w:rPr>
            </w:pPr>
            <w:r w:rsidRPr="00EE68F5">
              <w:rPr>
                <w:b/>
                <w:bCs/>
                <w:color w:val="000000" w:themeColor="text1"/>
                <w:kern w:val="0"/>
                <w:sz w:val="22"/>
                <w:szCs w:val="22"/>
              </w:rPr>
              <w:t>二级指标</w:t>
            </w:r>
          </w:p>
        </w:tc>
        <w:tc>
          <w:tcPr>
            <w:tcW w:w="873" w:type="dxa"/>
            <w:shd w:val="clear" w:color="auto" w:fill="FFFFFF"/>
            <w:vAlign w:val="center"/>
          </w:tcPr>
          <w:p w14:paraId="7A22C7AE" w14:textId="77777777" w:rsidR="00EE3781" w:rsidRPr="00EE68F5" w:rsidRDefault="00000000">
            <w:pPr>
              <w:widowControl/>
              <w:spacing w:line="0" w:lineRule="atLeast"/>
              <w:jc w:val="center"/>
              <w:rPr>
                <w:b/>
                <w:bCs/>
                <w:color w:val="000000" w:themeColor="text1"/>
                <w:kern w:val="0"/>
                <w:sz w:val="22"/>
                <w:szCs w:val="22"/>
              </w:rPr>
            </w:pPr>
            <w:r w:rsidRPr="00EE68F5">
              <w:rPr>
                <w:b/>
                <w:bCs/>
                <w:color w:val="000000" w:themeColor="text1"/>
                <w:kern w:val="0"/>
                <w:sz w:val="22"/>
                <w:szCs w:val="22"/>
              </w:rPr>
              <w:t>三级指标</w:t>
            </w:r>
          </w:p>
        </w:tc>
        <w:tc>
          <w:tcPr>
            <w:tcW w:w="2353" w:type="dxa"/>
            <w:shd w:val="clear" w:color="auto" w:fill="FFFFFF"/>
            <w:vAlign w:val="center"/>
          </w:tcPr>
          <w:p w14:paraId="23536802" w14:textId="77777777" w:rsidR="00EE3781" w:rsidRPr="00EE68F5" w:rsidRDefault="00000000">
            <w:pPr>
              <w:widowControl/>
              <w:spacing w:line="0" w:lineRule="atLeast"/>
              <w:jc w:val="center"/>
              <w:rPr>
                <w:b/>
                <w:bCs/>
                <w:color w:val="000000" w:themeColor="text1"/>
                <w:kern w:val="0"/>
                <w:sz w:val="22"/>
                <w:szCs w:val="22"/>
              </w:rPr>
            </w:pPr>
            <w:r w:rsidRPr="00EE68F5">
              <w:rPr>
                <w:b/>
                <w:bCs/>
                <w:color w:val="000000" w:themeColor="text1"/>
                <w:kern w:val="0"/>
                <w:sz w:val="22"/>
                <w:szCs w:val="22"/>
              </w:rPr>
              <w:t>指标解释</w:t>
            </w:r>
          </w:p>
        </w:tc>
        <w:tc>
          <w:tcPr>
            <w:tcW w:w="5198" w:type="dxa"/>
            <w:shd w:val="clear" w:color="auto" w:fill="FFFFFF"/>
            <w:vAlign w:val="center"/>
          </w:tcPr>
          <w:p w14:paraId="51C9C9B3" w14:textId="77777777" w:rsidR="00EE3781" w:rsidRPr="00EE68F5" w:rsidRDefault="00000000">
            <w:pPr>
              <w:widowControl/>
              <w:spacing w:line="0" w:lineRule="atLeast"/>
              <w:jc w:val="center"/>
              <w:rPr>
                <w:b/>
                <w:bCs/>
                <w:color w:val="000000" w:themeColor="text1"/>
                <w:kern w:val="0"/>
                <w:sz w:val="22"/>
                <w:szCs w:val="22"/>
              </w:rPr>
            </w:pPr>
            <w:r w:rsidRPr="00EE68F5">
              <w:rPr>
                <w:b/>
                <w:bCs/>
                <w:color w:val="000000" w:themeColor="text1"/>
                <w:kern w:val="0"/>
                <w:sz w:val="22"/>
                <w:szCs w:val="22"/>
              </w:rPr>
              <w:t>指标说明</w:t>
            </w:r>
          </w:p>
        </w:tc>
        <w:tc>
          <w:tcPr>
            <w:tcW w:w="1300" w:type="dxa"/>
            <w:shd w:val="clear" w:color="auto" w:fill="FFFFFF"/>
            <w:vAlign w:val="center"/>
          </w:tcPr>
          <w:p w14:paraId="454BC1FA" w14:textId="77777777" w:rsidR="00EE3781" w:rsidRPr="00EE68F5" w:rsidRDefault="00000000">
            <w:pPr>
              <w:widowControl/>
              <w:spacing w:line="0" w:lineRule="atLeast"/>
              <w:jc w:val="center"/>
              <w:rPr>
                <w:b/>
                <w:bCs/>
                <w:color w:val="000000" w:themeColor="text1"/>
                <w:kern w:val="0"/>
                <w:sz w:val="22"/>
                <w:szCs w:val="22"/>
              </w:rPr>
            </w:pPr>
            <w:r w:rsidRPr="00EE68F5">
              <w:rPr>
                <w:b/>
                <w:bCs/>
                <w:color w:val="000000" w:themeColor="text1"/>
                <w:kern w:val="0"/>
                <w:sz w:val="22"/>
                <w:szCs w:val="22"/>
              </w:rPr>
              <w:t>权重</w:t>
            </w:r>
          </w:p>
        </w:tc>
        <w:tc>
          <w:tcPr>
            <w:tcW w:w="1363" w:type="dxa"/>
            <w:shd w:val="clear" w:color="auto" w:fill="FFFFFF"/>
            <w:vAlign w:val="center"/>
          </w:tcPr>
          <w:p w14:paraId="065D6785" w14:textId="77777777" w:rsidR="00EE3781" w:rsidRPr="00EE68F5" w:rsidRDefault="00000000">
            <w:pPr>
              <w:widowControl/>
              <w:spacing w:line="0" w:lineRule="atLeast"/>
              <w:jc w:val="center"/>
              <w:rPr>
                <w:b/>
                <w:bCs/>
                <w:color w:val="000000" w:themeColor="text1"/>
                <w:kern w:val="0"/>
                <w:sz w:val="22"/>
                <w:szCs w:val="22"/>
              </w:rPr>
            </w:pPr>
            <w:r w:rsidRPr="00EE68F5">
              <w:rPr>
                <w:b/>
                <w:bCs/>
                <w:color w:val="000000" w:themeColor="text1"/>
                <w:kern w:val="0"/>
                <w:sz w:val="22"/>
                <w:szCs w:val="22"/>
              </w:rPr>
              <w:t>得分</w:t>
            </w:r>
          </w:p>
        </w:tc>
      </w:tr>
      <w:tr w:rsidR="00EE68F5" w:rsidRPr="00EE68F5" w14:paraId="7602B418" w14:textId="77777777">
        <w:trPr>
          <w:trHeight w:val="2919"/>
          <w:jc w:val="center"/>
        </w:trPr>
        <w:tc>
          <w:tcPr>
            <w:tcW w:w="832" w:type="dxa"/>
            <w:vMerge w:val="restart"/>
            <w:shd w:val="clear" w:color="auto" w:fill="FFFFFF"/>
            <w:vAlign w:val="center"/>
          </w:tcPr>
          <w:p w14:paraId="1AAE8089" w14:textId="77777777" w:rsidR="00EE3781" w:rsidRPr="00EE68F5" w:rsidRDefault="00EE3781">
            <w:pPr>
              <w:widowControl/>
              <w:spacing w:line="0" w:lineRule="atLeast"/>
              <w:jc w:val="center"/>
              <w:rPr>
                <w:color w:val="000000" w:themeColor="text1"/>
                <w:kern w:val="0"/>
                <w:sz w:val="22"/>
                <w:szCs w:val="22"/>
              </w:rPr>
            </w:pPr>
          </w:p>
          <w:p w14:paraId="3385B746" w14:textId="77777777" w:rsidR="00EE3781" w:rsidRPr="00EE68F5" w:rsidRDefault="00EE3781">
            <w:pPr>
              <w:widowControl/>
              <w:spacing w:line="0" w:lineRule="atLeast"/>
              <w:jc w:val="center"/>
              <w:rPr>
                <w:color w:val="000000" w:themeColor="text1"/>
                <w:kern w:val="0"/>
                <w:sz w:val="22"/>
                <w:szCs w:val="22"/>
              </w:rPr>
            </w:pPr>
          </w:p>
          <w:p w14:paraId="2BD4D86A" w14:textId="77777777" w:rsidR="00EE3781" w:rsidRPr="00EE68F5" w:rsidRDefault="00EE3781">
            <w:pPr>
              <w:widowControl/>
              <w:spacing w:line="0" w:lineRule="atLeast"/>
              <w:jc w:val="center"/>
              <w:rPr>
                <w:color w:val="000000" w:themeColor="text1"/>
                <w:kern w:val="0"/>
                <w:sz w:val="22"/>
                <w:szCs w:val="22"/>
              </w:rPr>
            </w:pPr>
          </w:p>
          <w:p w14:paraId="1F7F2823" w14:textId="77777777" w:rsidR="00EE3781" w:rsidRPr="00EE68F5" w:rsidRDefault="00EE3781">
            <w:pPr>
              <w:widowControl/>
              <w:spacing w:line="0" w:lineRule="atLeast"/>
              <w:jc w:val="center"/>
              <w:rPr>
                <w:color w:val="000000" w:themeColor="text1"/>
                <w:kern w:val="0"/>
                <w:sz w:val="22"/>
                <w:szCs w:val="22"/>
              </w:rPr>
            </w:pPr>
          </w:p>
          <w:p w14:paraId="6C338115" w14:textId="77777777" w:rsidR="00EE3781" w:rsidRPr="00EE68F5" w:rsidRDefault="00EE3781">
            <w:pPr>
              <w:widowControl/>
              <w:spacing w:line="0" w:lineRule="atLeast"/>
              <w:jc w:val="center"/>
              <w:rPr>
                <w:color w:val="000000" w:themeColor="text1"/>
                <w:kern w:val="0"/>
                <w:sz w:val="22"/>
                <w:szCs w:val="22"/>
              </w:rPr>
            </w:pPr>
          </w:p>
          <w:p w14:paraId="0EEBEF94" w14:textId="77777777" w:rsidR="00EE3781" w:rsidRPr="00EE68F5" w:rsidRDefault="00EE3781">
            <w:pPr>
              <w:widowControl/>
              <w:spacing w:line="0" w:lineRule="atLeast"/>
              <w:jc w:val="center"/>
              <w:rPr>
                <w:color w:val="000000" w:themeColor="text1"/>
                <w:kern w:val="0"/>
                <w:sz w:val="22"/>
                <w:szCs w:val="22"/>
              </w:rPr>
            </w:pPr>
          </w:p>
          <w:p w14:paraId="0C52B871"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t xml:space="preserve">决策　</w:t>
            </w:r>
          </w:p>
        </w:tc>
        <w:tc>
          <w:tcPr>
            <w:tcW w:w="764" w:type="dxa"/>
            <w:vMerge w:val="restart"/>
            <w:shd w:val="clear" w:color="auto" w:fill="FFFFFF"/>
            <w:vAlign w:val="center"/>
          </w:tcPr>
          <w:p w14:paraId="5C7A78F4"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t xml:space="preserve">项目立项　</w:t>
            </w:r>
          </w:p>
        </w:tc>
        <w:tc>
          <w:tcPr>
            <w:tcW w:w="873" w:type="dxa"/>
            <w:shd w:val="clear" w:color="auto" w:fill="FFFFFF"/>
            <w:vAlign w:val="center"/>
          </w:tcPr>
          <w:p w14:paraId="617F016E"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t>立项依据</w:t>
            </w:r>
          </w:p>
          <w:p w14:paraId="6066BC2A"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t>充分性</w:t>
            </w:r>
          </w:p>
        </w:tc>
        <w:tc>
          <w:tcPr>
            <w:tcW w:w="2353" w:type="dxa"/>
            <w:shd w:val="clear" w:color="auto" w:fill="FFFFFF"/>
            <w:vAlign w:val="center"/>
          </w:tcPr>
          <w:p w14:paraId="604D83FA" w14:textId="77777777" w:rsidR="00EE3781" w:rsidRPr="00EE68F5" w:rsidRDefault="00000000">
            <w:pPr>
              <w:widowControl/>
              <w:spacing w:line="0" w:lineRule="atLeast"/>
              <w:rPr>
                <w:color w:val="000000" w:themeColor="text1"/>
                <w:kern w:val="0"/>
                <w:sz w:val="22"/>
                <w:szCs w:val="22"/>
              </w:rPr>
            </w:pPr>
            <w:r w:rsidRPr="00EE68F5">
              <w:rPr>
                <w:color w:val="000000" w:themeColor="text1"/>
                <w:kern w:val="0"/>
                <w:sz w:val="22"/>
                <w:szCs w:val="22"/>
              </w:rPr>
              <w:t>项目立项是否符合法律法规、相关政策、发展规划以及部门职责，用以反映和考核项目立项依据情况。</w:t>
            </w:r>
          </w:p>
        </w:tc>
        <w:tc>
          <w:tcPr>
            <w:tcW w:w="5198" w:type="dxa"/>
            <w:shd w:val="clear" w:color="auto" w:fill="FFFFFF"/>
            <w:vAlign w:val="center"/>
          </w:tcPr>
          <w:p w14:paraId="18CCFD2B" w14:textId="77777777" w:rsidR="00EE3781" w:rsidRPr="00EE68F5" w:rsidRDefault="00000000">
            <w:pPr>
              <w:widowControl/>
              <w:spacing w:line="0" w:lineRule="atLeast"/>
              <w:jc w:val="left"/>
              <w:rPr>
                <w:color w:val="000000" w:themeColor="text1"/>
                <w:kern w:val="0"/>
                <w:sz w:val="22"/>
                <w:szCs w:val="22"/>
              </w:rPr>
            </w:pPr>
            <w:r w:rsidRPr="00EE68F5">
              <w:rPr>
                <w:color w:val="000000" w:themeColor="text1"/>
                <w:kern w:val="0"/>
                <w:sz w:val="22"/>
                <w:szCs w:val="22"/>
              </w:rPr>
              <w:t>评价要点：</w:t>
            </w:r>
            <w:r w:rsidRPr="00EE68F5">
              <w:rPr>
                <w:color w:val="000000" w:themeColor="text1"/>
                <w:kern w:val="0"/>
                <w:sz w:val="22"/>
                <w:szCs w:val="22"/>
              </w:rPr>
              <w:br/>
              <w:t>①</w:t>
            </w:r>
            <w:r w:rsidRPr="00EE68F5">
              <w:rPr>
                <w:color w:val="000000" w:themeColor="text1"/>
                <w:kern w:val="0"/>
                <w:sz w:val="22"/>
                <w:szCs w:val="22"/>
              </w:rPr>
              <w:t>项目立项是否符合国家法律法规、国民经济发展规划和相关政策；</w:t>
            </w:r>
            <w:r w:rsidRPr="00EE68F5">
              <w:rPr>
                <w:color w:val="000000" w:themeColor="text1"/>
                <w:kern w:val="0"/>
                <w:sz w:val="22"/>
                <w:szCs w:val="22"/>
              </w:rPr>
              <w:br/>
              <w:t>②</w:t>
            </w:r>
            <w:r w:rsidRPr="00EE68F5">
              <w:rPr>
                <w:color w:val="000000" w:themeColor="text1"/>
                <w:kern w:val="0"/>
                <w:sz w:val="22"/>
                <w:szCs w:val="22"/>
              </w:rPr>
              <w:t>项目立项是否符合行业发展规划和政策要求；</w:t>
            </w:r>
            <w:r w:rsidRPr="00EE68F5">
              <w:rPr>
                <w:color w:val="000000" w:themeColor="text1"/>
                <w:kern w:val="0"/>
                <w:sz w:val="22"/>
                <w:szCs w:val="22"/>
              </w:rPr>
              <w:br/>
              <w:t>③</w:t>
            </w:r>
            <w:r w:rsidRPr="00EE68F5">
              <w:rPr>
                <w:color w:val="000000" w:themeColor="text1"/>
                <w:kern w:val="0"/>
                <w:sz w:val="22"/>
                <w:szCs w:val="22"/>
              </w:rPr>
              <w:t>项目立项是否与部门职责范围相符，属于部门履职所需；</w:t>
            </w:r>
            <w:r w:rsidRPr="00EE68F5">
              <w:rPr>
                <w:color w:val="000000" w:themeColor="text1"/>
                <w:kern w:val="0"/>
                <w:sz w:val="22"/>
                <w:szCs w:val="22"/>
              </w:rPr>
              <w:br/>
              <w:t>④</w:t>
            </w:r>
            <w:r w:rsidRPr="00EE68F5">
              <w:rPr>
                <w:color w:val="000000" w:themeColor="text1"/>
                <w:kern w:val="0"/>
                <w:sz w:val="22"/>
                <w:szCs w:val="22"/>
              </w:rPr>
              <w:t>项目是否属于公共财政支持范围，是否符合中央、地方事权支出责任划分原则；</w:t>
            </w:r>
            <w:r w:rsidRPr="00EE68F5">
              <w:rPr>
                <w:color w:val="000000" w:themeColor="text1"/>
                <w:kern w:val="0"/>
                <w:sz w:val="22"/>
                <w:szCs w:val="22"/>
              </w:rPr>
              <w:br/>
              <w:t>⑤</w:t>
            </w:r>
            <w:r w:rsidRPr="00EE68F5">
              <w:rPr>
                <w:color w:val="000000" w:themeColor="text1"/>
                <w:kern w:val="0"/>
                <w:sz w:val="22"/>
                <w:szCs w:val="22"/>
              </w:rPr>
              <w:t>项目是否与相关部门同类项目或部门内部相关项目重复。</w:t>
            </w:r>
          </w:p>
        </w:tc>
        <w:tc>
          <w:tcPr>
            <w:tcW w:w="1300" w:type="dxa"/>
            <w:shd w:val="clear" w:color="auto" w:fill="FFFFFF"/>
            <w:vAlign w:val="center"/>
          </w:tcPr>
          <w:p w14:paraId="0B190AF4" w14:textId="77777777" w:rsidR="00EE3781" w:rsidRPr="00EE68F5" w:rsidRDefault="00000000">
            <w:pPr>
              <w:widowControl/>
              <w:spacing w:line="0" w:lineRule="atLeast"/>
              <w:jc w:val="center"/>
              <w:rPr>
                <w:b/>
                <w:bCs/>
                <w:color w:val="000000" w:themeColor="text1"/>
                <w:kern w:val="0"/>
                <w:sz w:val="22"/>
                <w:szCs w:val="22"/>
              </w:rPr>
            </w:pPr>
            <w:r w:rsidRPr="00EE68F5">
              <w:rPr>
                <w:b/>
                <w:bCs/>
                <w:color w:val="000000" w:themeColor="text1"/>
                <w:kern w:val="0"/>
                <w:sz w:val="22"/>
                <w:szCs w:val="22"/>
              </w:rPr>
              <w:t>3</w:t>
            </w:r>
          </w:p>
        </w:tc>
        <w:tc>
          <w:tcPr>
            <w:tcW w:w="1363" w:type="dxa"/>
            <w:shd w:val="clear" w:color="auto" w:fill="FFFFFF"/>
            <w:vAlign w:val="center"/>
          </w:tcPr>
          <w:p w14:paraId="5AC5EC2F" w14:textId="77777777" w:rsidR="00EE3781" w:rsidRPr="00EE68F5" w:rsidRDefault="00000000">
            <w:pPr>
              <w:widowControl/>
              <w:spacing w:line="0" w:lineRule="atLeast"/>
              <w:jc w:val="center"/>
              <w:rPr>
                <w:b/>
                <w:bCs/>
                <w:color w:val="000000" w:themeColor="text1"/>
                <w:kern w:val="0"/>
                <w:sz w:val="22"/>
                <w:szCs w:val="22"/>
              </w:rPr>
            </w:pPr>
            <w:r w:rsidRPr="00EE68F5">
              <w:rPr>
                <w:rFonts w:hint="eastAsia"/>
                <w:b/>
                <w:bCs/>
                <w:color w:val="000000" w:themeColor="text1"/>
                <w:kern w:val="0"/>
                <w:sz w:val="22"/>
                <w:szCs w:val="22"/>
              </w:rPr>
              <w:t>3</w:t>
            </w:r>
          </w:p>
        </w:tc>
      </w:tr>
      <w:tr w:rsidR="00EE68F5" w:rsidRPr="00EE68F5" w14:paraId="026BAA7D" w14:textId="77777777">
        <w:trPr>
          <w:trHeight w:val="90"/>
          <w:jc w:val="center"/>
        </w:trPr>
        <w:tc>
          <w:tcPr>
            <w:tcW w:w="832" w:type="dxa"/>
            <w:vMerge/>
            <w:shd w:val="clear" w:color="auto" w:fill="FFFFFF"/>
            <w:vAlign w:val="center"/>
          </w:tcPr>
          <w:p w14:paraId="60C3E192" w14:textId="77777777" w:rsidR="00EE3781" w:rsidRPr="00EE68F5" w:rsidRDefault="00EE3781">
            <w:pPr>
              <w:spacing w:line="0" w:lineRule="atLeast"/>
              <w:jc w:val="center"/>
              <w:rPr>
                <w:color w:val="000000" w:themeColor="text1"/>
                <w:kern w:val="0"/>
                <w:sz w:val="22"/>
                <w:szCs w:val="22"/>
              </w:rPr>
            </w:pPr>
          </w:p>
        </w:tc>
        <w:tc>
          <w:tcPr>
            <w:tcW w:w="764" w:type="dxa"/>
            <w:vMerge/>
            <w:shd w:val="clear" w:color="auto" w:fill="FFFFFF"/>
            <w:vAlign w:val="center"/>
          </w:tcPr>
          <w:p w14:paraId="55B18AC2" w14:textId="77777777" w:rsidR="00EE3781" w:rsidRPr="00EE68F5" w:rsidRDefault="00EE3781">
            <w:pPr>
              <w:widowControl/>
              <w:spacing w:line="0" w:lineRule="atLeast"/>
              <w:jc w:val="center"/>
              <w:rPr>
                <w:color w:val="000000" w:themeColor="text1"/>
                <w:kern w:val="0"/>
                <w:sz w:val="22"/>
                <w:szCs w:val="22"/>
              </w:rPr>
            </w:pPr>
          </w:p>
        </w:tc>
        <w:tc>
          <w:tcPr>
            <w:tcW w:w="873" w:type="dxa"/>
            <w:shd w:val="clear" w:color="auto" w:fill="FFFFFF"/>
            <w:vAlign w:val="center"/>
          </w:tcPr>
          <w:p w14:paraId="172523D3"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t>立项程序</w:t>
            </w:r>
          </w:p>
          <w:p w14:paraId="06DC05FC"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t>规范性</w:t>
            </w:r>
          </w:p>
        </w:tc>
        <w:tc>
          <w:tcPr>
            <w:tcW w:w="2353" w:type="dxa"/>
            <w:shd w:val="clear" w:color="auto" w:fill="FFFFFF"/>
            <w:vAlign w:val="center"/>
          </w:tcPr>
          <w:p w14:paraId="41DE4E18" w14:textId="77777777" w:rsidR="00EE3781" w:rsidRPr="00EE68F5" w:rsidRDefault="00000000">
            <w:pPr>
              <w:widowControl/>
              <w:spacing w:line="0" w:lineRule="atLeast"/>
              <w:rPr>
                <w:color w:val="000000" w:themeColor="text1"/>
                <w:kern w:val="0"/>
                <w:sz w:val="22"/>
                <w:szCs w:val="22"/>
              </w:rPr>
            </w:pPr>
            <w:r w:rsidRPr="00EE68F5">
              <w:rPr>
                <w:color w:val="000000" w:themeColor="text1"/>
                <w:kern w:val="0"/>
                <w:sz w:val="22"/>
                <w:szCs w:val="22"/>
              </w:rPr>
              <w:t>项目申请、设立过程是否符合相关要求，用以反映和考核项目立项的规范情况。</w:t>
            </w:r>
          </w:p>
        </w:tc>
        <w:tc>
          <w:tcPr>
            <w:tcW w:w="5198" w:type="dxa"/>
            <w:shd w:val="clear" w:color="auto" w:fill="FFFFFF"/>
            <w:vAlign w:val="center"/>
          </w:tcPr>
          <w:p w14:paraId="0866B561" w14:textId="77777777" w:rsidR="00EE3781" w:rsidRPr="00EE68F5" w:rsidRDefault="00000000">
            <w:pPr>
              <w:widowControl/>
              <w:spacing w:line="0" w:lineRule="atLeast"/>
              <w:jc w:val="left"/>
              <w:rPr>
                <w:color w:val="000000" w:themeColor="text1"/>
                <w:kern w:val="0"/>
                <w:sz w:val="22"/>
                <w:szCs w:val="22"/>
              </w:rPr>
            </w:pPr>
            <w:r w:rsidRPr="00EE68F5">
              <w:rPr>
                <w:color w:val="000000" w:themeColor="text1"/>
                <w:kern w:val="0"/>
                <w:sz w:val="22"/>
                <w:szCs w:val="22"/>
              </w:rPr>
              <w:t>评价要点：</w:t>
            </w:r>
            <w:r w:rsidRPr="00EE68F5">
              <w:rPr>
                <w:color w:val="000000" w:themeColor="text1"/>
                <w:kern w:val="0"/>
                <w:sz w:val="22"/>
                <w:szCs w:val="22"/>
              </w:rPr>
              <w:br/>
              <w:t>①</w:t>
            </w:r>
            <w:r w:rsidRPr="00EE68F5">
              <w:rPr>
                <w:color w:val="000000" w:themeColor="text1"/>
                <w:kern w:val="0"/>
                <w:sz w:val="22"/>
                <w:szCs w:val="22"/>
              </w:rPr>
              <w:t>项目是否按照规定的程序申请设立；</w:t>
            </w:r>
            <w:r w:rsidRPr="00EE68F5">
              <w:rPr>
                <w:color w:val="000000" w:themeColor="text1"/>
                <w:kern w:val="0"/>
                <w:sz w:val="22"/>
                <w:szCs w:val="22"/>
              </w:rPr>
              <w:br/>
              <w:t>②</w:t>
            </w:r>
            <w:r w:rsidRPr="00EE68F5">
              <w:rPr>
                <w:color w:val="000000" w:themeColor="text1"/>
                <w:kern w:val="0"/>
                <w:sz w:val="22"/>
                <w:szCs w:val="22"/>
              </w:rPr>
              <w:t>审批文件、材料是否符合相关要求；</w:t>
            </w:r>
            <w:r w:rsidRPr="00EE68F5">
              <w:rPr>
                <w:color w:val="000000" w:themeColor="text1"/>
                <w:kern w:val="0"/>
                <w:sz w:val="22"/>
                <w:szCs w:val="22"/>
              </w:rPr>
              <w:br/>
              <w:t>③</w:t>
            </w:r>
            <w:r w:rsidRPr="00EE68F5">
              <w:rPr>
                <w:color w:val="000000" w:themeColor="text1"/>
                <w:kern w:val="0"/>
                <w:sz w:val="22"/>
                <w:szCs w:val="22"/>
              </w:rPr>
              <w:t>事前是否已经过必要的可行性研究、专家论证、风险评估、绩效评估、集体决策。</w:t>
            </w:r>
          </w:p>
        </w:tc>
        <w:tc>
          <w:tcPr>
            <w:tcW w:w="1300" w:type="dxa"/>
            <w:shd w:val="clear" w:color="auto" w:fill="FFFFFF"/>
            <w:vAlign w:val="center"/>
          </w:tcPr>
          <w:p w14:paraId="674908BA" w14:textId="77777777" w:rsidR="00EE3781" w:rsidRPr="00EE68F5" w:rsidRDefault="00000000">
            <w:pPr>
              <w:widowControl/>
              <w:spacing w:line="0" w:lineRule="atLeast"/>
              <w:jc w:val="center"/>
              <w:rPr>
                <w:b/>
                <w:bCs/>
                <w:color w:val="000000" w:themeColor="text1"/>
                <w:kern w:val="0"/>
                <w:sz w:val="22"/>
                <w:szCs w:val="22"/>
              </w:rPr>
            </w:pPr>
            <w:r w:rsidRPr="00EE68F5">
              <w:rPr>
                <w:b/>
                <w:bCs/>
                <w:color w:val="000000" w:themeColor="text1"/>
                <w:kern w:val="0"/>
                <w:sz w:val="22"/>
                <w:szCs w:val="22"/>
              </w:rPr>
              <w:t>3</w:t>
            </w:r>
          </w:p>
        </w:tc>
        <w:tc>
          <w:tcPr>
            <w:tcW w:w="1363" w:type="dxa"/>
            <w:shd w:val="clear" w:color="auto" w:fill="FFFFFF"/>
            <w:vAlign w:val="center"/>
          </w:tcPr>
          <w:p w14:paraId="77E0B423" w14:textId="77777777" w:rsidR="00EE3781" w:rsidRPr="00EE68F5" w:rsidRDefault="00000000">
            <w:pPr>
              <w:widowControl/>
              <w:spacing w:line="0" w:lineRule="atLeast"/>
              <w:jc w:val="center"/>
              <w:rPr>
                <w:b/>
                <w:bCs/>
                <w:color w:val="000000" w:themeColor="text1"/>
                <w:kern w:val="0"/>
                <w:sz w:val="22"/>
                <w:szCs w:val="22"/>
              </w:rPr>
            </w:pPr>
            <w:r w:rsidRPr="00EE68F5">
              <w:rPr>
                <w:rFonts w:hint="eastAsia"/>
                <w:b/>
                <w:bCs/>
                <w:color w:val="000000" w:themeColor="text1"/>
                <w:kern w:val="0"/>
                <w:sz w:val="22"/>
                <w:szCs w:val="22"/>
              </w:rPr>
              <w:t>3</w:t>
            </w:r>
          </w:p>
        </w:tc>
      </w:tr>
      <w:tr w:rsidR="00EE68F5" w:rsidRPr="00EE68F5" w14:paraId="0514582A" w14:textId="77777777">
        <w:trPr>
          <w:trHeight w:val="90"/>
          <w:jc w:val="center"/>
        </w:trPr>
        <w:tc>
          <w:tcPr>
            <w:tcW w:w="832" w:type="dxa"/>
            <w:vMerge/>
            <w:shd w:val="clear" w:color="auto" w:fill="FFFFFF"/>
            <w:vAlign w:val="center"/>
          </w:tcPr>
          <w:p w14:paraId="777835FA" w14:textId="77777777" w:rsidR="00EE3781" w:rsidRPr="00EE68F5" w:rsidRDefault="00EE3781">
            <w:pPr>
              <w:spacing w:line="0" w:lineRule="atLeast"/>
              <w:jc w:val="center"/>
              <w:rPr>
                <w:color w:val="000000" w:themeColor="text1"/>
                <w:kern w:val="0"/>
                <w:sz w:val="22"/>
                <w:szCs w:val="22"/>
              </w:rPr>
            </w:pPr>
          </w:p>
        </w:tc>
        <w:tc>
          <w:tcPr>
            <w:tcW w:w="764" w:type="dxa"/>
            <w:vMerge w:val="restart"/>
            <w:shd w:val="clear" w:color="auto" w:fill="FFFFFF"/>
            <w:vAlign w:val="center"/>
          </w:tcPr>
          <w:p w14:paraId="59BBBD58"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t xml:space="preserve">绩效目标　</w:t>
            </w:r>
          </w:p>
        </w:tc>
        <w:tc>
          <w:tcPr>
            <w:tcW w:w="873" w:type="dxa"/>
            <w:shd w:val="clear" w:color="auto" w:fill="FFFFFF"/>
            <w:vAlign w:val="center"/>
          </w:tcPr>
          <w:p w14:paraId="125BBDC0"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t>绩效目标</w:t>
            </w:r>
          </w:p>
          <w:p w14:paraId="648B2DFD"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t>合理性</w:t>
            </w:r>
          </w:p>
        </w:tc>
        <w:tc>
          <w:tcPr>
            <w:tcW w:w="2353" w:type="dxa"/>
            <w:shd w:val="clear" w:color="000000" w:fill="FFFFFF"/>
            <w:vAlign w:val="center"/>
          </w:tcPr>
          <w:p w14:paraId="4A702870" w14:textId="77777777" w:rsidR="00EE3781" w:rsidRPr="00EE68F5" w:rsidRDefault="00000000">
            <w:pPr>
              <w:widowControl/>
              <w:spacing w:line="0" w:lineRule="atLeast"/>
              <w:rPr>
                <w:color w:val="000000" w:themeColor="text1"/>
                <w:kern w:val="0"/>
                <w:sz w:val="22"/>
                <w:szCs w:val="22"/>
              </w:rPr>
            </w:pPr>
            <w:r w:rsidRPr="00EE68F5">
              <w:rPr>
                <w:color w:val="000000" w:themeColor="text1"/>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14:paraId="4BCC2F3F" w14:textId="77777777" w:rsidR="00EE3781" w:rsidRPr="00EE68F5" w:rsidRDefault="00000000">
            <w:pPr>
              <w:widowControl/>
              <w:spacing w:line="0" w:lineRule="atLeast"/>
              <w:jc w:val="left"/>
              <w:rPr>
                <w:color w:val="000000" w:themeColor="text1"/>
                <w:kern w:val="0"/>
                <w:sz w:val="22"/>
                <w:szCs w:val="22"/>
              </w:rPr>
            </w:pPr>
            <w:r w:rsidRPr="00EE68F5">
              <w:rPr>
                <w:color w:val="000000" w:themeColor="text1"/>
                <w:kern w:val="0"/>
                <w:sz w:val="22"/>
                <w:szCs w:val="22"/>
              </w:rPr>
              <w:t>评价要点：</w:t>
            </w:r>
            <w:r w:rsidRPr="00EE68F5">
              <w:rPr>
                <w:color w:val="000000" w:themeColor="text1"/>
                <w:kern w:val="0"/>
                <w:sz w:val="22"/>
                <w:szCs w:val="22"/>
              </w:rPr>
              <w:br/>
            </w:r>
            <w:r w:rsidRPr="00EE68F5">
              <w:rPr>
                <w:color w:val="000000" w:themeColor="text1"/>
                <w:kern w:val="0"/>
                <w:sz w:val="22"/>
                <w:szCs w:val="22"/>
              </w:rPr>
              <w:t>（如未设定预算绩效目标，也可考核其他工作任务目标）</w:t>
            </w:r>
            <w:r w:rsidRPr="00EE68F5">
              <w:rPr>
                <w:color w:val="000000" w:themeColor="text1"/>
                <w:kern w:val="0"/>
                <w:sz w:val="22"/>
                <w:szCs w:val="22"/>
              </w:rPr>
              <w:br/>
              <w:t>①</w:t>
            </w:r>
            <w:r w:rsidRPr="00EE68F5">
              <w:rPr>
                <w:color w:val="000000" w:themeColor="text1"/>
                <w:kern w:val="0"/>
                <w:sz w:val="22"/>
                <w:szCs w:val="22"/>
              </w:rPr>
              <w:t>项目是否有绩效目标；</w:t>
            </w:r>
            <w:r w:rsidRPr="00EE68F5">
              <w:rPr>
                <w:color w:val="000000" w:themeColor="text1"/>
                <w:kern w:val="0"/>
                <w:sz w:val="22"/>
                <w:szCs w:val="22"/>
              </w:rPr>
              <w:br/>
              <w:t>②</w:t>
            </w:r>
            <w:r w:rsidRPr="00EE68F5">
              <w:rPr>
                <w:color w:val="000000" w:themeColor="text1"/>
                <w:kern w:val="0"/>
                <w:sz w:val="22"/>
                <w:szCs w:val="22"/>
              </w:rPr>
              <w:t>项目绩效目标与实际工作内容是否具有相关性；</w:t>
            </w:r>
            <w:r w:rsidRPr="00EE68F5">
              <w:rPr>
                <w:color w:val="000000" w:themeColor="text1"/>
                <w:kern w:val="0"/>
                <w:sz w:val="22"/>
                <w:szCs w:val="22"/>
              </w:rPr>
              <w:br/>
              <w:t>③</w:t>
            </w:r>
            <w:r w:rsidRPr="00EE68F5">
              <w:rPr>
                <w:color w:val="000000" w:themeColor="text1"/>
                <w:kern w:val="0"/>
                <w:sz w:val="22"/>
                <w:szCs w:val="22"/>
              </w:rPr>
              <w:t>项目预期产出效益和效果是否符合正常的业绩水</w:t>
            </w:r>
            <w:r w:rsidRPr="00EE68F5">
              <w:rPr>
                <w:color w:val="000000" w:themeColor="text1"/>
                <w:kern w:val="0"/>
                <w:sz w:val="22"/>
                <w:szCs w:val="22"/>
              </w:rPr>
              <w:lastRenderedPageBreak/>
              <w:t>平；</w:t>
            </w:r>
          </w:p>
          <w:p w14:paraId="733D6691" w14:textId="77777777" w:rsidR="00EE3781" w:rsidRPr="00EE68F5" w:rsidRDefault="00000000">
            <w:pPr>
              <w:widowControl/>
              <w:spacing w:line="0" w:lineRule="atLeast"/>
              <w:jc w:val="left"/>
              <w:rPr>
                <w:color w:val="000000" w:themeColor="text1"/>
                <w:kern w:val="0"/>
                <w:sz w:val="22"/>
                <w:szCs w:val="22"/>
              </w:rPr>
            </w:pPr>
            <w:r w:rsidRPr="00EE68F5">
              <w:rPr>
                <w:color w:val="000000" w:themeColor="text1"/>
                <w:kern w:val="0"/>
                <w:sz w:val="22"/>
                <w:szCs w:val="22"/>
              </w:rPr>
              <w:t>④</w:t>
            </w:r>
            <w:r w:rsidRPr="00EE68F5">
              <w:rPr>
                <w:color w:val="000000" w:themeColor="text1"/>
                <w:kern w:val="0"/>
                <w:sz w:val="22"/>
                <w:szCs w:val="22"/>
              </w:rPr>
              <w:t>是否与预算确定的项目投资额或资金量相匹配。</w:t>
            </w:r>
          </w:p>
        </w:tc>
        <w:tc>
          <w:tcPr>
            <w:tcW w:w="1300" w:type="dxa"/>
            <w:shd w:val="clear" w:color="000000" w:fill="FFFFFF"/>
            <w:vAlign w:val="center"/>
          </w:tcPr>
          <w:p w14:paraId="1594AAFC" w14:textId="77777777" w:rsidR="00EE3781" w:rsidRPr="00EE68F5" w:rsidRDefault="00000000">
            <w:pPr>
              <w:widowControl/>
              <w:spacing w:line="0" w:lineRule="atLeast"/>
              <w:jc w:val="center"/>
              <w:rPr>
                <w:b/>
                <w:bCs/>
                <w:color w:val="000000" w:themeColor="text1"/>
                <w:kern w:val="0"/>
                <w:sz w:val="22"/>
                <w:szCs w:val="22"/>
              </w:rPr>
            </w:pPr>
            <w:r w:rsidRPr="00EE68F5">
              <w:rPr>
                <w:b/>
                <w:bCs/>
                <w:color w:val="000000" w:themeColor="text1"/>
                <w:kern w:val="0"/>
                <w:sz w:val="22"/>
                <w:szCs w:val="22"/>
              </w:rPr>
              <w:lastRenderedPageBreak/>
              <w:t>3</w:t>
            </w:r>
          </w:p>
        </w:tc>
        <w:tc>
          <w:tcPr>
            <w:tcW w:w="1363" w:type="dxa"/>
            <w:shd w:val="clear" w:color="000000" w:fill="FFFFFF"/>
            <w:vAlign w:val="center"/>
          </w:tcPr>
          <w:p w14:paraId="03704504" w14:textId="77777777" w:rsidR="00EE3781" w:rsidRPr="00EE68F5" w:rsidRDefault="00000000">
            <w:pPr>
              <w:widowControl/>
              <w:spacing w:line="0" w:lineRule="atLeast"/>
              <w:jc w:val="center"/>
              <w:rPr>
                <w:b/>
                <w:bCs/>
                <w:color w:val="000000" w:themeColor="text1"/>
                <w:kern w:val="0"/>
                <w:sz w:val="22"/>
                <w:szCs w:val="22"/>
              </w:rPr>
            </w:pPr>
            <w:r w:rsidRPr="00EE68F5">
              <w:rPr>
                <w:rFonts w:hint="eastAsia"/>
                <w:b/>
                <w:bCs/>
                <w:color w:val="000000" w:themeColor="text1"/>
                <w:kern w:val="0"/>
                <w:sz w:val="22"/>
                <w:szCs w:val="22"/>
              </w:rPr>
              <w:t>3</w:t>
            </w:r>
          </w:p>
        </w:tc>
      </w:tr>
      <w:tr w:rsidR="00EE68F5" w:rsidRPr="00EE68F5" w14:paraId="43C66BC2" w14:textId="77777777">
        <w:trPr>
          <w:trHeight w:val="1464"/>
          <w:jc w:val="center"/>
        </w:trPr>
        <w:tc>
          <w:tcPr>
            <w:tcW w:w="832" w:type="dxa"/>
            <w:vMerge/>
            <w:shd w:val="clear" w:color="auto" w:fill="FFFFFF"/>
            <w:vAlign w:val="center"/>
          </w:tcPr>
          <w:p w14:paraId="7886EF16" w14:textId="77777777" w:rsidR="00EE3781" w:rsidRPr="00EE68F5" w:rsidRDefault="00EE3781">
            <w:pPr>
              <w:widowControl/>
              <w:spacing w:line="0" w:lineRule="atLeast"/>
              <w:jc w:val="center"/>
              <w:rPr>
                <w:color w:val="000000" w:themeColor="text1"/>
                <w:kern w:val="0"/>
                <w:sz w:val="22"/>
                <w:szCs w:val="22"/>
              </w:rPr>
            </w:pPr>
          </w:p>
        </w:tc>
        <w:tc>
          <w:tcPr>
            <w:tcW w:w="764" w:type="dxa"/>
            <w:vMerge/>
            <w:shd w:val="clear" w:color="auto" w:fill="FFFFFF"/>
            <w:vAlign w:val="center"/>
          </w:tcPr>
          <w:p w14:paraId="6B8F2928" w14:textId="77777777" w:rsidR="00EE3781" w:rsidRPr="00EE68F5" w:rsidRDefault="00EE3781">
            <w:pPr>
              <w:widowControl/>
              <w:spacing w:line="0" w:lineRule="atLeast"/>
              <w:jc w:val="center"/>
              <w:rPr>
                <w:color w:val="000000" w:themeColor="text1"/>
                <w:kern w:val="0"/>
                <w:sz w:val="22"/>
                <w:szCs w:val="22"/>
              </w:rPr>
            </w:pPr>
          </w:p>
        </w:tc>
        <w:tc>
          <w:tcPr>
            <w:tcW w:w="873" w:type="dxa"/>
            <w:shd w:val="clear" w:color="auto" w:fill="FFFFFF"/>
            <w:vAlign w:val="center"/>
          </w:tcPr>
          <w:p w14:paraId="6E2AE1A2"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t>绩效指标</w:t>
            </w:r>
          </w:p>
          <w:p w14:paraId="7E1EF8A9"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t>明确性</w:t>
            </w:r>
          </w:p>
        </w:tc>
        <w:tc>
          <w:tcPr>
            <w:tcW w:w="2353" w:type="dxa"/>
            <w:shd w:val="clear" w:color="000000" w:fill="FFFFFF"/>
            <w:vAlign w:val="center"/>
          </w:tcPr>
          <w:p w14:paraId="0536727F" w14:textId="77777777" w:rsidR="00EE3781" w:rsidRPr="00EE68F5" w:rsidRDefault="00000000">
            <w:pPr>
              <w:widowControl/>
              <w:spacing w:line="0" w:lineRule="atLeast"/>
              <w:rPr>
                <w:color w:val="000000" w:themeColor="text1"/>
                <w:kern w:val="0"/>
                <w:sz w:val="22"/>
                <w:szCs w:val="22"/>
              </w:rPr>
            </w:pPr>
            <w:r w:rsidRPr="00EE68F5">
              <w:rPr>
                <w:color w:val="000000" w:themeColor="text1"/>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14:paraId="14D3126F" w14:textId="77777777" w:rsidR="00EE3781" w:rsidRPr="00EE68F5" w:rsidRDefault="00000000">
            <w:pPr>
              <w:widowControl/>
              <w:spacing w:line="0" w:lineRule="atLeast"/>
              <w:rPr>
                <w:color w:val="000000" w:themeColor="text1"/>
                <w:kern w:val="0"/>
                <w:sz w:val="22"/>
                <w:szCs w:val="22"/>
              </w:rPr>
            </w:pPr>
            <w:r w:rsidRPr="00EE68F5">
              <w:rPr>
                <w:color w:val="000000" w:themeColor="text1"/>
                <w:kern w:val="0"/>
                <w:sz w:val="22"/>
                <w:szCs w:val="22"/>
              </w:rPr>
              <w:t>评价要点：</w:t>
            </w:r>
            <w:r w:rsidRPr="00EE68F5">
              <w:rPr>
                <w:color w:val="000000" w:themeColor="text1"/>
                <w:kern w:val="0"/>
                <w:sz w:val="22"/>
                <w:szCs w:val="22"/>
              </w:rPr>
              <w:br/>
              <w:t>①</w:t>
            </w:r>
            <w:r w:rsidRPr="00EE68F5">
              <w:rPr>
                <w:color w:val="000000" w:themeColor="text1"/>
                <w:kern w:val="0"/>
                <w:sz w:val="22"/>
                <w:szCs w:val="22"/>
              </w:rPr>
              <w:t>是否将项目绩效目标细化分解为具体的绩效指标；</w:t>
            </w:r>
            <w:r w:rsidRPr="00EE68F5">
              <w:rPr>
                <w:color w:val="000000" w:themeColor="text1"/>
                <w:kern w:val="0"/>
                <w:sz w:val="22"/>
                <w:szCs w:val="22"/>
              </w:rPr>
              <w:br/>
              <w:t>②</w:t>
            </w:r>
            <w:r w:rsidRPr="00EE68F5">
              <w:rPr>
                <w:color w:val="000000" w:themeColor="text1"/>
                <w:kern w:val="0"/>
                <w:sz w:val="22"/>
                <w:szCs w:val="22"/>
              </w:rPr>
              <w:t>是否通过清晰、可衡量的指标值予以体现；</w:t>
            </w:r>
            <w:r w:rsidRPr="00EE68F5">
              <w:rPr>
                <w:color w:val="000000" w:themeColor="text1"/>
                <w:kern w:val="0"/>
                <w:sz w:val="22"/>
                <w:szCs w:val="22"/>
              </w:rPr>
              <w:br/>
              <w:t>③</w:t>
            </w:r>
            <w:r w:rsidRPr="00EE68F5">
              <w:rPr>
                <w:color w:val="000000" w:themeColor="text1"/>
                <w:kern w:val="0"/>
                <w:sz w:val="22"/>
                <w:szCs w:val="22"/>
              </w:rPr>
              <w:t>是否与项目目标任务数或计划数相对应。</w:t>
            </w:r>
            <w:r w:rsidRPr="00EE68F5">
              <w:rPr>
                <w:color w:val="000000" w:themeColor="text1"/>
                <w:kern w:val="0"/>
                <w:sz w:val="22"/>
                <w:szCs w:val="22"/>
              </w:rPr>
              <w:br/>
            </w:r>
          </w:p>
        </w:tc>
        <w:tc>
          <w:tcPr>
            <w:tcW w:w="1300" w:type="dxa"/>
            <w:shd w:val="clear" w:color="000000" w:fill="FFFFFF"/>
            <w:vAlign w:val="center"/>
          </w:tcPr>
          <w:p w14:paraId="0076EAD2" w14:textId="77777777" w:rsidR="00EE3781" w:rsidRPr="00EE68F5" w:rsidRDefault="00000000">
            <w:pPr>
              <w:widowControl/>
              <w:spacing w:line="0" w:lineRule="atLeast"/>
              <w:jc w:val="center"/>
              <w:rPr>
                <w:b/>
                <w:bCs/>
                <w:color w:val="000000" w:themeColor="text1"/>
                <w:kern w:val="0"/>
                <w:sz w:val="22"/>
                <w:szCs w:val="22"/>
              </w:rPr>
            </w:pPr>
            <w:r w:rsidRPr="00EE68F5">
              <w:rPr>
                <w:b/>
                <w:bCs/>
                <w:color w:val="000000" w:themeColor="text1"/>
                <w:kern w:val="0"/>
                <w:sz w:val="22"/>
                <w:szCs w:val="22"/>
              </w:rPr>
              <w:t>3</w:t>
            </w:r>
          </w:p>
        </w:tc>
        <w:tc>
          <w:tcPr>
            <w:tcW w:w="1363" w:type="dxa"/>
            <w:shd w:val="clear" w:color="000000" w:fill="FFFFFF"/>
            <w:vAlign w:val="center"/>
          </w:tcPr>
          <w:p w14:paraId="6D1B1A22" w14:textId="77777777" w:rsidR="00EE3781" w:rsidRPr="00EE68F5" w:rsidRDefault="00000000">
            <w:pPr>
              <w:widowControl/>
              <w:spacing w:line="0" w:lineRule="atLeast"/>
              <w:jc w:val="center"/>
              <w:rPr>
                <w:b/>
                <w:bCs/>
                <w:color w:val="000000" w:themeColor="text1"/>
                <w:kern w:val="0"/>
                <w:sz w:val="22"/>
                <w:szCs w:val="22"/>
              </w:rPr>
            </w:pPr>
            <w:r w:rsidRPr="00EE68F5">
              <w:rPr>
                <w:rFonts w:hint="eastAsia"/>
                <w:b/>
                <w:bCs/>
                <w:color w:val="000000" w:themeColor="text1"/>
                <w:kern w:val="0"/>
                <w:sz w:val="22"/>
                <w:szCs w:val="22"/>
              </w:rPr>
              <w:t>3</w:t>
            </w:r>
          </w:p>
        </w:tc>
      </w:tr>
      <w:tr w:rsidR="00EE68F5" w:rsidRPr="00EE68F5" w14:paraId="07B004D9" w14:textId="77777777">
        <w:trPr>
          <w:trHeight w:val="1942"/>
          <w:jc w:val="center"/>
        </w:trPr>
        <w:tc>
          <w:tcPr>
            <w:tcW w:w="832" w:type="dxa"/>
            <w:vMerge/>
            <w:shd w:val="clear" w:color="auto" w:fill="FFFFFF"/>
            <w:vAlign w:val="center"/>
          </w:tcPr>
          <w:p w14:paraId="2E20DBF3" w14:textId="77777777" w:rsidR="00EE3781" w:rsidRPr="00EE68F5" w:rsidRDefault="00EE3781">
            <w:pPr>
              <w:spacing w:line="0" w:lineRule="atLeast"/>
              <w:jc w:val="center"/>
              <w:rPr>
                <w:color w:val="000000" w:themeColor="text1"/>
                <w:kern w:val="0"/>
                <w:sz w:val="22"/>
                <w:szCs w:val="22"/>
              </w:rPr>
            </w:pPr>
          </w:p>
        </w:tc>
        <w:tc>
          <w:tcPr>
            <w:tcW w:w="764" w:type="dxa"/>
            <w:vMerge w:val="restart"/>
            <w:shd w:val="clear" w:color="auto" w:fill="FFFFFF"/>
            <w:vAlign w:val="center"/>
          </w:tcPr>
          <w:p w14:paraId="3DA2D763"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t>资金投入</w:t>
            </w:r>
          </w:p>
          <w:p w14:paraId="2B2DD033" w14:textId="77777777" w:rsidR="00EE3781" w:rsidRPr="00EE68F5" w:rsidRDefault="00000000">
            <w:pPr>
              <w:spacing w:line="0" w:lineRule="atLeast"/>
              <w:jc w:val="center"/>
              <w:rPr>
                <w:color w:val="000000" w:themeColor="text1"/>
                <w:kern w:val="0"/>
                <w:sz w:val="22"/>
                <w:szCs w:val="22"/>
              </w:rPr>
            </w:pPr>
            <w:r w:rsidRPr="00EE68F5">
              <w:rPr>
                <w:color w:val="000000" w:themeColor="text1"/>
                <w:kern w:val="0"/>
                <w:sz w:val="22"/>
                <w:szCs w:val="22"/>
              </w:rPr>
              <w:t xml:space="preserve">　</w:t>
            </w:r>
          </w:p>
        </w:tc>
        <w:tc>
          <w:tcPr>
            <w:tcW w:w="873" w:type="dxa"/>
            <w:shd w:val="clear" w:color="auto" w:fill="FFFFFF"/>
            <w:vAlign w:val="center"/>
          </w:tcPr>
          <w:p w14:paraId="17990933"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t>预算编制</w:t>
            </w:r>
          </w:p>
          <w:p w14:paraId="6502A6BE"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t>科学性</w:t>
            </w:r>
          </w:p>
        </w:tc>
        <w:tc>
          <w:tcPr>
            <w:tcW w:w="2353" w:type="dxa"/>
            <w:shd w:val="clear" w:color="auto" w:fill="FFFFFF"/>
            <w:vAlign w:val="center"/>
          </w:tcPr>
          <w:p w14:paraId="31C3B039" w14:textId="77777777" w:rsidR="00EE3781" w:rsidRPr="00EE68F5" w:rsidRDefault="00000000">
            <w:pPr>
              <w:widowControl/>
              <w:spacing w:line="0" w:lineRule="atLeast"/>
              <w:rPr>
                <w:color w:val="000000" w:themeColor="text1"/>
                <w:kern w:val="0"/>
                <w:sz w:val="22"/>
                <w:szCs w:val="22"/>
              </w:rPr>
            </w:pPr>
            <w:r w:rsidRPr="00EE68F5">
              <w:rPr>
                <w:color w:val="000000" w:themeColor="text1"/>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14:paraId="3B4C5572" w14:textId="77777777" w:rsidR="00EE3781" w:rsidRPr="00EE68F5" w:rsidRDefault="00000000">
            <w:pPr>
              <w:widowControl/>
              <w:spacing w:line="0" w:lineRule="atLeast"/>
              <w:rPr>
                <w:color w:val="000000" w:themeColor="text1"/>
                <w:kern w:val="0"/>
                <w:sz w:val="22"/>
                <w:szCs w:val="22"/>
              </w:rPr>
            </w:pPr>
            <w:r w:rsidRPr="00EE68F5">
              <w:rPr>
                <w:color w:val="000000" w:themeColor="text1"/>
                <w:kern w:val="0"/>
                <w:sz w:val="22"/>
                <w:szCs w:val="22"/>
              </w:rPr>
              <w:t>评价要点：</w:t>
            </w:r>
            <w:r w:rsidRPr="00EE68F5">
              <w:rPr>
                <w:color w:val="000000" w:themeColor="text1"/>
                <w:kern w:val="0"/>
                <w:sz w:val="22"/>
                <w:szCs w:val="22"/>
              </w:rPr>
              <w:br/>
              <w:t>①</w:t>
            </w:r>
            <w:r w:rsidRPr="00EE68F5">
              <w:rPr>
                <w:color w:val="000000" w:themeColor="text1"/>
                <w:kern w:val="0"/>
                <w:sz w:val="22"/>
                <w:szCs w:val="22"/>
              </w:rPr>
              <w:t>预算编制是否经过科学论证；</w:t>
            </w:r>
            <w:r w:rsidRPr="00EE68F5">
              <w:rPr>
                <w:color w:val="000000" w:themeColor="text1"/>
                <w:kern w:val="0"/>
                <w:sz w:val="22"/>
                <w:szCs w:val="22"/>
              </w:rPr>
              <w:br/>
              <w:t>②</w:t>
            </w:r>
            <w:r w:rsidRPr="00EE68F5">
              <w:rPr>
                <w:color w:val="000000" w:themeColor="text1"/>
                <w:kern w:val="0"/>
                <w:sz w:val="22"/>
                <w:szCs w:val="22"/>
              </w:rPr>
              <w:t>预算内容与项目内容是否匹配；</w:t>
            </w:r>
            <w:r w:rsidRPr="00EE68F5">
              <w:rPr>
                <w:color w:val="000000" w:themeColor="text1"/>
                <w:kern w:val="0"/>
                <w:sz w:val="22"/>
                <w:szCs w:val="22"/>
              </w:rPr>
              <w:br/>
              <w:t>③</w:t>
            </w:r>
            <w:r w:rsidRPr="00EE68F5">
              <w:rPr>
                <w:color w:val="000000" w:themeColor="text1"/>
                <w:kern w:val="0"/>
                <w:sz w:val="22"/>
                <w:szCs w:val="22"/>
              </w:rPr>
              <w:t>预算额度测算依据是否充分，是否按照标准编制；</w:t>
            </w:r>
            <w:r w:rsidRPr="00EE68F5">
              <w:rPr>
                <w:color w:val="000000" w:themeColor="text1"/>
                <w:kern w:val="0"/>
                <w:sz w:val="22"/>
                <w:szCs w:val="22"/>
              </w:rPr>
              <w:br/>
              <w:t>④</w:t>
            </w:r>
            <w:r w:rsidRPr="00EE68F5">
              <w:rPr>
                <w:color w:val="000000" w:themeColor="text1"/>
                <w:kern w:val="0"/>
                <w:sz w:val="22"/>
                <w:szCs w:val="22"/>
              </w:rPr>
              <w:t>预算确定的项目投资额或资金量是否与工作任务相匹配。</w:t>
            </w:r>
          </w:p>
        </w:tc>
        <w:tc>
          <w:tcPr>
            <w:tcW w:w="1300" w:type="dxa"/>
            <w:shd w:val="clear" w:color="auto" w:fill="FFFFFF"/>
            <w:vAlign w:val="center"/>
          </w:tcPr>
          <w:p w14:paraId="7A76CEFA" w14:textId="77777777" w:rsidR="00EE3781" w:rsidRPr="00EE68F5" w:rsidRDefault="00000000">
            <w:pPr>
              <w:widowControl/>
              <w:spacing w:line="0" w:lineRule="atLeast"/>
              <w:jc w:val="center"/>
              <w:rPr>
                <w:b/>
                <w:bCs/>
                <w:color w:val="000000" w:themeColor="text1"/>
                <w:kern w:val="0"/>
                <w:sz w:val="22"/>
                <w:szCs w:val="22"/>
              </w:rPr>
            </w:pPr>
            <w:r w:rsidRPr="00EE68F5">
              <w:rPr>
                <w:b/>
                <w:bCs/>
                <w:color w:val="000000" w:themeColor="text1"/>
                <w:kern w:val="0"/>
                <w:sz w:val="22"/>
                <w:szCs w:val="22"/>
              </w:rPr>
              <w:t>4</w:t>
            </w:r>
          </w:p>
        </w:tc>
        <w:tc>
          <w:tcPr>
            <w:tcW w:w="1363" w:type="dxa"/>
            <w:shd w:val="clear" w:color="auto" w:fill="FFFFFF"/>
            <w:vAlign w:val="center"/>
          </w:tcPr>
          <w:p w14:paraId="3AEF417C" w14:textId="77777777" w:rsidR="00EE3781" w:rsidRPr="00EE68F5" w:rsidRDefault="00000000">
            <w:pPr>
              <w:widowControl/>
              <w:spacing w:line="0" w:lineRule="atLeast"/>
              <w:jc w:val="center"/>
              <w:rPr>
                <w:b/>
                <w:bCs/>
                <w:color w:val="000000" w:themeColor="text1"/>
                <w:kern w:val="0"/>
                <w:sz w:val="22"/>
                <w:szCs w:val="22"/>
              </w:rPr>
            </w:pPr>
            <w:r w:rsidRPr="00EE68F5">
              <w:rPr>
                <w:rFonts w:hint="eastAsia"/>
                <w:b/>
                <w:bCs/>
                <w:color w:val="000000" w:themeColor="text1"/>
                <w:kern w:val="0"/>
                <w:sz w:val="22"/>
                <w:szCs w:val="22"/>
              </w:rPr>
              <w:t>4</w:t>
            </w:r>
          </w:p>
        </w:tc>
      </w:tr>
      <w:tr w:rsidR="00EE68F5" w:rsidRPr="00EE68F5" w14:paraId="01DFD244" w14:textId="77777777">
        <w:trPr>
          <w:trHeight w:val="1706"/>
          <w:jc w:val="center"/>
        </w:trPr>
        <w:tc>
          <w:tcPr>
            <w:tcW w:w="832" w:type="dxa"/>
            <w:vMerge/>
            <w:shd w:val="clear" w:color="auto" w:fill="FFFFFF"/>
            <w:vAlign w:val="center"/>
          </w:tcPr>
          <w:p w14:paraId="06B6A14C" w14:textId="77777777" w:rsidR="00EE3781" w:rsidRPr="00EE68F5" w:rsidRDefault="00EE3781">
            <w:pPr>
              <w:widowControl/>
              <w:spacing w:line="0" w:lineRule="atLeast"/>
              <w:jc w:val="center"/>
              <w:rPr>
                <w:color w:val="000000" w:themeColor="text1"/>
                <w:kern w:val="0"/>
                <w:sz w:val="22"/>
                <w:szCs w:val="22"/>
              </w:rPr>
            </w:pPr>
          </w:p>
        </w:tc>
        <w:tc>
          <w:tcPr>
            <w:tcW w:w="764" w:type="dxa"/>
            <w:vMerge/>
            <w:shd w:val="clear" w:color="auto" w:fill="FFFFFF"/>
            <w:vAlign w:val="center"/>
          </w:tcPr>
          <w:p w14:paraId="27569762" w14:textId="77777777" w:rsidR="00EE3781" w:rsidRPr="00EE68F5" w:rsidRDefault="00EE3781">
            <w:pPr>
              <w:widowControl/>
              <w:spacing w:line="0" w:lineRule="atLeast"/>
              <w:jc w:val="center"/>
              <w:rPr>
                <w:color w:val="000000" w:themeColor="text1"/>
                <w:kern w:val="0"/>
                <w:sz w:val="22"/>
                <w:szCs w:val="22"/>
              </w:rPr>
            </w:pPr>
          </w:p>
        </w:tc>
        <w:tc>
          <w:tcPr>
            <w:tcW w:w="873" w:type="dxa"/>
            <w:shd w:val="clear" w:color="auto" w:fill="FFFFFF"/>
            <w:vAlign w:val="center"/>
          </w:tcPr>
          <w:p w14:paraId="3FFA5BF9"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t>资金分配</w:t>
            </w:r>
          </w:p>
          <w:p w14:paraId="02A74357"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t>合理性</w:t>
            </w:r>
          </w:p>
        </w:tc>
        <w:tc>
          <w:tcPr>
            <w:tcW w:w="2353" w:type="dxa"/>
            <w:shd w:val="clear" w:color="auto" w:fill="FFFFFF"/>
            <w:vAlign w:val="center"/>
          </w:tcPr>
          <w:p w14:paraId="65CF18F3" w14:textId="77777777" w:rsidR="00EE3781" w:rsidRPr="00EE68F5" w:rsidRDefault="00000000">
            <w:pPr>
              <w:widowControl/>
              <w:spacing w:line="0" w:lineRule="atLeast"/>
              <w:rPr>
                <w:color w:val="000000" w:themeColor="text1"/>
                <w:kern w:val="0"/>
                <w:sz w:val="22"/>
                <w:szCs w:val="22"/>
              </w:rPr>
            </w:pPr>
            <w:r w:rsidRPr="00EE68F5">
              <w:rPr>
                <w:color w:val="000000" w:themeColor="text1"/>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14:paraId="54FD12E5" w14:textId="77777777" w:rsidR="00EE3781" w:rsidRPr="00EE68F5" w:rsidRDefault="00000000">
            <w:pPr>
              <w:widowControl/>
              <w:spacing w:line="0" w:lineRule="atLeast"/>
              <w:rPr>
                <w:color w:val="000000" w:themeColor="text1"/>
                <w:kern w:val="0"/>
                <w:sz w:val="22"/>
                <w:szCs w:val="22"/>
              </w:rPr>
            </w:pPr>
            <w:r w:rsidRPr="00EE68F5">
              <w:rPr>
                <w:color w:val="000000" w:themeColor="text1"/>
                <w:kern w:val="0"/>
                <w:sz w:val="22"/>
                <w:szCs w:val="22"/>
              </w:rPr>
              <w:t>评价要点：</w:t>
            </w:r>
            <w:r w:rsidRPr="00EE68F5">
              <w:rPr>
                <w:color w:val="000000" w:themeColor="text1"/>
                <w:kern w:val="0"/>
                <w:sz w:val="22"/>
                <w:szCs w:val="22"/>
              </w:rPr>
              <w:br/>
              <w:t>①</w:t>
            </w:r>
            <w:r w:rsidRPr="00EE68F5">
              <w:rPr>
                <w:color w:val="000000" w:themeColor="text1"/>
                <w:kern w:val="0"/>
                <w:sz w:val="22"/>
                <w:szCs w:val="22"/>
              </w:rPr>
              <w:t>预算资金分配依据是否充分；</w:t>
            </w:r>
            <w:r w:rsidRPr="00EE68F5">
              <w:rPr>
                <w:color w:val="000000" w:themeColor="text1"/>
                <w:kern w:val="0"/>
                <w:sz w:val="22"/>
                <w:szCs w:val="22"/>
              </w:rPr>
              <w:br/>
              <w:t>②</w:t>
            </w:r>
            <w:r w:rsidRPr="00EE68F5">
              <w:rPr>
                <w:color w:val="000000" w:themeColor="text1"/>
                <w:kern w:val="0"/>
                <w:sz w:val="22"/>
                <w:szCs w:val="22"/>
              </w:rPr>
              <w:t>资金分配额度是否合理，与项目单位或地方实际是否相适应。</w:t>
            </w:r>
          </w:p>
        </w:tc>
        <w:tc>
          <w:tcPr>
            <w:tcW w:w="1300" w:type="dxa"/>
            <w:shd w:val="clear" w:color="auto" w:fill="FFFFFF"/>
            <w:vAlign w:val="center"/>
          </w:tcPr>
          <w:p w14:paraId="0BCACC43" w14:textId="77777777" w:rsidR="00EE3781" w:rsidRPr="00EE68F5" w:rsidRDefault="00000000">
            <w:pPr>
              <w:widowControl/>
              <w:spacing w:line="0" w:lineRule="atLeast"/>
              <w:jc w:val="center"/>
              <w:rPr>
                <w:b/>
                <w:bCs/>
                <w:color w:val="000000" w:themeColor="text1"/>
                <w:kern w:val="0"/>
                <w:sz w:val="22"/>
                <w:szCs w:val="22"/>
              </w:rPr>
            </w:pPr>
            <w:r w:rsidRPr="00EE68F5">
              <w:rPr>
                <w:b/>
                <w:bCs/>
                <w:color w:val="000000" w:themeColor="text1"/>
                <w:kern w:val="0"/>
                <w:sz w:val="22"/>
                <w:szCs w:val="22"/>
              </w:rPr>
              <w:t>4</w:t>
            </w:r>
          </w:p>
        </w:tc>
        <w:tc>
          <w:tcPr>
            <w:tcW w:w="1363" w:type="dxa"/>
            <w:shd w:val="clear" w:color="auto" w:fill="FFFFFF"/>
            <w:vAlign w:val="center"/>
          </w:tcPr>
          <w:p w14:paraId="7E0ADD7C" w14:textId="77777777" w:rsidR="00EE3781" w:rsidRPr="00EE68F5" w:rsidRDefault="00000000">
            <w:pPr>
              <w:widowControl/>
              <w:spacing w:line="0" w:lineRule="atLeast"/>
              <w:jc w:val="center"/>
              <w:rPr>
                <w:b/>
                <w:bCs/>
                <w:color w:val="000000" w:themeColor="text1"/>
                <w:kern w:val="0"/>
                <w:sz w:val="22"/>
                <w:szCs w:val="22"/>
              </w:rPr>
            </w:pPr>
            <w:r w:rsidRPr="00EE68F5">
              <w:rPr>
                <w:rFonts w:hint="eastAsia"/>
                <w:b/>
                <w:bCs/>
                <w:color w:val="000000" w:themeColor="text1"/>
                <w:kern w:val="0"/>
                <w:sz w:val="22"/>
                <w:szCs w:val="22"/>
              </w:rPr>
              <w:t>4</w:t>
            </w:r>
          </w:p>
        </w:tc>
      </w:tr>
      <w:tr w:rsidR="00EE68F5" w:rsidRPr="00EE68F5" w14:paraId="04298B40" w14:textId="77777777">
        <w:trPr>
          <w:trHeight w:val="1415"/>
          <w:jc w:val="center"/>
        </w:trPr>
        <w:tc>
          <w:tcPr>
            <w:tcW w:w="832" w:type="dxa"/>
            <w:vMerge w:val="restart"/>
            <w:shd w:val="clear" w:color="auto" w:fill="FFFFFF"/>
            <w:vAlign w:val="center"/>
          </w:tcPr>
          <w:p w14:paraId="029223B1" w14:textId="77777777" w:rsidR="00EE3781" w:rsidRPr="00EE68F5" w:rsidRDefault="00EE3781">
            <w:pPr>
              <w:spacing w:line="0" w:lineRule="atLeast"/>
              <w:jc w:val="center"/>
              <w:rPr>
                <w:color w:val="000000" w:themeColor="text1"/>
                <w:kern w:val="0"/>
                <w:sz w:val="22"/>
                <w:szCs w:val="22"/>
              </w:rPr>
            </w:pPr>
          </w:p>
          <w:p w14:paraId="3B6FFE7E" w14:textId="77777777" w:rsidR="00EE3781" w:rsidRPr="00EE68F5" w:rsidRDefault="00EE3781">
            <w:pPr>
              <w:spacing w:line="0" w:lineRule="atLeast"/>
              <w:jc w:val="center"/>
              <w:rPr>
                <w:color w:val="000000" w:themeColor="text1"/>
                <w:kern w:val="0"/>
                <w:sz w:val="22"/>
                <w:szCs w:val="22"/>
              </w:rPr>
            </w:pPr>
          </w:p>
          <w:p w14:paraId="5282F34C" w14:textId="77777777" w:rsidR="00EE3781" w:rsidRPr="00EE68F5" w:rsidRDefault="00EE3781">
            <w:pPr>
              <w:spacing w:line="0" w:lineRule="atLeast"/>
              <w:jc w:val="center"/>
              <w:rPr>
                <w:color w:val="000000" w:themeColor="text1"/>
                <w:kern w:val="0"/>
                <w:sz w:val="22"/>
                <w:szCs w:val="22"/>
              </w:rPr>
            </w:pPr>
          </w:p>
          <w:p w14:paraId="04BC8068" w14:textId="77777777" w:rsidR="00EE3781" w:rsidRPr="00EE68F5" w:rsidRDefault="00EE3781">
            <w:pPr>
              <w:spacing w:line="0" w:lineRule="atLeast"/>
              <w:jc w:val="center"/>
              <w:rPr>
                <w:color w:val="000000" w:themeColor="text1"/>
                <w:kern w:val="0"/>
                <w:sz w:val="22"/>
                <w:szCs w:val="22"/>
              </w:rPr>
            </w:pPr>
          </w:p>
          <w:p w14:paraId="4E96C86F" w14:textId="77777777" w:rsidR="00EE3781" w:rsidRPr="00EE68F5" w:rsidRDefault="00EE3781">
            <w:pPr>
              <w:spacing w:line="0" w:lineRule="atLeast"/>
              <w:jc w:val="center"/>
              <w:rPr>
                <w:color w:val="000000" w:themeColor="text1"/>
                <w:kern w:val="0"/>
                <w:sz w:val="22"/>
                <w:szCs w:val="22"/>
              </w:rPr>
            </w:pPr>
          </w:p>
          <w:p w14:paraId="09941C13" w14:textId="77777777" w:rsidR="00EE3781" w:rsidRPr="00EE68F5" w:rsidRDefault="00EE3781">
            <w:pPr>
              <w:spacing w:line="0" w:lineRule="atLeast"/>
              <w:jc w:val="center"/>
              <w:rPr>
                <w:color w:val="000000" w:themeColor="text1"/>
                <w:kern w:val="0"/>
                <w:sz w:val="22"/>
                <w:szCs w:val="22"/>
              </w:rPr>
            </w:pPr>
          </w:p>
          <w:p w14:paraId="1205BEE6" w14:textId="77777777" w:rsidR="00EE3781" w:rsidRPr="00EE68F5" w:rsidRDefault="00EE3781">
            <w:pPr>
              <w:spacing w:line="0" w:lineRule="atLeast"/>
              <w:jc w:val="center"/>
              <w:rPr>
                <w:color w:val="000000" w:themeColor="text1"/>
                <w:kern w:val="0"/>
                <w:sz w:val="22"/>
                <w:szCs w:val="22"/>
              </w:rPr>
            </w:pPr>
          </w:p>
          <w:p w14:paraId="017947AA" w14:textId="77777777" w:rsidR="00EE3781" w:rsidRPr="00EE68F5" w:rsidRDefault="00EE3781">
            <w:pPr>
              <w:spacing w:line="0" w:lineRule="atLeast"/>
              <w:jc w:val="center"/>
              <w:rPr>
                <w:color w:val="000000" w:themeColor="text1"/>
                <w:kern w:val="0"/>
                <w:sz w:val="22"/>
                <w:szCs w:val="22"/>
              </w:rPr>
            </w:pPr>
          </w:p>
          <w:p w14:paraId="24BEEA86" w14:textId="77777777" w:rsidR="00EE3781" w:rsidRPr="00EE68F5" w:rsidRDefault="00EE3781">
            <w:pPr>
              <w:spacing w:line="0" w:lineRule="atLeast"/>
              <w:jc w:val="center"/>
              <w:rPr>
                <w:color w:val="000000" w:themeColor="text1"/>
                <w:kern w:val="0"/>
                <w:sz w:val="22"/>
                <w:szCs w:val="22"/>
              </w:rPr>
            </w:pPr>
          </w:p>
          <w:p w14:paraId="4B37DF23" w14:textId="77777777" w:rsidR="00EE3781" w:rsidRPr="00EE68F5" w:rsidRDefault="00EE3781">
            <w:pPr>
              <w:spacing w:line="0" w:lineRule="atLeast"/>
              <w:jc w:val="center"/>
              <w:rPr>
                <w:color w:val="000000" w:themeColor="text1"/>
                <w:kern w:val="0"/>
                <w:sz w:val="22"/>
                <w:szCs w:val="22"/>
              </w:rPr>
            </w:pPr>
          </w:p>
          <w:p w14:paraId="3978197E" w14:textId="77777777" w:rsidR="00EE3781" w:rsidRPr="00EE68F5" w:rsidRDefault="00EE3781">
            <w:pPr>
              <w:spacing w:line="0" w:lineRule="atLeast"/>
              <w:jc w:val="center"/>
              <w:rPr>
                <w:color w:val="000000" w:themeColor="text1"/>
                <w:kern w:val="0"/>
                <w:sz w:val="22"/>
                <w:szCs w:val="22"/>
              </w:rPr>
            </w:pPr>
          </w:p>
          <w:p w14:paraId="4F76DBC7" w14:textId="77777777" w:rsidR="00EE3781" w:rsidRPr="00EE68F5" w:rsidRDefault="00EE3781">
            <w:pPr>
              <w:spacing w:line="0" w:lineRule="atLeast"/>
              <w:jc w:val="center"/>
              <w:rPr>
                <w:color w:val="000000" w:themeColor="text1"/>
                <w:kern w:val="0"/>
                <w:sz w:val="22"/>
                <w:szCs w:val="22"/>
              </w:rPr>
            </w:pPr>
          </w:p>
          <w:p w14:paraId="1DDA3571" w14:textId="77777777" w:rsidR="00EE3781" w:rsidRPr="00EE68F5" w:rsidRDefault="00EE3781">
            <w:pPr>
              <w:spacing w:line="0" w:lineRule="atLeast"/>
              <w:jc w:val="center"/>
              <w:rPr>
                <w:color w:val="000000" w:themeColor="text1"/>
                <w:kern w:val="0"/>
                <w:sz w:val="22"/>
                <w:szCs w:val="22"/>
              </w:rPr>
            </w:pPr>
          </w:p>
          <w:p w14:paraId="5740E2DA" w14:textId="77777777" w:rsidR="00EE3781" w:rsidRPr="00EE68F5" w:rsidRDefault="00EE3781">
            <w:pPr>
              <w:spacing w:line="0" w:lineRule="atLeast"/>
              <w:jc w:val="center"/>
              <w:rPr>
                <w:color w:val="000000" w:themeColor="text1"/>
                <w:kern w:val="0"/>
                <w:sz w:val="22"/>
                <w:szCs w:val="22"/>
              </w:rPr>
            </w:pPr>
          </w:p>
          <w:p w14:paraId="6F4BA4E0" w14:textId="77777777" w:rsidR="00EE3781" w:rsidRPr="00EE68F5" w:rsidRDefault="00EE3781">
            <w:pPr>
              <w:spacing w:line="0" w:lineRule="atLeast"/>
              <w:jc w:val="center"/>
              <w:rPr>
                <w:color w:val="000000" w:themeColor="text1"/>
                <w:kern w:val="0"/>
                <w:sz w:val="22"/>
                <w:szCs w:val="22"/>
              </w:rPr>
            </w:pPr>
          </w:p>
          <w:p w14:paraId="440123DB" w14:textId="77777777" w:rsidR="00EE3781" w:rsidRPr="00EE68F5" w:rsidRDefault="00000000">
            <w:pPr>
              <w:spacing w:line="0" w:lineRule="atLeast"/>
              <w:jc w:val="center"/>
              <w:rPr>
                <w:color w:val="000000" w:themeColor="text1"/>
                <w:kern w:val="0"/>
                <w:sz w:val="22"/>
                <w:szCs w:val="22"/>
              </w:rPr>
            </w:pPr>
            <w:r w:rsidRPr="00EE68F5">
              <w:rPr>
                <w:color w:val="000000" w:themeColor="text1"/>
                <w:kern w:val="0"/>
                <w:sz w:val="22"/>
                <w:szCs w:val="22"/>
              </w:rPr>
              <w:t>过程</w:t>
            </w:r>
          </w:p>
          <w:p w14:paraId="7AC95369"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t xml:space="preserve">　　</w:t>
            </w:r>
          </w:p>
        </w:tc>
        <w:tc>
          <w:tcPr>
            <w:tcW w:w="764" w:type="dxa"/>
            <w:vMerge w:val="restart"/>
            <w:shd w:val="clear" w:color="auto" w:fill="FFFFFF"/>
            <w:vAlign w:val="center"/>
          </w:tcPr>
          <w:p w14:paraId="1891CE98"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lastRenderedPageBreak/>
              <w:t>资金管理</w:t>
            </w:r>
          </w:p>
        </w:tc>
        <w:tc>
          <w:tcPr>
            <w:tcW w:w="873" w:type="dxa"/>
            <w:shd w:val="clear" w:color="auto" w:fill="FFFFFF"/>
            <w:vAlign w:val="center"/>
          </w:tcPr>
          <w:p w14:paraId="2CAF62FA"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t>资金到位率</w:t>
            </w:r>
          </w:p>
        </w:tc>
        <w:tc>
          <w:tcPr>
            <w:tcW w:w="2353" w:type="dxa"/>
            <w:shd w:val="clear" w:color="000000" w:fill="FFFFFF"/>
            <w:vAlign w:val="center"/>
          </w:tcPr>
          <w:p w14:paraId="5F74EEC7" w14:textId="77777777" w:rsidR="00EE3781" w:rsidRPr="00EE68F5" w:rsidRDefault="00000000">
            <w:pPr>
              <w:widowControl/>
              <w:spacing w:line="0" w:lineRule="atLeast"/>
              <w:rPr>
                <w:color w:val="000000" w:themeColor="text1"/>
                <w:kern w:val="0"/>
                <w:sz w:val="22"/>
                <w:szCs w:val="22"/>
              </w:rPr>
            </w:pPr>
            <w:r w:rsidRPr="00EE68F5">
              <w:rPr>
                <w:color w:val="000000" w:themeColor="text1"/>
                <w:kern w:val="0"/>
                <w:sz w:val="22"/>
                <w:szCs w:val="22"/>
              </w:rPr>
              <w:t>实际到位资金与预算资金的比率，用以反映和考核资金落实情况对项目实施的总体保障程度。</w:t>
            </w:r>
          </w:p>
        </w:tc>
        <w:tc>
          <w:tcPr>
            <w:tcW w:w="5198" w:type="dxa"/>
            <w:shd w:val="clear" w:color="000000" w:fill="FFFFFF"/>
            <w:vAlign w:val="center"/>
          </w:tcPr>
          <w:p w14:paraId="23F93FF5" w14:textId="77777777" w:rsidR="00EE3781" w:rsidRPr="00EE68F5" w:rsidRDefault="00000000">
            <w:pPr>
              <w:widowControl/>
              <w:spacing w:line="0" w:lineRule="atLeast"/>
              <w:rPr>
                <w:color w:val="000000" w:themeColor="text1"/>
                <w:kern w:val="0"/>
                <w:sz w:val="22"/>
                <w:szCs w:val="22"/>
              </w:rPr>
            </w:pPr>
            <w:r w:rsidRPr="00EE68F5">
              <w:rPr>
                <w:color w:val="000000" w:themeColor="text1"/>
                <w:kern w:val="0"/>
                <w:sz w:val="22"/>
                <w:szCs w:val="22"/>
              </w:rPr>
              <w:t>资金到位率</w:t>
            </w:r>
            <w:r w:rsidRPr="00EE68F5">
              <w:rPr>
                <w:color w:val="000000" w:themeColor="text1"/>
                <w:kern w:val="0"/>
                <w:sz w:val="22"/>
                <w:szCs w:val="22"/>
              </w:rPr>
              <w:t>=</w:t>
            </w:r>
            <w:r w:rsidRPr="00EE68F5">
              <w:rPr>
                <w:color w:val="000000" w:themeColor="text1"/>
                <w:kern w:val="0"/>
                <w:sz w:val="22"/>
                <w:szCs w:val="22"/>
              </w:rPr>
              <w:t>（实际到位资金</w:t>
            </w:r>
            <w:r w:rsidRPr="00EE68F5">
              <w:rPr>
                <w:color w:val="000000" w:themeColor="text1"/>
                <w:kern w:val="0"/>
                <w:sz w:val="22"/>
                <w:szCs w:val="22"/>
              </w:rPr>
              <w:t>/</w:t>
            </w:r>
            <w:r w:rsidRPr="00EE68F5">
              <w:rPr>
                <w:color w:val="000000" w:themeColor="text1"/>
                <w:kern w:val="0"/>
                <w:sz w:val="22"/>
                <w:szCs w:val="22"/>
              </w:rPr>
              <w:t>预算资金）</w:t>
            </w:r>
            <w:r w:rsidRPr="00EE68F5">
              <w:rPr>
                <w:color w:val="000000" w:themeColor="text1"/>
                <w:kern w:val="0"/>
                <w:sz w:val="22"/>
                <w:szCs w:val="22"/>
              </w:rPr>
              <w:t>×100%</w:t>
            </w:r>
            <w:r w:rsidRPr="00EE68F5">
              <w:rPr>
                <w:color w:val="000000" w:themeColor="text1"/>
                <w:kern w:val="0"/>
                <w:sz w:val="22"/>
                <w:szCs w:val="22"/>
              </w:rPr>
              <w:t>。</w:t>
            </w:r>
          </w:p>
          <w:p w14:paraId="2C17508E" w14:textId="77777777" w:rsidR="00EE3781" w:rsidRPr="00EE68F5" w:rsidRDefault="00000000">
            <w:pPr>
              <w:widowControl/>
              <w:spacing w:line="0" w:lineRule="atLeast"/>
              <w:rPr>
                <w:color w:val="000000" w:themeColor="text1"/>
                <w:kern w:val="0"/>
                <w:sz w:val="22"/>
                <w:szCs w:val="22"/>
              </w:rPr>
            </w:pPr>
            <w:r w:rsidRPr="00EE68F5">
              <w:rPr>
                <w:color w:val="000000" w:themeColor="text1"/>
                <w:kern w:val="0"/>
                <w:sz w:val="22"/>
                <w:szCs w:val="22"/>
              </w:rPr>
              <w:t>实际到位资金：一定时期（本年度或项目期）内落实到具体项目的资金。</w:t>
            </w:r>
          </w:p>
          <w:p w14:paraId="157A140E" w14:textId="77777777" w:rsidR="00EE3781" w:rsidRPr="00EE68F5" w:rsidRDefault="00000000">
            <w:pPr>
              <w:widowControl/>
              <w:spacing w:line="0" w:lineRule="atLeast"/>
              <w:rPr>
                <w:color w:val="000000" w:themeColor="text1"/>
                <w:kern w:val="0"/>
                <w:sz w:val="22"/>
                <w:szCs w:val="22"/>
              </w:rPr>
            </w:pPr>
            <w:r w:rsidRPr="00EE68F5">
              <w:rPr>
                <w:color w:val="000000" w:themeColor="text1"/>
                <w:kern w:val="0"/>
                <w:sz w:val="22"/>
                <w:szCs w:val="22"/>
              </w:rPr>
              <w:t>预算资金：一定时期（本年度或项目期）内预算安排到具体项目的资金。</w:t>
            </w:r>
          </w:p>
        </w:tc>
        <w:tc>
          <w:tcPr>
            <w:tcW w:w="1300" w:type="dxa"/>
            <w:shd w:val="clear" w:color="000000" w:fill="FFFFFF"/>
            <w:vAlign w:val="center"/>
          </w:tcPr>
          <w:p w14:paraId="076026F8" w14:textId="77777777" w:rsidR="00EE3781" w:rsidRPr="00EE68F5" w:rsidRDefault="00000000">
            <w:pPr>
              <w:widowControl/>
              <w:spacing w:line="0" w:lineRule="atLeast"/>
              <w:jc w:val="center"/>
              <w:rPr>
                <w:b/>
                <w:bCs/>
                <w:color w:val="000000" w:themeColor="text1"/>
                <w:kern w:val="0"/>
                <w:sz w:val="22"/>
                <w:szCs w:val="22"/>
              </w:rPr>
            </w:pPr>
            <w:r w:rsidRPr="00EE68F5">
              <w:rPr>
                <w:b/>
                <w:bCs/>
                <w:color w:val="000000" w:themeColor="text1"/>
                <w:kern w:val="0"/>
                <w:sz w:val="22"/>
                <w:szCs w:val="22"/>
              </w:rPr>
              <w:t>4</w:t>
            </w:r>
          </w:p>
        </w:tc>
        <w:tc>
          <w:tcPr>
            <w:tcW w:w="1363" w:type="dxa"/>
            <w:shd w:val="clear" w:color="000000" w:fill="FFFFFF"/>
            <w:vAlign w:val="center"/>
          </w:tcPr>
          <w:p w14:paraId="0EC3AF52" w14:textId="77777777" w:rsidR="00EE3781" w:rsidRPr="00EE68F5" w:rsidRDefault="00000000">
            <w:pPr>
              <w:widowControl/>
              <w:spacing w:line="0" w:lineRule="atLeast"/>
              <w:jc w:val="center"/>
              <w:rPr>
                <w:b/>
                <w:bCs/>
                <w:color w:val="000000" w:themeColor="text1"/>
                <w:kern w:val="0"/>
                <w:sz w:val="22"/>
                <w:szCs w:val="22"/>
              </w:rPr>
            </w:pPr>
            <w:r w:rsidRPr="00EE68F5">
              <w:rPr>
                <w:rFonts w:hint="eastAsia"/>
                <w:b/>
                <w:bCs/>
                <w:color w:val="000000" w:themeColor="text1"/>
                <w:kern w:val="0"/>
                <w:sz w:val="22"/>
                <w:szCs w:val="22"/>
              </w:rPr>
              <w:t>4</w:t>
            </w:r>
          </w:p>
        </w:tc>
      </w:tr>
      <w:tr w:rsidR="00EE68F5" w:rsidRPr="00EE68F5" w14:paraId="213BBABD" w14:textId="77777777">
        <w:trPr>
          <w:trHeight w:val="1320"/>
          <w:jc w:val="center"/>
        </w:trPr>
        <w:tc>
          <w:tcPr>
            <w:tcW w:w="832" w:type="dxa"/>
            <w:vMerge/>
            <w:shd w:val="clear" w:color="auto" w:fill="FFFFFF"/>
            <w:vAlign w:val="center"/>
          </w:tcPr>
          <w:p w14:paraId="48CFBB0A" w14:textId="77777777" w:rsidR="00EE3781" w:rsidRPr="00EE68F5" w:rsidRDefault="00EE3781">
            <w:pPr>
              <w:spacing w:line="0" w:lineRule="atLeast"/>
              <w:jc w:val="center"/>
              <w:rPr>
                <w:color w:val="000000" w:themeColor="text1"/>
                <w:kern w:val="0"/>
                <w:sz w:val="22"/>
                <w:szCs w:val="22"/>
              </w:rPr>
            </w:pPr>
          </w:p>
        </w:tc>
        <w:tc>
          <w:tcPr>
            <w:tcW w:w="764" w:type="dxa"/>
            <w:vMerge/>
            <w:shd w:val="clear" w:color="auto" w:fill="FFFFFF"/>
            <w:vAlign w:val="center"/>
          </w:tcPr>
          <w:p w14:paraId="64474F97" w14:textId="77777777" w:rsidR="00EE3781" w:rsidRPr="00EE68F5" w:rsidRDefault="00EE3781">
            <w:pPr>
              <w:spacing w:line="0" w:lineRule="atLeast"/>
              <w:jc w:val="center"/>
              <w:rPr>
                <w:color w:val="000000" w:themeColor="text1"/>
                <w:kern w:val="0"/>
                <w:sz w:val="22"/>
                <w:szCs w:val="22"/>
              </w:rPr>
            </w:pPr>
          </w:p>
        </w:tc>
        <w:tc>
          <w:tcPr>
            <w:tcW w:w="873" w:type="dxa"/>
            <w:shd w:val="clear" w:color="auto" w:fill="FFFFFF"/>
            <w:vAlign w:val="center"/>
          </w:tcPr>
          <w:p w14:paraId="1EC52F58"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t>预算执行率</w:t>
            </w:r>
          </w:p>
        </w:tc>
        <w:tc>
          <w:tcPr>
            <w:tcW w:w="2353" w:type="dxa"/>
            <w:shd w:val="clear" w:color="auto" w:fill="FFFFFF"/>
            <w:vAlign w:val="center"/>
          </w:tcPr>
          <w:p w14:paraId="0DB6147E" w14:textId="77777777" w:rsidR="00EE3781" w:rsidRPr="00EE68F5" w:rsidRDefault="00000000">
            <w:pPr>
              <w:widowControl/>
              <w:spacing w:line="0" w:lineRule="atLeast"/>
              <w:rPr>
                <w:color w:val="000000" w:themeColor="text1"/>
                <w:kern w:val="0"/>
                <w:sz w:val="22"/>
                <w:szCs w:val="22"/>
              </w:rPr>
            </w:pPr>
            <w:r w:rsidRPr="00EE68F5">
              <w:rPr>
                <w:color w:val="000000" w:themeColor="text1"/>
                <w:kern w:val="0"/>
                <w:sz w:val="22"/>
                <w:szCs w:val="22"/>
              </w:rPr>
              <w:t>项目预算资金是否按照计划执行，用以反映或考核项目预算执行情况。</w:t>
            </w:r>
          </w:p>
        </w:tc>
        <w:tc>
          <w:tcPr>
            <w:tcW w:w="5198" w:type="dxa"/>
            <w:shd w:val="clear" w:color="auto" w:fill="FFFFFF"/>
            <w:vAlign w:val="center"/>
          </w:tcPr>
          <w:p w14:paraId="1D3CF13B" w14:textId="77777777" w:rsidR="00EE3781" w:rsidRPr="00EE68F5" w:rsidRDefault="00000000">
            <w:pPr>
              <w:widowControl/>
              <w:spacing w:line="0" w:lineRule="atLeast"/>
              <w:rPr>
                <w:color w:val="000000" w:themeColor="text1"/>
                <w:kern w:val="0"/>
                <w:sz w:val="22"/>
                <w:szCs w:val="22"/>
              </w:rPr>
            </w:pPr>
            <w:r w:rsidRPr="00EE68F5">
              <w:rPr>
                <w:color w:val="000000" w:themeColor="text1"/>
                <w:kern w:val="0"/>
                <w:sz w:val="22"/>
                <w:szCs w:val="22"/>
              </w:rPr>
              <w:t>预算执行率</w:t>
            </w:r>
            <w:r w:rsidRPr="00EE68F5">
              <w:rPr>
                <w:color w:val="000000" w:themeColor="text1"/>
                <w:kern w:val="0"/>
                <w:sz w:val="22"/>
                <w:szCs w:val="22"/>
              </w:rPr>
              <w:t>=</w:t>
            </w:r>
            <w:r w:rsidRPr="00EE68F5">
              <w:rPr>
                <w:color w:val="000000" w:themeColor="text1"/>
                <w:kern w:val="0"/>
                <w:sz w:val="22"/>
                <w:szCs w:val="22"/>
              </w:rPr>
              <w:t>（实际支出资金</w:t>
            </w:r>
            <w:r w:rsidRPr="00EE68F5">
              <w:rPr>
                <w:color w:val="000000" w:themeColor="text1"/>
                <w:kern w:val="0"/>
                <w:sz w:val="22"/>
                <w:szCs w:val="22"/>
              </w:rPr>
              <w:t>/</w:t>
            </w:r>
            <w:r w:rsidRPr="00EE68F5">
              <w:rPr>
                <w:color w:val="000000" w:themeColor="text1"/>
                <w:kern w:val="0"/>
                <w:sz w:val="22"/>
                <w:szCs w:val="22"/>
              </w:rPr>
              <w:t>实际到位资金）</w:t>
            </w:r>
            <w:r w:rsidRPr="00EE68F5">
              <w:rPr>
                <w:color w:val="000000" w:themeColor="text1"/>
                <w:kern w:val="0"/>
                <w:sz w:val="22"/>
                <w:szCs w:val="22"/>
              </w:rPr>
              <w:t>×100%</w:t>
            </w:r>
            <w:r w:rsidRPr="00EE68F5">
              <w:rPr>
                <w:color w:val="000000" w:themeColor="text1"/>
                <w:kern w:val="0"/>
                <w:sz w:val="22"/>
                <w:szCs w:val="22"/>
              </w:rPr>
              <w:t>。</w:t>
            </w:r>
            <w:r w:rsidRPr="00EE68F5">
              <w:rPr>
                <w:color w:val="000000" w:themeColor="text1"/>
                <w:kern w:val="0"/>
                <w:sz w:val="22"/>
                <w:szCs w:val="22"/>
              </w:rPr>
              <w:br/>
            </w:r>
            <w:r w:rsidRPr="00EE68F5">
              <w:rPr>
                <w:color w:val="000000" w:themeColor="text1"/>
                <w:kern w:val="0"/>
                <w:sz w:val="22"/>
                <w:szCs w:val="22"/>
              </w:rPr>
              <w:t>实际支出资金：一定时期（本年度或项目期）内项目实际拨付的资金。</w:t>
            </w:r>
          </w:p>
        </w:tc>
        <w:tc>
          <w:tcPr>
            <w:tcW w:w="1300" w:type="dxa"/>
            <w:shd w:val="clear" w:color="auto" w:fill="FFFFFF"/>
            <w:vAlign w:val="center"/>
          </w:tcPr>
          <w:p w14:paraId="45FF148A" w14:textId="77777777" w:rsidR="00EE3781" w:rsidRPr="00EE68F5" w:rsidRDefault="00000000">
            <w:pPr>
              <w:widowControl/>
              <w:spacing w:line="0" w:lineRule="atLeast"/>
              <w:jc w:val="center"/>
              <w:rPr>
                <w:b/>
                <w:bCs/>
                <w:color w:val="000000" w:themeColor="text1"/>
                <w:kern w:val="0"/>
                <w:sz w:val="22"/>
                <w:szCs w:val="22"/>
              </w:rPr>
            </w:pPr>
            <w:r w:rsidRPr="00EE68F5">
              <w:rPr>
                <w:b/>
                <w:bCs/>
                <w:color w:val="000000" w:themeColor="text1"/>
                <w:kern w:val="0"/>
                <w:sz w:val="22"/>
                <w:szCs w:val="22"/>
              </w:rPr>
              <w:t>4</w:t>
            </w:r>
          </w:p>
        </w:tc>
        <w:tc>
          <w:tcPr>
            <w:tcW w:w="1363" w:type="dxa"/>
            <w:shd w:val="clear" w:color="auto" w:fill="FFFFFF"/>
            <w:vAlign w:val="center"/>
          </w:tcPr>
          <w:p w14:paraId="65C3BD22" w14:textId="77777777" w:rsidR="00EE3781" w:rsidRPr="00EE68F5" w:rsidRDefault="00000000">
            <w:pPr>
              <w:widowControl/>
              <w:spacing w:line="0" w:lineRule="atLeast"/>
              <w:jc w:val="center"/>
              <w:rPr>
                <w:b/>
                <w:bCs/>
                <w:color w:val="000000" w:themeColor="text1"/>
                <w:kern w:val="0"/>
                <w:sz w:val="22"/>
                <w:szCs w:val="22"/>
              </w:rPr>
            </w:pPr>
            <w:r w:rsidRPr="00EE68F5">
              <w:rPr>
                <w:rFonts w:hint="eastAsia"/>
                <w:b/>
                <w:bCs/>
                <w:color w:val="000000" w:themeColor="text1"/>
                <w:kern w:val="0"/>
                <w:sz w:val="22"/>
                <w:szCs w:val="22"/>
              </w:rPr>
              <w:t>4</w:t>
            </w:r>
          </w:p>
        </w:tc>
      </w:tr>
      <w:tr w:rsidR="00EE68F5" w:rsidRPr="00EE68F5" w14:paraId="3DB3579F" w14:textId="77777777">
        <w:trPr>
          <w:trHeight w:val="2076"/>
          <w:jc w:val="center"/>
        </w:trPr>
        <w:tc>
          <w:tcPr>
            <w:tcW w:w="832" w:type="dxa"/>
            <w:vMerge/>
            <w:shd w:val="clear" w:color="auto" w:fill="FFFFFF"/>
            <w:vAlign w:val="center"/>
          </w:tcPr>
          <w:p w14:paraId="0B77A208" w14:textId="77777777" w:rsidR="00EE3781" w:rsidRPr="00EE68F5" w:rsidRDefault="00EE3781">
            <w:pPr>
              <w:spacing w:line="0" w:lineRule="atLeast"/>
              <w:jc w:val="center"/>
              <w:rPr>
                <w:color w:val="000000" w:themeColor="text1"/>
                <w:kern w:val="0"/>
                <w:sz w:val="22"/>
                <w:szCs w:val="22"/>
              </w:rPr>
            </w:pPr>
          </w:p>
        </w:tc>
        <w:tc>
          <w:tcPr>
            <w:tcW w:w="764" w:type="dxa"/>
            <w:shd w:val="clear" w:color="auto" w:fill="FFFFFF"/>
            <w:vAlign w:val="center"/>
          </w:tcPr>
          <w:p w14:paraId="078FB752"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t>资金管理</w:t>
            </w:r>
          </w:p>
        </w:tc>
        <w:tc>
          <w:tcPr>
            <w:tcW w:w="873" w:type="dxa"/>
            <w:shd w:val="clear" w:color="auto" w:fill="FFFFFF"/>
            <w:vAlign w:val="center"/>
          </w:tcPr>
          <w:p w14:paraId="2F7870EC"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t>资金使用</w:t>
            </w:r>
          </w:p>
          <w:p w14:paraId="3A90E70D"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t>合规性</w:t>
            </w:r>
          </w:p>
        </w:tc>
        <w:tc>
          <w:tcPr>
            <w:tcW w:w="2353" w:type="dxa"/>
            <w:shd w:val="clear" w:color="000000" w:fill="FFFFFF"/>
            <w:vAlign w:val="center"/>
          </w:tcPr>
          <w:p w14:paraId="63FCA4FA" w14:textId="77777777" w:rsidR="00EE3781" w:rsidRPr="00EE68F5" w:rsidRDefault="00000000">
            <w:pPr>
              <w:widowControl/>
              <w:spacing w:line="0" w:lineRule="atLeast"/>
              <w:rPr>
                <w:color w:val="000000" w:themeColor="text1"/>
                <w:kern w:val="0"/>
                <w:sz w:val="22"/>
                <w:szCs w:val="22"/>
              </w:rPr>
            </w:pPr>
            <w:r w:rsidRPr="00EE68F5">
              <w:rPr>
                <w:color w:val="000000" w:themeColor="text1"/>
                <w:kern w:val="0"/>
                <w:sz w:val="22"/>
                <w:szCs w:val="22"/>
              </w:rPr>
              <w:t>项目资金使用是否符合相关的财务管理制度规定，用以反映和考核项目资金的规范运行情况。</w:t>
            </w:r>
          </w:p>
        </w:tc>
        <w:tc>
          <w:tcPr>
            <w:tcW w:w="5198" w:type="dxa"/>
            <w:shd w:val="clear" w:color="000000" w:fill="FFFFFF"/>
            <w:vAlign w:val="center"/>
          </w:tcPr>
          <w:p w14:paraId="6E52010E" w14:textId="77777777" w:rsidR="00EE3781" w:rsidRPr="00EE68F5" w:rsidRDefault="00000000">
            <w:pPr>
              <w:widowControl/>
              <w:spacing w:line="0" w:lineRule="atLeast"/>
              <w:rPr>
                <w:color w:val="000000" w:themeColor="text1"/>
                <w:kern w:val="0"/>
                <w:sz w:val="22"/>
                <w:szCs w:val="22"/>
              </w:rPr>
            </w:pPr>
            <w:r w:rsidRPr="00EE68F5">
              <w:rPr>
                <w:color w:val="000000" w:themeColor="text1"/>
                <w:kern w:val="0"/>
                <w:sz w:val="22"/>
                <w:szCs w:val="22"/>
              </w:rPr>
              <w:t>评价要点：</w:t>
            </w:r>
            <w:r w:rsidRPr="00EE68F5">
              <w:rPr>
                <w:color w:val="000000" w:themeColor="text1"/>
                <w:kern w:val="0"/>
                <w:sz w:val="22"/>
                <w:szCs w:val="22"/>
              </w:rPr>
              <w:br/>
              <w:t>①</w:t>
            </w:r>
            <w:r w:rsidRPr="00EE68F5">
              <w:rPr>
                <w:color w:val="000000" w:themeColor="text1"/>
                <w:kern w:val="0"/>
                <w:sz w:val="22"/>
                <w:szCs w:val="22"/>
              </w:rPr>
              <w:t>是否符合国家财经法规和财务管理制度以及有关专项资金管理办法的规定；</w:t>
            </w:r>
            <w:r w:rsidRPr="00EE68F5">
              <w:rPr>
                <w:color w:val="000000" w:themeColor="text1"/>
                <w:kern w:val="0"/>
                <w:sz w:val="22"/>
                <w:szCs w:val="22"/>
              </w:rPr>
              <w:br/>
              <w:t>②</w:t>
            </w:r>
            <w:r w:rsidRPr="00EE68F5">
              <w:rPr>
                <w:color w:val="000000" w:themeColor="text1"/>
                <w:kern w:val="0"/>
                <w:sz w:val="22"/>
                <w:szCs w:val="22"/>
              </w:rPr>
              <w:t>资金的拨付是否有完整的审批程序和手续；</w:t>
            </w:r>
            <w:r w:rsidRPr="00EE68F5">
              <w:rPr>
                <w:color w:val="000000" w:themeColor="text1"/>
                <w:kern w:val="0"/>
                <w:sz w:val="22"/>
                <w:szCs w:val="22"/>
              </w:rPr>
              <w:br/>
              <w:t>③</w:t>
            </w:r>
            <w:r w:rsidRPr="00EE68F5">
              <w:rPr>
                <w:color w:val="000000" w:themeColor="text1"/>
                <w:kern w:val="0"/>
                <w:sz w:val="22"/>
                <w:szCs w:val="22"/>
              </w:rPr>
              <w:t>是否符合项目预算批复或合同规定的用途；</w:t>
            </w:r>
            <w:r w:rsidRPr="00EE68F5">
              <w:rPr>
                <w:color w:val="000000" w:themeColor="text1"/>
                <w:kern w:val="0"/>
                <w:sz w:val="22"/>
                <w:szCs w:val="22"/>
              </w:rPr>
              <w:br/>
              <w:t>④</w:t>
            </w:r>
            <w:r w:rsidRPr="00EE68F5">
              <w:rPr>
                <w:color w:val="000000" w:themeColor="text1"/>
                <w:kern w:val="0"/>
                <w:sz w:val="22"/>
                <w:szCs w:val="22"/>
              </w:rPr>
              <w:t>是否存在截留、挤占、挪用、虚列支出等情况。</w:t>
            </w:r>
          </w:p>
        </w:tc>
        <w:tc>
          <w:tcPr>
            <w:tcW w:w="1300" w:type="dxa"/>
            <w:shd w:val="clear" w:color="000000" w:fill="FFFFFF"/>
            <w:vAlign w:val="center"/>
          </w:tcPr>
          <w:p w14:paraId="5AFF680D" w14:textId="77777777" w:rsidR="00EE3781" w:rsidRPr="00EE68F5" w:rsidRDefault="00000000">
            <w:pPr>
              <w:widowControl/>
              <w:spacing w:line="0" w:lineRule="atLeast"/>
              <w:jc w:val="center"/>
              <w:rPr>
                <w:b/>
                <w:bCs/>
                <w:color w:val="000000" w:themeColor="text1"/>
                <w:kern w:val="0"/>
                <w:sz w:val="22"/>
                <w:szCs w:val="22"/>
              </w:rPr>
            </w:pPr>
            <w:r w:rsidRPr="00EE68F5">
              <w:rPr>
                <w:b/>
                <w:bCs/>
                <w:color w:val="000000" w:themeColor="text1"/>
                <w:kern w:val="0"/>
                <w:sz w:val="22"/>
                <w:szCs w:val="22"/>
              </w:rPr>
              <w:t>4</w:t>
            </w:r>
          </w:p>
        </w:tc>
        <w:tc>
          <w:tcPr>
            <w:tcW w:w="1363" w:type="dxa"/>
            <w:shd w:val="clear" w:color="000000" w:fill="FFFFFF"/>
            <w:vAlign w:val="center"/>
          </w:tcPr>
          <w:p w14:paraId="13479F34" w14:textId="77777777" w:rsidR="00EE3781" w:rsidRPr="00EE68F5" w:rsidRDefault="00000000">
            <w:pPr>
              <w:widowControl/>
              <w:spacing w:line="0" w:lineRule="atLeast"/>
              <w:jc w:val="center"/>
              <w:rPr>
                <w:b/>
                <w:bCs/>
                <w:color w:val="000000" w:themeColor="text1"/>
                <w:kern w:val="0"/>
                <w:sz w:val="22"/>
                <w:szCs w:val="22"/>
              </w:rPr>
            </w:pPr>
            <w:r w:rsidRPr="00EE68F5">
              <w:rPr>
                <w:rFonts w:hint="eastAsia"/>
                <w:b/>
                <w:bCs/>
                <w:color w:val="000000" w:themeColor="text1"/>
                <w:kern w:val="0"/>
                <w:sz w:val="22"/>
                <w:szCs w:val="22"/>
              </w:rPr>
              <w:t>4</w:t>
            </w:r>
          </w:p>
        </w:tc>
      </w:tr>
      <w:tr w:rsidR="00EE68F5" w:rsidRPr="00EE68F5" w14:paraId="5AAC49F1" w14:textId="77777777">
        <w:trPr>
          <w:trHeight w:val="1797"/>
          <w:jc w:val="center"/>
        </w:trPr>
        <w:tc>
          <w:tcPr>
            <w:tcW w:w="832" w:type="dxa"/>
            <w:vMerge/>
            <w:shd w:val="clear" w:color="auto" w:fill="FFFFFF"/>
            <w:vAlign w:val="center"/>
          </w:tcPr>
          <w:p w14:paraId="24353E6A" w14:textId="77777777" w:rsidR="00EE3781" w:rsidRPr="00EE68F5" w:rsidRDefault="00EE3781">
            <w:pPr>
              <w:spacing w:line="0" w:lineRule="atLeast"/>
              <w:jc w:val="center"/>
              <w:rPr>
                <w:color w:val="000000" w:themeColor="text1"/>
                <w:kern w:val="0"/>
                <w:sz w:val="22"/>
                <w:szCs w:val="22"/>
              </w:rPr>
            </w:pPr>
          </w:p>
        </w:tc>
        <w:tc>
          <w:tcPr>
            <w:tcW w:w="764" w:type="dxa"/>
            <w:vMerge w:val="restart"/>
            <w:shd w:val="clear" w:color="auto" w:fill="FFFFFF"/>
            <w:vAlign w:val="center"/>
          </w:tcPr>
          <w:p w14:paraId="29A81F35"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t>组织实施</w:t>
            </w:r>
          </w:p>
          <w:p w14:paraId="31C1FEA9" w14:textId="77777777" w:rsidR="00EE3781" w:rsidRPr="00EE68F5" w:rsidRDefault="00000000">
            <w:pPr>
              <w:spacing w:line="0" w:lineRule="atLeast"/>
              <w:jc w:val="center"/>
              <w:rPr>
                <w:color w:val="000000" w:themeColor="text1"/>
                <w:kern w:val="0"/>
                <w:sz w:val="22"/>
                <w:szCs w:val="22"/>
              </w:rPr>
            </w:pPr>
            <w:r w:rsidRPr="00EE68F5">
              <w:rPr>
                <w:color w:val="000000" w:themeColor="text1"/>
                <w:kern w:val="0"/>
                <w:sz w:val="22"/>
                <w:szCs w:val="22"/>
              </w:rPr>
              <w:t xml:space="preserve">　</w:t>
            </w:r>
          </w:p>
        </w:tc>
        <w:tc>
          <w:tcPr>
            <w:tcW w:w="873" w:type="dxa"/>
            <w:shd w:val="clear" w:color="auto" w:fill="FFFFFF"/>
            <w:vAlign w:val="center"/>
          </w:tcPr>
          <w:p w14:paraId="7A535B07"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t>管理制度</w:t>
            </w:r>
          </w:p>
          <w:p w14:paraId="6AD8203D"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t>健全性</w:t>
            </w:r>
          </w:p>
        </w:tc>
        <w:tc>
          <w:tcPr>
            <w:tcW w:w="2353" w:type="dxa"/>
            <w:shd w:val="clear" w:color="000000" w:fill="FFFFFF"/>
            <w:vAlign w:val="center"/>
          </w:tcPr>
          <w:p w14:paraId="0059B861" w14:textId="77777777" w:rsidR="00EE3781" w:rsidRPr="00EE68F5" w:rsidRDefault="00000000">
            <w:pPr>
              <w:widowControl/>
              <w:spacing w:line="0" w:lineRule="atLeast"/>
              <w:rPr>
                <w:color w:val="000000" w:themeColor="text1"/>
                <w:kern w:val="0"/>
                <w:sz w:val="22"/>
                <w:szCs w:val="22"/>
              </w:rPr>
            </w:pPr>
            <w:r w:rsidRPr="00EE68F5">
              <w:rPr>
                <w:color w:val="000000" w:themeColor="text1"/>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14:paraId="0D030A3A" w14:textId="77777777" w:rsidR="00EE3781" w:rsidRPr="00EE68F5" w:rsidRDefault="00000000">
            <w:pPr>
              <w:widowControl/>
              <w:spacing w:line="0" w:lineRule="atLeast"/>
              <w:rPr>
                <w:color w:val="000000" w:themeColor="text1"/>
                <w:kern w:val="0"/>
                <w:sz w:val="22"/>
                <w:szCs w:val="22"/>
              </w:rPr>
            </w:pPr>
            <w:r w:rsidRPr="00EE68F5">
              <w:rPr>
                <w:color w:val="000000" w:themeColor="text1"/>
                <w:kern w:val="0"/>
                <w:sz w:val="22"/>
                <w:szCs w:val="22"/>
              </w:rPr>
              <w:t>评价要点：</w:t>
            </w:r>
            <w:r w:rsidRPr="00EE68F5">
              <w:rPr>
                <w:color w:val="000000" w:themeColor="text1"/>
                <w:kern w:val="0"/>
                <w:sz w:val="22"/>
                <w:szCs w:val="22"/>
              </w:rPr>
              <w:br/>
              <w:t>①</w:t>
            </w:r>
            <w:r w:rsidRPr="00EE68F5">
              <w:rPr>
                <w:color w:val="000000" w:themeColor="text1"/>
                <w:kern w:val="0"/>
                <w:sz w:val="22"/>
                <w:szCs w:val="22"/>
              </w:rPr>
              <w:t>是否已制定或具有相应的财务和业务管理制度；</w:t>
            </w:r>
            <w:r w:rsidRPr="00EE68F5">
              <w:rPr>
                <w:color w:val="000000" w:themeColor="text1"/>
                <w:kern w:val="0"/>
                <w:sz w:val="22"/>
                <w:szCs w:val="22"/>
              </w:rPr>
              <w:br/>
              <w:t>②</w:t>
            </w:r>
            <w:r w:rsidRPr="00EE68F5">
              <w:rPr>
                <w:color w:val="000000" w:themeColor="text1"/>
                <w:kern w:val="0"/>
                <w:sz w:val="22"/>
                <w:szCs w:val="22"/>
              </w:rPr>
              <w:t>财务和业务管理制度是否合法、合规、完整。</w:t>
            </w:r>
          </w:p>
        </w:tc>
        <w:tc>
          <w:tcPr>
            <w:tcW w:w="1300" w:type="dxa"/>
            <w:shd w:val="clear" w:color="000000" w:fill="FFFFFF"/>
            <w:vAlign w:val="center"/>
          </w:tcPr>
          <w:p w14:paraId="48AC1442" w14:textId="77777777" w:rsidR="00EE3781" w:rsidRPr="00EE68F5" w:rsidRDefault="00000000">
            <w:pPr>
              <w:widowControl/>
              <w:spacing w:line="0" w:lineRule="atLeast"/>
              <w:jc w:val="center"/>
              <w:rPr>
                <w:b/>
                <w:bCs/>
                <w:color w:val="000000" w:themeColor="text1"/>
                <w:kern w:val="0"/>
                <w:sz w:val="22"/>
                <w:szCs w:val="22"/>
              </w:rPr>
            </w:pPr>
            <w:r w:rsidRPr="00EE68F5">
              <w:rPr>
                <w:b/>
                <w:bCs/>
                <w:color w:val="000000" w:themeColor="text1"/>
                <w:kern w:val="0"/>
                <w:sz w:val="22"/>
                <w:szCs w:val="22"/>
              </w:rPr>
              <w:t>4</w:t>
            </w:r>
          </w:p>
        </w:tc>
        <w:tc>
          <w:tcPr>
            <w:tcW w:w="1363" w:type="dxa"/>
            <w:shd w:val="clear" w:color="000000" w:fill="FFFFFF"/>
            <w:vAlign w:val="center"/>
          </w:tcPr>
          <w:p w14:paraId="0C92113F" w14:textId="77777777" w:rsidR="00EE3781" w:rsidRPr="00EE68F5" w:rsidRDefault="00000000">
            <w:pPr>
              <w:widowControl/>
              <w:spacing w:line="0" w:lineRule="atLeast"/>
              <w:jc w:val="center"/>
              <w:rPr>
                <w:b/>
                <w:bCs/>
                <w:color w:val="000000" w:themeColor="text1"/>
                <w:kern w:val="0"/>
                <w:sz w:val="22"/>
                <w:szCs w:val="22"/>
              </w:rPr>
            </w:pPr>
            <w:r w:rsidRPr="00EE68F5">
              <w:rPr>
                <w:rFonts w:hint="eastAsia"/>
                <w:b/>
                <w:bCs/>
                <w:color w:val="000000" w:themeColor="text1"/>
                <w:kern w:val="0"/>
                <w:sz w:val="22"/>
                <w:szCs w:val="22"/>
              </w:rPr>
              <w:t>4</w:t>
            </w:r>
          </w:p>
        </w:tc>
      </w:tr>
      <w:tr w:rsidR="00EE68F5" w:rsidRPr="00EE68F5" w14:paraId="239C843A" w14:textId="77777777">
        <w:trPr>
          <w:trHeight w:val="1769"/>
          <w:jc w:val="center"/>
        </w:trPr>
        <w:tc>
          <w:tcPr>
            <w:tcW w:w="832" w:type="dxa"/>
            <w:vMerge/>
            <w:shd w:val="clear" w:color="auto" w:fill="FFFFFF"/>
            <w:vAlign w:val="center"/>
          </w:tcPr>
          <w:p w14:paraId="1E9D9B43" w14:textId="77777777" w:rsidR="00EE3781" w:rsidRPr="00EE68F5" w:rsidRDefault="00EE3781">
            <w:pPr>
              <w:widowControl/>
              <w:spacing w:line="0" w:lineRule="atLeast"/>
              <w:jc w:val="center"/>
              <w:rPr>
                <w:color w:val="000000" w:themeColor="text1"/>
                <w:kern w:val="0"/>
                <w:sz w:val="22"/>
                <w:szCs w:val="22"/>
              </w:rPr>
            </w:pPr>
          </w:p>
        </w:tc>
        <w:tc>
          <w:tcPr>
            <w:tcW w:w="764" w:type="dxa"/>
            <w:vMerge/>
            <w:shd w:val="clear" w:color="auto" w:fill="FFFFFF"/>
            <w:vAlign w:val="center"/>
          </w:tcPr>
          <w:p w14:paraId="1F5A24B8" w14:textId="77777777" w:rsidR="00EE3781" w:rsidRPr="00EE68F5" w:rsidRDefault="00EE3781">
            <w:pPr>
              <w:widowControl/>
              <w:spacing w:line="0" w:lineRule="atLeast"/>
              <w:jc w:val="center"/>
              <w:rPr>
                <w:color w:val="000000" w:themeColor="text1"/>
                <w:kern w:val="0"/>
                <w:sz w:val="22"/>
                <w:szCs w:val="22"/>
              </w:rPr>
            </w:pPr>
          </w:p>
        </w:tc>
        <w:tc>
          <w:tcPr>
            <w:tcW w:w="873" w:type="dxa"/>
            <w:shd w:val="clear" w:color="auto" w:fill="FFFFFF"/>
            <w:vAlign w:val="center"/>
          </w:tcPr>
          <w:p w14:paraId="603F7657"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t>制度执行</w:t>
            </w:r>
          </w:p>
          <w:p w14:paraId="7DABDD17"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t>有效性</w:t>
            </w:r>
          </w:p>
        </w:tc>
        <w:tc>
          <w:tcPr>
            <w:tcW w:w="2353" w:type="dxa"/>
            <w:shd w:val="clear" w:color="000000" w:fill="FFFFFF"/>
            <w:vAlign w:val="center"/>
          </w:tcPr>
          <w:p w14:paraId="454DB45D" w14:textId="77777777" w:rsidR="00EE3781" w:rsidRPr="00EE68F5" w:rsidRDefault="00000000">
            <w:pPr>
              <w:widowControl/>
              <w:spacing w:line="0" w:lineRule="atLeast"/>
              <w:rPr>
                <w:color w:val="000000" w:themeColor="text1"/>
                <w:kern w:val="0"/>
                <w:sz w:val="22"/>
                <w:szCs w:val="22"/>
              </w:rPr>
            </w:pPr>
            <w:r w:rsidRPr="00EE68F5">
              <w:rPr>
                <w:color w:val="000000" w:themeColor="text1"/>
                <w:kern w:val="0"/>
                <w:sz w:val="22"/>
                <w:szCs w:val="22"/>
              </w:rPr>
              <w:t>项目实施是否符合相关管理规定，用以反映和考核相关管理制度的有效执行情况。</w:t>
            </w:r>
          </w:p>
        </w:tc>
        <w:tc>
          <w:tcPr>
            <w:tcW w:w="5198" w:type="dxa"/>
            <w:shd w:val="clear" w:color="000000" w:fill="FFFFFF"/>
            <w:vAlign w:val="center"/>
          </w:tcPr>
          <w:p w14:paraId="510D3B1C" w14:textId="77777777" w:rsidR="00EE3781" w:rsidRPr="00EE68F5" w:rsidRDefault="00000000">
            <w:pPr>
              <w:widowControl/>
              <w:spacing w:line="0" w:lineRule="atLeast"/>
              <w:rPr>
                <w:color w:val="000000" w:themeColor="text1"/>
                <w:kern w:val="0"/>
                <w:sz w:val="22"/>
                <w:szCs w:val="22"/>
              </w:rPr>
            </w:pPr>
            <w:r w:rsidRPr="00EE68F5">
              <w:rPr>
                <w:color w:val="000000" w:themeColor="text1"/>
                <w:kern w:val="0"/>
                <w:sz w:val="22"/>
                <w:szCs w:val="22"/>
              </w:rPr>
              <w:t>评价要点：</w:t>
            </w:r>
            <w:r w:rsidRPr="00EE68F5">
              <w:rPr>
                <w:color w:val="000000" w:themeColor="text1"/>
                <w:kern w:val="0"/>
                <w:sz w:val="22"/>
                <w:szCs w:val="22"/>
              </w:rPr>
              <w:br/>
              <w:t>①</w:t>
            </w:r>
            <w:r w:rsidRPr="00EE68F5">
              <w:rPr>
                <w:color w:val="000000" w:themeColor="text1"/>
                <w:kern w:val="0"/>
                <w:sz w:val="22"/>
                <w:szCs w:val="22"/>
              </w:rPr>
              <w:t>是否遵守相关法律法规和相关管理规定；</w:t>
            </w:r>
            <w:r w:rsidRPr="00EE68F5">
              <w:rPr>
                <w:color w:val="000000" w:themeColor="text1"/>
                <w:kern w:val="0"/>
                <w:sz w:val="22"/>
                <w:szCs w:val="22"/>
              </w:rPr>
              <w:br/>
              <w:t>②</w:t>
            </w:r>
            <w:r w:rsidRPr="00EE68F5">
              <w:rPr>
                <w:color w:val="000000" w:themeColor="text1"/>
                <w:kern w:val="0"/>
                <w:sz w:val="22"/>
                <w:szCs w:val="22"/>
              </w:rPr>
              <w:t>项目调整及支出调整手续是否完备；</w:t>
            </w:r>
            <w:r w:rsidRPr="00EE68F5">
              <w:rPr>
                <w:color w:val="000000" w:themeColor="text1"/>
                <w:kern w:val="0"/>
                <w:sz w:val="22"/>
                <w:szCs w:val="22"/>
              </w:rPr>
              <w:br/>
              <w:t>③</w:t>
            </w:r>
            <w:r w:rsidRPr="00EE68F5">
              <w:rPr>
                <w:color w:val="000000" w:themeColor="text1"/>
                <w:kern w:val="0"/>
                <w:sz w:val="22"/>
                <w:szCs w:val="22"/>
              </w:rPr>
              <w:t>项目合同书、验收报告、技术鉴定等资料是否齐全并及时归档；</w:t>
            </w:r>
            <w:r w:rsidRPr="00EE68F5">
              <w:rPr>
                <w:color w:val="000000" w:themeColor="text1"/>
                <w:kern w:val="0"/>
                <w:sz w:val="22"/>
                <w:szCs w:val="22"/>
              </w:rPr>
              <w:br/>
              <w:t>④</w:t>
            </w:r>
            <w:r w:rsidRPr="00EE68F5">
              <w:rPr>
                <w:color w:val="000000" w:themeColor="text1"/>
                <w:kern w:val="0"/>
                <w:sz w:val="22"/>
                <w:szCs w:val="22"/>
              </w:rPr>
              <w:t>项目实施的人员条件、场地设备、信息支撑等是否落实到位。</w:t>
            </w:r>
          </w:p>
        </w:tc>
        <w:tc>
          <w:tcPr>
            <w:tcW w:w="1300" w:type="dxa"/>
            <w:shd w:val="clear" w:color="000000" w:fill="FFFFFF"/>
            <w:vAlign w:val="center"/>
          </w:tcPr>
          <w:p w14:paraId="03A18D86" w14:textId="77777777" w:rsidR="00EE3781" w:rsidRPr="00EE68F5" w:rsidRDefault="00000000">
            <w:pPr>
              <w:widowControl/>
              <w:spacing w:line="0" w:lineRule="atLeast"/>
              <w:jc w:val="center"/>
              <w:rPr>
                <w:b/>
                <w:bCs/>
                <w:color w:val="000000" w:themeColor="text1"/>
                <w:kern w:val="0"/>
                <w:sz w:val="22"/>
                <w:szCs w:val="22"/>
              </w:rPr>
            </w:pPr>
            <w:r w:rsidRPr="00EE68F5">
              <w:rPr>
                <w:b/>
                <w:bCs/>
                <w:color w:val="000000" w:themeColor="text1"/>
                <w:kern w:val="0"/>
                <w:sz w:val="22"/>
                <w:szCs w:val="22"/>
              </w:rPr>
              <w:t>4</w:t>
            </w:r>
          </w:p>
        </w:tc>
        <w:tc>
          <w:tcPr>
            <w:tcW w:w="1363" w:type="dxa"/>
            <w:shd w:val="clear" w:color="000000" w:fill="FFFFFF"/>
            <w:vAlign w:val="center"/>
          </w:tcPr>
          <w:p w14:paraId="67BEF3D1" w14:textId="77777777" w:rsidR="00EE3781" w:rsidRPr="00EE68F5" w:rsidRDefault="00000000">
            <w:pPr>
              <w:widowControl/>
              <w:spacing w:line="0" w:lineRule="atLeast"/>
              <w:jc w:val="center"/>
              <w:rPr>
                <w:b/>
                <w:bCs/>
                <w:color w:val="000000" w:themeColor="text1"/>
                <w:kern w:val="0"/>
                <w:sz w:val="22"/>
                <w:szCs w:val="22"/>
              </w:rPr>
            </w:pPr>
            <w:r w:rsidRPr="00EE68F5">
              <w:rPr>
                <w:rFonts w:hint="eastAsia"/>
                <w:b/>
                <w:bCs/>
                <w:color w:val="000000" w:themeColor="text1"/>
                <w:kern w:val="0"/>
                <w:sz w:val="22"/>
                <w:szCs w:val="22"/>
              </w:rPr>
              <w:t>4</w:t>
            </w:r>
          </w:p>
        </w:tc>
      </w:tr>
      <w:tr w:rsidR="00EE68F5" w:rsidRPr="00EE68F5" w14:paraId="22F57896" w14:textId="77777777">
        <w:trPr>
          <w:trHeight w:val="1917"/>
          <w:jc w:val="center"/>
        </w:trPr>
        <w:tc>
          <w:tcPr>
            <w:tcW w:w="832" w:type="dxa"/>
            <w:vMerge w:val="restart"/>
            <w:shd w:val="clear" w:color="auto" w:fill="FFFFFF"/>
            <w:vAlign w:val="center"/>
          </w:tcPr>
          <w:p w14:paraId="46895CBE"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lastRenderedPageBreak/>
              <w:t>产出</w:t>
            </w:r>
          </w:p>
        </w:tc>
        <w:tc>
          <w:tcPr>
            <w:tcW w:w="764" w:type="dxa"/>
            <w:shd w:val="clear" w:color="auto" w:fill="FFFFFF"/>
            <w:vAlign w:val="center"/>
          </w:tcPr>
          <w:p w14:paraId="1EB7BD4B"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t>产出数量</w:t>
            </w:r>
          </w:p>
        </w:tc>
        <w:tc>
          <w:tcPr>
            <w:tcW w:w="873" w:type="dxa"/>
            <w:shd w:val="clear" w:color="auto" w:fill="FFFFFF"/>
            <w:vAlign w:val="center"/>
          </w:tcPr>
          <w:p w14:paraId="09E598AD"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t>实际完成率</w:t>
            </w:r>
          </w:p>
        </w:tc>
        <w:tc>
          <w:tcPr>
            <w:tcW w:w="2353" w:type="dxa"/>
            <w:shd w:val="clear" w:color="000000" w:fill="FFFFFF"/>
            <w:vAlign w:val="center"/>
          </w:tcPr>
          <w:p w14:paraId="481EE1B0" w14:textId="77777777" w:rsidR="00EE3781" w:rsidRPr="00EE68F5" w:rsidRDefault="00000000">
            <w:pPr>
              <w:widowControl/>
              <w:spacing w:line="0" w:lineRule="atLeast"/>
              <w:rPr>
                <w:color w:val="000000" w:themeColor="text1"/>
                <w:kern w:val="0"/>
                <w:sz w:val="22"/>
                <w:szCs w:val="22"/>
              </w:rPr>
            </w:pPr>
            <w:r w:rsidRPr="00EE68F5">
              <w:rPr>
                <w:color w:val="000000" w:themeColor="text1"/>
                <w:kern w:val="0"/>
                <w:sz w:val="22"/>
                <w:szCs w:val="22"/>
              </w:rPr>
              <w:t>项目实施的实际产出数与计划产出数的比率，用以反映和考核项目产出数量目标的实现程度。</w:t>
            </w:r>
          </w:p>
        </w:tc>
        <w:tc>
          <w:tcPr>
            <w:tcW w:w="5198" w:type="dxa"/>
            <w:shd w:val="clear" w:color="000000" w:fill="FFFFFF"/>
            <w:vAlign w:val="center"/>
          </w:tcPr>
          <w:p w14:paraId="63C509A8" w14:textId="77777777" w:rsidR="00EE3781" w:rsidRPr="00EE68F5" w:rsidRDefault="00000000">
            <w:pPr>
              <w:widowControl/>
              <w:spacing w:line="0" w:lineRule="atLeast"/>
              <w:rPr>
                <w:color w:val="000000" w:themeColor="text1"/>
                <w:kern w:val="0"/>
                <w:sz w:val="22"/>
                <w:szCs w:val="22"/>
              </w:rPr>
            </w:pPr>
            <w:r w:rsidRPr="00EE68F5">
              <w:rPr>
                <w:color w:val="000000" w:themeColor="text1"/>
                <w:kern w:val="0"/>
                <w:sz w:val="22"/>
                <w:szCs w:val="22"/>
              </w:rPr>
              <w:t>实际完成率</w:t>
            </w:r>
            <w:r w:rsidRPr="00EE68F5">
              <w:rPr>
                <w:color w:val="000000" w:themeColor="text1"/>
                <w:kern w:val="0"/>
                <w:sz w:val="22"/>
                <w:szCs w:val="22"/>
              </w:rPr>
              <w:t>=</w:t>
            </w:r>
            <w:r w:rsidRPr="00EE68F5">
              <w:rPr>
                <w:color w:val="000000" w:themeColor="text1"/>
                <w:kern w:val="0"/>
                <w:sz w:val="22"/>
                <w:szCs w:val="22"/>
              </w:rPr>
              <w:t>（实际产出数</w:t>
            </w:r>
            <w:r w:rsidRPr="00EE68F5">
              <w:rPr>
                <w:color w:val="000000" w:themeColor="text1"/>
                <w:kern w:val="0"/>
                <w:sz w:val="22"/>
                <w:szCs w:val="22"/>
              </w:rPr>
              <w:t>/</w:t>
            </w:r>
            <w:r w:rsidRPr="00EE68F5">
              <w:rPr>
                <w:color w:val="000000" w:themeColor="text1"/>
                <w:kern w:val="0"/>
                <w:sz w:val="22"/>
                <w:szCs w:val="22"/>
              </w:rPr>
              <w:t>计划产出数）</w:t>
            </w:r>
            <w:r w:rsidRPr="00EE68F5">
              <w:rPr>
                <w:color w:val="000000" w:themeColor="text1"/>
                <w:kern w:val="0"/>
                <w:sz w:val="22"/>
                <w:szCs w:val="22"/>
              </w:rPr>
              <w:t>×100%</w:t>
            </w:r>
            <w:r w:rsidRPr="00EE68F5">
              <w:rPr>
                <w:color w:val="000000" w:themeColor="text1"/>
                <w:kern w:val="0"/>
                <w:sz w:val="22"/>
                <w:szCs w:val="22"/>
              </w:rPr>
              <w:t>。</w:t>
            </w:r>
            <w:r w:rsidRPr="00EE68F5">
              <w:rPr>
                <w:color w:val="000000" w:themeColor="text1"/>
                <w:kern w:val="0"/>
                <w:sz w:val="22"/>
                <w:szCs w:val="22"/>
              </w:rPr>
              <w:br/>
            </w:r>
            <w:r w:rsidRPr="00EE68F5">
              <w:rPr>
                <w:color w:val="000000" w:themeColor="text1"/>
                <w:kern w:val="0"/>
                <w:sz w:val="22"/>
                <w:szCs w:val="22"/>
              </w:rPr>
              <w:t>实际产出数：一定时期（本年度或项目期）内项目实际产出的产品或提供的服务数量。</w:t>
            </w:r>
            <w:r w:rsidRPr="00EE68F5">
              <w:rPr>
                <w:color w:val="000000" w:themeColor="text1"/>
                <w:kern w:val="0"/>
                <w:sz w:val="22"/>
                <w:szCs w:val="22"/>
              </w:rPr>
              <w:br/>
            </w:r>
            <w:r w:rsidRPr="00EE68F5">
              <w:rPr>
                <w:color w:val="000000" w:themeColor="text1"/>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14:paraId="19106161" w14:textId="77777777" w:rsidR="00EE3781" w:rsidRPr="00EE68F5" w:rsidRDefault="00000000">
            <w:pPr>
              <w:widowControl/>
              <w:spacing w:line="0" w:lineRule="atLeast"/>
              <w:jc w:val="center"/>
              <w:rPr>
                <w:b/>
                <w:bCs/>
                <w:color w:val="000000" w:themeColor="text1"/>
                <w:kern w:val="0"/>
                <w:sz w:val="22"/>
                <w:szCs w:val="22"/>
              </w:rPr>
            </w:pPr>
            <w:r w:rsidRPr="00EE68F5">
              <w:rPr>
                <w:b/>
                <w:bCs/>
                <w:color w:val="000000" w:themeColor="text1"/>
                <w:kern w:val="0"/>
                <w:sz w:val="22"/>
                <w:szCs w:val="22"/>
              </w:rPr>
              <w:t>10</w:t>
            </w:r>
          </w:p>
        </w:tc>
        <w:tc>
          <w:tcPr>
            <w:tcW w:w="1363" w:type="dxa"/>
            <w:shd w:val="clear" w:color="000000" w:fill="FFFFFF"/>
            <w:vAlign w:val="center"/>
          </w:tcPr>
          <w:p w14:paraId="24747692" w14:textId="77777777" w:rsidR="00EE3781" w:rsidRPr="00EE68F5" w:rsidRDefault="00000000">
            <w:pPr>
              <w:widowControl/>
              <w:spacing w:line="0" w:lineRule="atLeast"/>
              <w:jc w:val="center"/>
              <w:rPr>
                <w:b/>
                <w:bCs/>
                <w:color w:val="000000" w:themeColor="text1"/>
                <w:kern w:val="0"/>
                <w:sz w:val="22"/>
                <w:szCs w:val="22"/>
              </w:rPr>
            </w:pPr>
            <w:r w:rsidRPr="00EE68F5">
              <w:rPr>
                <w:rFonts w:hint="eastAsia"/>
                <w:b/>
                <w:bCs/>
                <w:color w:val="000000" w:themeColor="text1"/>
                <w:kern w:val="0"/>
                <w:sz w:val="22"/>
                <w:szCs w:val="22"/>
              </w:rPr>
              <w:t>10</w:t>
            </w:r>
          </w:p>
        </w:tc>
      </w:tr>
      <w:tr w:rsidR="00EE68F5" w:rsidRPr="00EE68F5" w14:paraId="0A79A1D8" w14:textId="77777777">
        <w:trPr>
          <w:trHeight w:val="1718"/>
          <w:jc w:val="center"/>
        </w:trPr>
        <w:tc>
          <w:tcPr>
            <w:tcW w:w="832" w:type="dxa"/>
            <w:vMerge/>
            <w:shd w:val="clear" w:color="auto" w:fill="FFFFFF"/>
            <w:vAlign w:val="center"/>
          </w:tcPr>
          <w:p w14:paraId="3E1FD926" w14:textId="77777777" w:rsidR="00EE3781" w:rsidRPr="00EE68F5" w:rsidRDefault="00EE3781">
            <w:pPr>
              <w:widowControl/>
              <w:spacing w:line="0" w:lineRule="atLeast"/>
              <w:jc w:val="center"/>
              <w:rPr>
                <w:color w:val="000000" w:themeColor="text1"/>
                <w:kern w:val="0"/>
                <w:sz w:val="22"/>
                <w:szCs w:val="22"/>
              </w:rPr>
            </w:pPr>
          </w:p>
        </w:tc>
        <w:tc>
          <w:tcPr>
            <w:tcW w:w="764" w:type="dxa"/>
            <w:shd w:val="clear" w:color="auto" w:fill="FFFFFF"/>
            <w:vAlign w:val="center"/>
          </w:tcPr>
          <w:p w14:paraId="66DA6BA8"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t>产出质量</w:t>
            </w:r>
          </w:p>
        </w:tc>
        <w:tc>
          <w:tcPr>
            <w:tcW w:w="873" w:type="dxa"/>
            <w:shd w:val="clear" w:color="auto" w:fill="FFFFFF"/>
            <w:vAlign w:val="center"/>
          </w:tcPr>
          <w:p w14:paraId="6460F89A"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t>质量达标率</w:t>
            </w:r>
          </w:p>
        </w:tc>
        <w:tc>
          <w:tcPr>
            <w:tcW w:w="2353" w:type="dxa"/>
            <w:shd w:val="clear" w:color="000000" w:fill="FFFFFF"/>
            <w:vAlign w:val="center"/>
          </w:tcPr>
          <w:p w14:paraId="772E0D59" w14:textId="77777777" w:rsidR="00EE3781" w:rsidRPr="00EE68F5" w:rsidRDefault="00000000">
            <w:pPr>
              <w:widowControl/>
              <w:spacing w:line="0" w:lineRule="atLeast"/>
              <w:rPr>
                <w:color w:val="000000" w:themeColor="text1"/>
                <w:kern w:val="0"/>
                <w:sz w:val="22"/>
                <w:szCs w:val="22"/>
              </w:rPr>
            </w:pPr>
            <w:r w:rsidRPr="00EE68F5">
              <w:rPr>
                <w:color w:val="000000" w:themeColor="text1"/>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14:paraId="3CC314A1" w14:textId="77777777" w:rsidR="00EE3781" w:rsidRPr="00EE68F5" w:rsidRDefault="00000000">
            <w:pPr>
              <w:widowControl/>
              <w:spacing w:line="0" w:lineRule="atLeast"/>
              <w:rPr>
                <w:color w:val="000000" w:themeColor="text1"/>
                <w:kern w:val="0"/>
                <w:sz w:val="22"/>
                <w:szCs w:val="22"/>
              </w:rPr>
            </w:pPr>
            <w:r w:rsidRPr="00EE68F5">
              <w:rPr>
                <w:color w:val="000000" w:themeColor="text1"/>
                <w:kern w:val="0"/>
                <w:sz w:val="22"/>
                <w:szCs w:val="22"/>
              </w:rPr>
              <w:t>质量达标率</w:t>
            </w:r>
            <w:r w:rsidRPr="00EE68F5">
              <w:rPr>
                <w:color w:val="000000" w:themeColor="text1"/>
                <w:kern w:val="0"/>
                <w:sz w:val="22"/>
                <w:szCs w:val="22"/>
              </w:rPr>
              <w:t>=</w:t>
            </w:r>
            <w:r w:rsidRPr="00EE68F5">
              <w:rPr>
                <w:color w:val="000000" w:themeColor="text1"/>
                <w:kern w:val="0"/>
                <w:sz w:val="22"/>
                <w:szCs w:val="22"/>
              </w:rPr>
              <w:t>（质量达标产出数</w:t>
            </w:r>
            <w:r w:rsidRPr="00EE68F5">
              <w:rPr>
                <w:color w:val="000000" w:themeColor="text1"/>
                <w:kern w:val="0"/>
                <w:sz w:val="22"/>
                <w:szCs w:val="22"/>
              </w:rPr>
              <w:t>/</w:t>
            </w:r>
            <w:r w:rsidRPr="00EE68F5">
              <w:rPr>
                <w:color w:val="000000" w:themeColor="text1"/>
                <w:kern w:val="0"/>
                <w:sz w:val="22"/>
                <w:szCs w:val="22"/>
              </w:rPr>
              <w:t>实际产出数）</w:t>
            </w:r>
            <w:r w:rsidRPr="00EE68F5">
              <w:rPr>
                <w:color w:val="000000" w:themeColor="text1"/>
                <w:kern w:val="0"/>
                <w:sz w:val="22"/>
                <w:szCs w:val="22"/>
              </w:rPr>
              <w:t>×100%</w:t>
            </w:r>
            <w:r w:rsidRPr="00EE68F5">
              <w:rPr>
                <w:color w:val="000000" w:themeColor="text1"/>
                <w:kern w:val="0"/>
                <w:sz w:val="22"/>
                <w:szCs w:val="22"/>
              </w:rPr>
              <w:t>。</w:t>
            </w:r>
          </w:p>
          <w:p w14:paraId="22FB43B9" w14:textId="77777777" w:rsidR="00EE3781" w:rsidRPr="00EE68F5" w:rsidRDefault="00000000">
            <w:pPr>
              <w:widowControl/>
              <w:spacing w:line="0" w:lineRule="atLeast"/>
              <w:rPr>
                <w:color w:val="000000" w:themeColor="text1"/>
                <w:kern w:val="0"/>
                <w:sz w:val="22"/>
                <w:szCs w:val="22"/>
              </w:rPr>
            </w:pPr>
            <w:r w:rsidRPr="00EE68F5">
              <w:rPr>
                <w:color w:val="000000" w:themeColor="text1"/>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1C61E4E1" w14:textId="77777777" w:rsidR="00EE3781" w:rsidRPr="00EE68F5" w:rsidRDefault="00000000">
            <w:pPr>
              <w:widowControl/>
              <w:spacing w:line="0" w:lineRule="atLeast"/>
              <w:jc w:val="center"/>
              <w:rPr>
                <w:b/>
                <w:bCs/>
                <w:color w:val="000000" w:themeColor="text1"/>
                <w:kern w:val="0"/>
                <w:sz w:val="22"/>
                <w:szCs w:val="22"/>
              </w:rPr>
            </w:pPr>
            <w:r w:rsidRPr="00EE68F5">
              <w:rPr>
                <w:b/>
                <w:bCs/>
                <w:color w:val="000000" w:themeColor="text1"/>
                <w:kern w:val="0"/>
                <w:sz w:val="22"/>
                <w:szCs w:val="22"/>
              </w:rPr>
              <w:t>10</w:t>
            </w:r>
          </w:p>
        </w:tc>
        <w:tc>
          <w:tcPr>
            <w:tcW w:w="1363" w:type="dxa"/>
            <w:shd w:val="clear" w:color="000000" w:fill="FFFFFF"/>
            <w:vAlign w:val="center"/>
          </w:tcPr>
          <w:p w14:paraId="729648F4" w14:textId="77777777" w:rsidR="00EE3781" w:rsidRPr="00EE68F5" w:rsidRDefault="00000000">
            <w:pPr>
              <w:widowControl/>
              <w:spacing w:line="0" w:lineRule="atLeast"/>
              <w:jc w:val="center"/>
              <w:rPr>
                <w:b/>
                <w:bCs/>
                <w:color w:val="000000" w:themeColor="text1"/>
                <w:kern w:val="0"/>
                <w:sz w:val="22"/>
                <w:szCs w:val="22"/>
              </w:rPr>
            </w:pPr>
            <w:r w:rsidRPr="00EE68F5">
              <w:rPr>
                <w:rFonts w:hint="eastAsia"/>
                <w:b/>
                <w:bCs/>
                <w:color w:val="000000" w:themeColor="text1"/>
                <w:kern w:val="0"/>
                <w:sz w:val="22"/>
                <w:szCs w:val="22"/>
              </w:rPr>
              <w:t>10</w:t>
            </w:r>
          </w:p>
        </w:tc>
      </w:tr>
      <w:tr w:rsidR="00EE68F5" w:rsidRPr="00EE68F5" w14:paraId="6B547FE8" w14:textId="77777777">
        <w:trPr>
          <w:trHeight w:val="1506"/>
          <w:jc w:val="center"/>
        </w:trPr>
        <w:tc>
          <w:tcPr>
            <w:tcW w:w="832" w:type="dxa"/>
            <w:vMerge/>
            <w:shd w:val="clear" w:color="auto" w:fill="FFFFFF"/>
            <w:vAlign w:val="center"/>
          </w:tcPr>
          <w:p w14:paraId="77428FD7" w14:textId="77777777" w:rsidR="00EE3781" w:rsidRPr="00EE68F5" w:rsidRDefault="00EE3781">
            <w:pPr>
              <w:spacing w:line="0" w:lineRule="atLeast"/>
              <w:jc w:val="center"/>
              <w:rPr>
                <w:color w:val="000000" w:themeColor="text1"/>
                <w:kern w:val="0"/>
                <w:sz w:val="22"/>
                <w:szCs w:val="22"/>
              </w:rPr>
            </w:pPr>
          </w:p>
        </w:tc>
        <w:tc>
          <w:tcPr>
            <w:tcW w:w="764" w:type="dxa"/>
            <w:shd w:val="clear" w:color="auto" w:fill="FFFFFF"/>
            <w:vAlign w:val="center"/>
          </w:tcPr>
          <w:p w14:paraId="4F952A09" w14:textId="77777777" w:rsidR="00EE3781" w:rsidRPr="00EE68F5" w:rsidRDefault="00000000">
            <w:pPr>
              <w:spacing w:line="0" w:lineRule="atLeast"/>
              <w:jc w:val="center"/>
              <w:rPr>
                <w:color w:val="000000" w:themeColor="text1"/>
                <w:kern w:val="0"/>
                <w:sz w:val="22"/>
                <w:szCs w:val="22"/>
              </w:rPr>
            </w:pPr>
            <w:r w:rsidRPr="00EE68F5">
              <w:rPr>
                <w:color w:val="000000" w:themeColor="text1"/>
                <w:kern w:val="0"/>
                <w:sz w:val="22"/>
                <w:szCs w:val="22"/>
              </w:rPr>
              <w:t>产出时效</w:t>
            </w:r>
          </w:p>
        </w:tc>
        <w:tc>
          <w:tcPr>
            <w:tcW w:w="873" w:type="dxa"/>
            <w:shd w:val="clear" w:color="auto" w:fill="FFFFFF"/>
            <w:vAlign w:val="center"/>
          </w:tcPr>
          <w:p w14:paraId="287A69B9"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t>完成及时性</w:t>
            </w:r>
          </w:p>
        </w:tc>
        <w:tc>
          <w:tcPr>
            <w:tcW w:w="2353" w:type="dxa"/>
            <w:shd w:val="clear" w:color="000000" w:fill="FFFFFF"/>
            <w:vAlign w:val="center"/>
          </w:tcPr>
          <w:p w14:paraId="7B36987F" w14:textId="77777777" w:rsidR="00EE3781" w:rsidRPr="00EE68F5" w:rsidRDefault="00000000">
            <w:pPr>
              <w:widowControl/>
              <w:spacing w:line="0" w:lineRule="atLeast"/>
              <w:rPr>
                <w:color w:val="000000" w:themeColor="text1"/>
                <w:kern w:val="0"/>
                <w:sz w:val="22"/>
                <w:szCs w:val="22"/>
              </w:rPr>
            </w:pPr>
            <w:r w:rsidRPr="00EE68F5">
              <w:rPr>
                <w:color w:val="000000" w:themeColor="text1"/>
                <w:kern w:val="0"/>
                <w:sz w:val="22"/>
                <w:szCs w:val="22"/>
              </w:rPr>
              <w:t>项目实际完成时间与计划完成时间的比较，用以反映和考核项目产出时效目标的实现程度。</w:t>
            </w:r>
          </w:p>
        </w:tc>
        <w:tc>
          <w:tcPr>
            <w:tcW w:w="5198" w:type="dxa"/>
            <w:shd w:val="clear" w:color="000000" w:fill="FFFFFF"/>
            <w:vAlign w:val="center"/>
          </w:tcPr>
          <w:p w14:paraId="78854C79" w14:textId="77777777" w:rsidR="00EE3781" w:rsidRPr="00EE68F5" w:rsidRDefault="00000000">
            <w:pPr>
              <w:widowControl/>
              <w:spacing w:line="0" w:lineRule="atLeast"/>
              <w:rPr>
                <w:color w:val="000000" w:themeColor="text1"/>
                <w:kern w:val="0"/>
                <w:sz w:val="22"/>
                <w:szCs w:val="22"/>
              </w:rPr>
            </w:pPr>
            <w:r w:rsidRPr="00EE68F5">
              <w:rPr>
                <w:color w:val="000000" w:themeColor="text1"/>
                <w:kern w:val="0"/>
                <w:sz w:val="22"/>
                <w:szCs w:val="22"/>
              </w:rPr>
              <w:t>实际完成时间：项目实施单位完成该项目实际所耗用的时间。</w:t>
            </w:r>
            <w:r w:rsidRPr="00EE68F5">
              <w:rPr>
                <w:color w:val="000000" w:themeColor="text1"/>
                <w:kern w:val="0"/>
                <w:sz w:val="22"/>
                <w:szCs w:val="22"/>
              </w:rPr>
              <w:br/>
            </w:r>
            <w:r w:rsidRPr="00EE68F5">
              <w:rPr>
                <w:color w:val="000000" w:themeColor="text1"/>
                <w:kern w:val="0"/>
                <w:sz w:val="22"/>
                <w:szCs w:val="22"/>
              </w:rPr>
              <w:t>计划完成时间：按照项目实施计划或相关规定完成该项目所需的时间。</w:t>
            </w:r>
          </w:p>
        </w:tc>
        <w:tc>
          <w:tcPr>
            <w:tcW w:w="1300" w:type="dxa"/>
            <w:shd w:val="clear" w:color="000000" w:fill="FFFFFF"/>
            <w:vAlign w:val="center"/>
          </w:tcPr>
          <w:p w14:paraId="2CD3C667" w14:textId="77777777" w:rsidR="00EE3781" w:rsidRPr="00EE68F5" w:rsidRDefault="00000000">
            <w:pPr>
              <w:widowControl/>
              <w:spacing w:line="0" w:lineRule="atLeast"/>
              <w:jc w:val="center"/>
              <w:rPr>
                <w:b/>
                <w:bCs/>
                <w:color w:val="000000" w:themeColor="text1"/>
                <w:kern w:val="0"/>
                <w:sz w:val="22"/>
                <w:szCs w:val="22"/>
              </w:rPr>
            </w:pPr>
            <w:r w:rsidRPr="00EE68F5">
              <w:rPr>
                <w:b/>
                <w:bCs/>
                <w:color w:val="000000" w:themeColor="text1"/>
                <w:kern w:val="0"/>
                <w:sz w:val="22"/>
                <w:szCs w:val="22"/>
              </w:rPr>
              <w:t>10</w:t>
            </w:r>
          </w:p>
        </w:tc>
        <w:tc>
          <w:tcPr>
            <w:tcW w:w="1363" w:type="dxa"/>
            <w:shd w:val="clear" w:color="000000" w:fill="FFFFFF"/>
            <w:vAlign w:val="center"/>
          </w:tcPr>
          <w:p w14:paraId="536F2E6A" w14:textId="77777777" w:rsidR="00EE3781" w:rsidRPr="00EE68F5" w:rsidRDefault="00000000">
            <w:pPr>
              <w:widowControl/>
              <w:spacing w:line="0" w:lineRule="atLeast"/>
              <w:jc w:val="center"/>
              <w:rPr>
                <w:b/>
                <w:bCs/>
                <w:color w:val="000000" w:themeColor="text1"/>
                <w:kern w:val="0"/>
                <w:sz w:val="22"/>
                <w:szCs w:val="22"/>
              </w:rPr>
            </w:pPr>
            <w:r w:rsidRPr="00EE68F5">
              <w:rPr>
                <w:rFonts w:hint="eastAsia"/>
                <w:b/>
                <w:bCs/>
                <w:color w:val="000000" w:themeColor="text1"/>
                <w:kern w:val="0"/>
                <w:sz w:val="22"/>
                <w:szCs w:val="22"/>
              </w:rPr>
              <w:t>10</w:t>
            </w:r>
          </w:p>
        </w:tc>
      </w:tr>
      <w:tr w:rsidR="00EE68F5" w:rsidRPr="00EE68F5" w14:paraId="7897AEB2" w14:textId="77777777">
        <w:trPr>
          <w:trHeight w:val="2076"/>
          <w:jc w:val="center"/>
        </w:trPr>
        <w:tc>
          <w:tcPr>
            <w:tcW w:w="832" w:type="dxa"/>
            <w:vMerge/>
            <w:shd w:val="clear" w:color="auto" w:fill="FFFFFF"/>
            <w:vAlign w:val="center"/>
          </w:tcPr>
          <w:p w14:paraId="23BBDA99" w14:textId="77777777" w:rsidR="00EE3781" w:rsidRPr="00EE68F5" w:rsidRDefault="00EE3781">
            <w:pPr>
              <w:widowControl/>
              <w:spacing w:line="0" w:lineRule="atLeast"/>
              <w:jc w:val="center"/>
              <w:rPr>
                <w:color w:val="000000" w:themeColor="text1"/>
                <w:kern w:val="0"/>
                <w:sz w:val="22"/>
                <w:szCs w:val="22"/>
              </w:rPr>
            </w:pPr>
          </w:p>
        </w:tc>
        <w:tc>
          <w:tcPr>
            <w:tcW w:w="764" w:type="dxa"/>
            <w:shd w:val="clear" w:color="auto" w:fill="FFFFFF"/>
            <w:vAlign w:val="center"/>
          </w:tcPr>
          <w:p w14:paraId="78BDE809"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t>产出成本</w:t>
            </w:r>
          </w:p>
        </w:tc>
        <w:tc>
          <w:tcPr>
            <w:tcW w:w="873" w:type="dxa"/>
            <w:shd w:val="clear" w:color="auto" w:fill="FFFFFF"/>
            <w:vAlign w:val="center"/>
          </w:tcPr>
          <w:p w14:paraId="287B93E9"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t>成本节约率</w:t>
            </w:r>
          </w:p>
        </w:tc>
        <w:tc>
          <w:tcPr>
            <w:tcW w:w="2353" w:type="dxa"/>
            <w:shd w:val="clear" w:color="000000" w:fill="FFFFFF"/>
            <w:vAlign w:val="center"/>
          </w:tcPr>
          <w:p w14:paraId="27E62830" w14:textId="77777777" w:rsidR="00EE3781" w:rsidRPr="00EE68F5" w:rsidRDefault="00000000">
            <w:pPr>
              <w:widowControl/>
              <w:spacing w:line="0" w:lineRule="atLeast"/>
              <w:rPr>
                <w:color w:val="000000" w:themeColor="text1"/>
                <w:kern w:val="0"/>
                <w:sz w:val="22"/>
                <w:szCs w:val="22"/>
              </w:rPr>
            </w:pPr>
            <w:r w:rsidRPr="00EE68F5">
              <w:rPr>
                <w:color w:val="000000" w:themeColor="text1"/>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14:paraId="43A08B69" w14:textId="77777777" w:rsidR="00EE3781" w:rsidRPr="00EE68F5" w:rsidRDefault="00000000">
            <w:pPr>
              <w:widowControl/>
              <w:spacing w:line="0" w:lineRule="atLeast"/>
              <w:rPr>
                <w:color w:val="000000" w:themeColor="text1"/>
                <w:kern w:val="0"/>
                <w:sz w:val="22"/>
                <w:szCs w:val="22"/>
              </w:rPr>
            </w:pPr>
            <w:r w:rsidRPr="00EE68F5">
              <w:rPr>
                <w:color w:val="000000" w:themeColor="text1"/>
                <w:kern w:val="0"/>
                <w:sz w:val="22"/>
                <w:szCs w:val="22"/>
              </w:rPr>
              <w:br/>
            </w:r>
            <w:r w:rsidRPr="00EE68F5">
              <w:rPr>
                <w:color w:val="000000" w:themeColor="text1"/>
                <w:kern w:val="0"/>
                <w:sz w:val="22"/>
                <w:szCs w:val="22"/>
              </w:rPr>
              <w:t>成本节约率</w:t>
            </w:r>
            <w:r w:rsidRPr="00EE68F5">
              <w:rPr>
                <w:color w:val="000000" w:themeColor="text1"/>
                <w:kern w:val="0"/>
                <w:sz w:val="22"/>
                <w:szCs w:val="22"/>
              </w:rPr>
              <w:t>=[</w:t>
            </w:r>
            <w:r w:rsidRPr="00EE68F5">
              <w:rPr>
                <w:color w:val="000000" w:themeColor="text1"/>
                <w:kern w:val="0"/>
                <w:sz w:val="22"/>
                <w:szCs w:val="22"/>
              </w:rPr>
              <w:t>（计划成本</w:t>
            </w:r>
            <w:r w:rsidRPr="00EE68F5">
              <w:rPr>
                <w:color w:val="000000" w:themeColor="text1"/>
                <w:kern w:val="0"/>
                <w:sz w:val="22"/>
                <w:szCs w:val="22"/>
              </w:rPr>
              <w:t>-</w:t>
            </w:r>
            <w:r w:rsidRPr="00EE68F5">
              <w:rPr>
                <w:color w:val="000000" w:themeColor="text1"/>
                <w:kern w:val="0"/>
                <w:sz w:val="22"/>
                <w:szCs w:val="22"/>
              </w:rPr>
              <w:t>实际成本）</w:t>
            </w:r>
            <w:r w:rsidRPr="00EE68F5">
              <w:rPr>
                <w:color w:val="000000" w:themeColor="text1"/>
                <w:kern w:val="0"/>
                <w:sz w:val="22"/>
                <w:szCs w:val="22"/>
              </w:rPr>
              <w:t>/</w:t>
            </w:r>
            <w:r w:rsidRPr="00EE68F5">
              <w:rPr>
                <w:color w:val="000000" w:themeColor="text1"/>
                <w:kern w:val="0"/>
                <w:sz w:val="22"/>
                <w:szCs w:val="22"/>
              </w:rPr>
              <w:t>计划成本</w:t>
            </w:r>
            <w:r w:rsidRPr="00EE68F5">
              <w:rPr>
                <w:color w:val="000000" w:themeColor="text1"/>
                <w:kern w:val="0"/>
                <w:sz w:val="22"/>
                <w:szCs w:val="22"/>
              </w:rPr>
              <w:t>]×100%</w:t>
            </w:r>
            <w:r w:rsidRPr="00EE68F5">
              <w:rPr>
                <w:color w:val="000000" w:themeColor="text1"/>
                <w:kern w:val="0"/>
                <w:sz w:val="22"/>
                <w:szCs w:val="22"/>
              </w:rPr>
              <w:t>。</w:t>
            </w:r>
            <w:r w:rsidRPr="00EE68F5">
              <w:rPr>
                <w:color w:val="000000" w:themeColor="text1"/>
                <w:kern w:val="0"/>
                <w:sz w:val="22"/>
                <w:szCs w:val="22"/>
              </w:rPr>
              <w:br/>
            </w:r>
            <w:r w:rsidRPr="00EE68F5">
              <w:rPr>
                <w:color w:val="000000" w:themeColor="text1"/>
                <w:kern w:val="0"/>
                <w:sz w:val="22"/>
                <w:szCs w:val="22"/>
              </w:rPr>
              <w:t>实际成本：项目实施单位如期、保质、保量完成既定工作目标实际所耗费的支出。</w:t>
            </w:r>
            <w:r w:rsidRPr="00EE68F5">
              <w:rPr>
                <w:color w:val="000000" w:themeColor="text1"/>
                <w:kern w:val="0"/>
                <w:sz w:val="22"/>
                <w:szCs w:val="22"/>
              </w:rPr>
              <w:br/>
            </w:r>
            <w:r w:rsidRPr="00EE68F5">
              <w:rPr>
                <w:color w:val="000000" w:themeColor="text1"/>
                <w:kern w:val="0"/>
                <w:sz w:val="22"/>
                <w:szCs w:val="22"/>
              </w:rPr>
              <w:t>计划成本：项目实施单位为完成工作目标计划安排的支出，一般以项目预算为参考。</w:t>
            </w:r>
          </w:p>
        </w:tc>
        <w:tc>
          <w:tcPr>
            <w:tcW w:w="1300" w:type="dxa"/>
            <w:shd w:val="clear" w:color="000000" w:fill="FFFFFF"/>
            <w:vAlign w:val="center"/>
          </w:tcPr>
          <w:p w14:paraId="01110A0C" w14:textId="77777777" w:rsidR="00EE3781" w:rsidRPr="00EE68F5" w:rsidRDefault="00000000">
            <w:pPr>
              <w:widowControl/>
              <w:spacing w:line="0" w:lineRule="atLeast"/>
              <w:jc w:val="center"/>
              <w:rPr>
                <w:b/>
                <w:bCs/>
                <w:color w:val="000000" w:themeColor="text1"/>
                <w:kern w:val="0"/>
                <w:sz w:val="22"/>
                <w:szCs w:val="22"/>
              </w:rPr>
            </w:pPr>
            <w:r w:rsidRPr="00EE68F5">
              <w:rPr>
                <w:b/>
                <w:bCs/>
                <w:color w:val="000000" w:themeColor="text1"/>
                <w:kern w:val="0"/>
                <w:sz w:val="22"/>
                <w:szCs w:val="22"/>
              </w:rPr>
              <w:t>10</w:t>
            </w:r>
          </w:p>
        </w:tc>
        <w:tc>
          <w:tcPr>
            <w:tcW w:w="1363" w:type="dxa"/>
            <w:shd w:val="clear" w:color="000000" w:fill="FFFFFF"/>
            <w:vAlign w:val="center"/>
          </w:tcPr>
          <w:p w14:paraId="05BB2C1B" w14:textId="77777777" w:rsidR="00EE3781" w:rsidRPr="00EE68F5" w:rsidRDefault="00000000">
            <w:pPr>
              <w:widowControl/>
              <w:spacing w:line="0" w:lineRule="atLeast"/>
              <w:jc w:val="center"/>
              <w:rPr>
                <w:b/>
                <w:bCs/>
                <w:color w:val="000000" w:themeColor="text1"/>
                <w:kern w:val="0"/>
                <w:sz w:val="22"/>
                <w:szCs w:val="22"/>
              </w:rPr>
            </w:pPr>
            <w:r w:rsidRPr="00EE68F5">
              <w:rPr>
                <w:rFonts w:hint="eastAsia"/>
                <w:b/>
                <w:bCs/>
                <w:color w:val="000000" w:themeColor="text1"/>
                <w:kern w:val="0"/>
                <w:sz w:val="22"/>
                <w:szCs w:val="22"/>
              </w:rPr>
              <w:t>10</w:t>
            </w:r>
          </w:p>
        </w:tc>
      </w:tr>
      <w:tr w:rsidR="00EE68F5" w:rsidRPr="00EE68F5" w14:paraId="5C91F729" w14:textId="77777777">
        <w:trPr>
          <w:trHeight w:val="889"/>
          <w:jc w:val="center"/>
        </w:trPr>
        <w:tc>
          <w:tcPr>
            <w:tcW w:w="832" w:type="dxa"/>
            <w:vMerge w:val="restart"/>
            <w:shd w:val="clear" w:color="auto" w:fill="FFFFFF"/>
            <w:vAlign w:val="center"/>
          </w:tcPr>
          <w:p w14:paraId="6E15D26A"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lastRenderedPageBreak/>
              <w:t xml:space="preserve">效益　</w:t>
            </w:r>
          </w:p>
        </w:tc>
        <w:tc>
          <w:tcPr>
            <w:tcW w:w="764" w:type="dxa"/>
            <w:vMerge w:val="restart"/>
            <w:shd w:val="clear" w:color="auto" w:fill="FFFFFF"/>
            <w:vAlign w:val="center"/>
          </w:tcPr>
          <w:p w14:paraId="56360EBD"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t xml:space="preserve">项目效益　</w:t>
            </w:r>
          </w:p>
        </w:tc>
        <w:tc>
          <w:tcPr>
            <w:tcW w:w="873" w:type="dxa"/>
            <w:shd w:val="clear" w:color="auto" w:fill="FFFFFF"/>
            <w:vAlign w:val="center"/>
          </w:tcPr>
          <w:p w14:paraId="72E04797"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t>实施效益</w:t>
            </w:r>
          </w:p>
        </w:tc>
        <w:tc>
          <w:tcPr>
            <w:tcW w:w="2353" w:type="dxa"/>
            <w:shd w:val="clear" w:color="auto" w:fill="FFFFFF"/>
            <w:vAlign w:val="center"/>
          </w:tcPr>
          <w:p w14:paraId="21277161" w14:textId="77777777" w:rsidR="00EE3781" w:rsidRPr="00EE68F5" w:rsidRDefault="00000000">
            <w:pPr>
              <w:widowControl/>
              <w:spacing w:line="0" w:lineRule="atLeast"/>
              <w:jc w:val="left"/>
              <w:rPr>
                <w:color w:val="000000" w:themeColor="text1"/>
                <w:kern w:val="0"/>
                <w:sz w:val="22"/>
                <w:szCs w:val="22"/>
              </w:rPr>
            </w:pPr>
            <w:r w:rsidRPr="00EE68F5">
              <w:rPr>
                <w:color w:val="000000" w:themeColor="text1"/>
                <w:kern w:val="0"/>
                <w:sz w:val="22"/>
                <w:szCs w:val="22"/>
              </w:rPr>
              <w:t>项目实施所产生的效益。</w:t>
            </w:r>
          </w:p>
        </w:tc>
        <w:tc>
          <w:tcPr>
            <w:tcW w:w="5198" w:type="dxa"/>
            <w:shd w:val="clear" w:color="auto" w:fill="FFFFFF"/>
            <w:vAlign w:val="center"/>
          </w:tcPr>
          <w:p w14:paraId="01356418" w14:textId="77777777" w:rsidR="00EE3781" w:rsidRPr="00EE68F5" w:rsidRDefault="00000000">
            <w:pPr>
              <w:widowControl/>
              <w:spacing w:line="0" w:lineRule="atLeast"/>
              <w:rPr>
                <w:color w:val="000000" w:themeColor="text1"/>
                <w:kern w:val="0"/>
                <w:sz w:val="22"/>
                <w:szCs w:val="22"/>
              </w:rPr>
            </w:pPr>
            <w:r w:rsidRPr="00EE68F5">
              <w:rPr>
                <w:color w:val="000000" w:themeColor="text1"/>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14:paraId="784D95A0" w14:textId="77777777" w:rsidR="00EE3781" w:rsidRPr="00EE68F5" w:rsidRDefault="00000000">
            <w:pPr>
              <w:widowControl/>
              <w:spacing w:line="0" w:lineRule="atLeast"/>
              <w:jc w:val="center"/>
              <w:rPr>
                <w:b/>
                <w:bCs/>
                <w:color w:val="000000" w:themeColor="text1"/>
                <w:kern w:val="0"/>
                <w:sz w:val="22"/>
                <w:szCs w:val="22"/>
              </w:rPr>
            </w:pPr>
            <w:r w:rsidRPr="00EE68F5">
              <w:rPr>
                <w:b/>
                <w:bCs/>
                <w:color w:val="000000" w:themeColor="text1"/>
                <w:kern w:val="0"/>
                <w:sz w:val="22"/>
                <w:szCs w:val="22"/>
              </w:rPr>
              <w:t>10</w:t>
            </w:r>
          </w:p>
        </w:tc>
        <w:tc>
          <w:tcPr>
            <w:tcW w:w="1363" w:type="dxa"/>
            <w:shd w:val="clear" w:color="auto" w:fill="FFFFFF"/>
            <w:vAlign w:val="center"/>
          </w:tcPr>
          <w:p w14:paraId="53722212" w14:textId="77777777" w:rsidR="00EE3781" w:rsidRPr="00EE68F5" w:rsidRDefault="00000000">
            <w:pPr>
              <w:widowControl/>
              <w:spacing w:line="0" w:lineRule="atLeast"/>
              <w:jc w:val="center"/>
              <w:rPr>
                <w:b/>
                <w:bCs/>
                <w:color w:val="000000" w:themeColor="text1"/>
                <w:kern w:val="0"/>
                <w:sz w:val="22"/>
                <w:szCs w:val="22"/>
              </w:rPr>
            </w:pPr>
            <w:r w:rsidRPr="00EE68F5">
              <w:rPr>
                <w:rFonts w:hint="eastAsia"/>
                <w:b/>
                <w:bCs/>
                <w:color w:val="000000" w:themeColor="text1"/>
                <w:kern w:val="0"/>
                <w:sz w:val="22"/>
                <w:szCs w:val="22"/>
              </w:rPr>
              <w:t>10</w:t>
            </w:r>
          </w:p>
        </w:tc>
      </w:tr>
      <w:tr w:rsidR="00EE68F5" w:rsidRPr="00EE68F5" w14:paraId="676521A5" w14:textId="77777777">
        <w:trPr>
          <w:trHeight w:val="1137"/>
          <w:jc w:val="center"/>
        </w:trPr>
        <w:tc>
          <w:tcPr>
            <w:tcW w:w="832" w:type="dxa"/>
            <w:vMerge/>
            <w:shd w:val="clear" w:color="auto" w:fill="FFFFFF"/>
            <w:vAlign w:val="center"/>
          </w:tcPr>
          <w:p w14:paraId="66C3CBF0" w14:textId="77777777" w:rsidR="00EE3781" w:rsidRPr="00EE68F5" w:rsidRDefault="00EE3781">
            <w:pPr>
              <w:widowControl/>
              <w:spacing w:line="0" w:lineRule="atLeast"/>
              <w:jc w:val="center"/>
              <w:rPr>
                <w:color w:val="000000" w:themeColor="text1"/>
                <w:kern w:val="0"/>
                <w:sz w:val="22"/>
                <w:szCs w:val="22"/>
              </w:rPr>
            </w:pPr>
          </w:p>
        </w:tc>
        <w:tc>
          <w:tcPr>
            <w:tcW w:w="764" w:type="dxa"/>
            <w:vMerge/>
            <w:shd w:val="clear" w:color="auto" w:fill="FFFFFF"/>
            <w:vAlign w:val="center"/>
          </w:tcPr>
          <w:p w14:paraId="0073B38C" w14:textId="77777777" w:rsidR="00EE3781" w:rsidRPr="00EE68F5" w:rsidRDefault="00EE3781">
            <w:pPr>
              <w:widowControl/>
              <w:spacing w:line="0" w:lineRule="atLeast"/>
              <w:jc w:val="center"/>
              <w:rPr>
                <w:color w:val="000000" w:themeColor="text1"/>
                <w:kern w:val="0"/>
                <w:sz w:val="22"/>
                <w:szCs w:val="22"/>
              </w:rPr>
            </w:pPr>
          </w:p>
        </w:tc>
        <w:tc>
          <w:tcPr>
            <w:tcW w:w="873" w:type="dxa"/>
            <w:shd w:val="clear" w:color="auto" w:fill="FFFFFF"/>
            <w:vAlign w:val="center"/>
          </w:tcPr>
          <w:p w14:paraId="71BBB0E9" w14:textId="77777777" w:rsidR="00EE3781" w:rsidRPr="00EE68F5" w:rsidRDefault="00000000">
            <w:pPr>
              <w:widowControl/>
              <w:spacing w:line="0" w:lineRule="atLeast"/>
              <w:jc w:val="center"/>
              <w:rPr>
                <w:color w:val="000000" w:themeColor="text1"/>
                <w:kern w:val="0"/>
                <w:sz w:val="22"/>
                <w:szCs w:val="22"/>
              </w:rPr>
            </w:pPr>
            <w:r w:rsidRPr="00EE68F5">
              <w:rPr>
                <w:color w:val="000000" w:themeColor="text1"/>
                <w:kern w:val="0"/>
                <w:sz w:val="22"/>
                <w:szCs w:val="22"/>
              </w:rPr>
              <w:t>满意度</w:t>
            </w:r>
          </w:p>
        </w:tc>
        <w:tc>
          <w:tcPr>
            <w:tcW w:w="2353" w:type="dxa"/>
            <w:shd w:val="clear" w:color="000000" w:fill="FFFFFF"/>
            <w:vAlign w:val="center"/>
          </w:tcPr>
          <w:p w14:paraId="487EDD8C" w14:textId="77777777" w:rsidR="00EE3781" w:rsidRPr="00EE68F5" w:rsidRDefault="00000000">
            <w:pPr>
              <w:widowControl/>
              <w:spacing w:line="0" w:lineRule="atLeast"/>
              <w:rPr>
                <w:color w:val="000000" w:themeColor="text1"/>
                <w:kern w:val="0"/>
                <w:sz w:val="22"/>
                <w:szCs w:val="22"/>
              </w:rPr>
            </w:pPr>
            <w:r w:rsidRPr="00EE68F5">
              <w:rPr>
                <w:color w:val="000000" w:themeColor="text1"/>
                <w:kern w:val="0"/>
                <w:sz w:val="22"/>
                <w:szCs w:val="22"/>
              </w:rPr>
              <w:t>社会公众或服务对象对项目实施效果的满意程度。</w:t>
            </w:r>
          </w:p>
        </w:tc>
        <w:tc>
          <w:tcPr>
            <w:tcW w:w="5198" w:type="dxa"/>
            <w:shd w:val="clear" w:color="000000" w:fill="FFFFFF"/>
            <w:vAlign w:val="center"/>
          </w:tcPr>
          <w:p w14:paraId="46060F76" w14:textId="77777777" w:rsidR="00EE3781" w:rsidRPr="00EE68F5" w:rsidRDefault="00000000">
            <w:pPr>
              <w:widowControl/>
              <w:spacing w:line="0" w:lineRule="atLeast"/>
              <w:rPr>
                <w:color w:val="000000" w:themeColor="text1"/>
                <w:kern w:val="0"/>
                <w:sz w:val="22"/>
                <w:szCs w:val="22"/>
              </w:rPr>
            </w:pPr>
            <w:r w:rsidRPr="00EE68F5">
              <w:rPr>
                <w:color w:val="000000" w:themeColor="text1"/>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14:paraId="718C0645" w14:textId="77777777" w:rsidR="00EE3781" w:rsidRPr="00EE68F5" w:rsidRDefault="00000000">
            <w:pPr>
              <w:widowControl/>
              <w:spacing w:line="0" w:lineRule="atLeast"/>
              <w:jc w:val="center"/>
              <w:rPr>
                <w:b/>
                <w:bCs/>
                <w:color w:val="000000" w:themeColor="text1"/>
                <w:kern w:val="0"/>
                <w:sz w:val="22"/>
                <w:szCs w:val="22"/>
              </w:rPr>
            </w:pPr>
            <w:r w:rsidRPr="00EE68F5">
              <w:rPr>
                <w:b/>
                <w:bCs/>
                <w:color w:val="000000" w:themeColor="text1"/>
                <w:kern w:val="0"/>
                <w:sz w:val="22"/>
                <w:szCs w:val="22"/>
              </w:rPr>
              <w:t>10</w:t>
            </w:r>
          </w:p>
        </w:tc>
        <w:tc>
          <w:tcPr>
            <w:tcW w:w="1363" w:type="dxa"/>
            <w:shd w:val="clear" w:color="000000" w:fill="FFFFFF"/>
            <w:vAlign w:val="center"/>
          </w:tcPr>
          <w:p w14:paraId="23D96E31" w14:textId="77777777" w:rsidR="00EE3781" w:rsidRPr="00EE68F5" w:rsidRDefault="00000000">
            <w:pPr>
              <w:widowControl/>
              <w:spacing w:line="0" w:lineRule="atLeast"/>
              <w:jc w:val="center"/>
              <w:rPr>
                <w:b/>
                <w:bCs/>
                <w:color w:val="000000" w:themeColor="text1"/>
                <w:kern w:val="0"/>
                <w:sz w:val="22"/>
                <w:szCs w:val="22"/>
              </w:rPr>
            </w:pPr>
            <w:r w:rsidRPr="00EE68F5">
              <w:rPr>
                <w:rFonts w:hint="eastAsia"/>
                <w:b/>
                <w:bCs/>
                <w:color w:val="000000" w:themeColor="text1"/>
                <w:kern w:val="0"/>
                <w:sz w:val="22"/>
                <w:szCs w:val="22"/>
              </w:rPr>
              <w:t>10</w:t>
            </w:r>
          </w:p>
        </w:tc>
      </w:tr>
    </w:tbl>
    <w:p w14:paraId="2DC89A99" w14:textId="77777777" w:rsidR="00EE3781" w:rsidRPr="00EE68F5" w:rsidRDefault="00EE3781">
      <w:pPr>
        <w:rPr>
          <w:color w:val="000000" w:themeColor="text1"/>
        </w:rPr>
      </w:pPr>
    </w:p>
    <w:sectPr w:rsidR="00EE3781" w:rsidRPr="00EE68F5">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6C3430" w14:textId="77777777" w:rsidR="00EF70C9" w:rsidRDefault="00EF70C9">
      <w:r>
        <w:separator/>
      </w:r>
    </w:p>
  </w:endnote>
  <w:endnote w:type="continuationSeparator" w:id="0">
    <w:p w14:paraId="5ECCEC58" w14:textId="77777777" w:rsidR="00EF70C9" w:rsidRDefault="00EF70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仿宋_GBK">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035B10C0" w14:textId="77777777" w:rsidR="00EE3781" w:rsidRDefault="00000000">
        <w:pPr>
          <w:pStyle w:val="aa"/>
          <w:jc w:val="center"/>
        </w:pPr>
        <w:r>
          <w:fldChar w:fldCharType="begin"/>
        </w:r>
        <w:r>
          <w:instrText>PAGE   \* MERGEFORMAT</w:instrText>
        </w:r>
        <w:r>
          <w:fldChar w:fldCharType="separate"/>
        </w:r>
        <w:r>
          <w:rPr>
            <w:lang w:val="zh-CN"/>
          </w:rPr>
          <w:t>13</w:t>
        </w:r>
        <w:r>
          <w:fldChar w:fldCharType="end"/>
        </w:r>
      </w:p>
    </w:sdtContent>
  </w:sdt>
  <w:p w14:paraId="579E54B0" w14:textId="77777777" w:rsidR="00EE3781" w:rsidRDefault="00EE378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83F3CA" w14:textId="77777777" w:rsidR="00EF70C9" w:rsidRDefault="00EF70C9">
      <w:r>
        <w:separator/>
      </w:r>
    </w:p>
  </w:footnote>
  <w:footnote w:type="continuationSeparator" w:id="0">
    <w:p w14:paraId="798B73B0" w14:textId="77777777" w:rsidR="00EF70C9" w:rsidRDefault="00EF70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447239131">
    <w:abstractNumId w:val="1"/>
  </w:num>
  <w:num w:numId="2" w16cid:durableId="1417094479">
    <w:abstractNumId w:val="0"/>
  </w:num>
  <w:num w:numId="3" w16cid:durableId="774324668">
    <w:abstractNumId w:val="4"/>
  </w:num>
  <w:num w:numId="4" w16cid:durableId="2017608251">
    <w:abstractNumId w:val="3"/>
  </w:num>
  <w:num w:numId="5" w16cid:durableId="1309088908">
    <w:abstractNumId w:val="5"/>
  </w:num>
  <w:num w:numId="6" w16cid:durableId="13669033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EBFA31C2"/>
    <w:rsid w:val="F3F4A11B"/>
    <w:rsid w:val="F9FD7907"/>
    <w:rsid w:val="FAEF933D"/>
    <w:rsid w:val="FB3A4A6A"/>
    <w:rsid w:val="FF6C4049"/>
    <w:rsid w:val="FF78F63F"/>
    <w:rsid w:val="FF8D2000"/>
    <w:rsid w:val="00005D84"/>
    <w:rsid w:val="006F7242"/>
    <w:rsid w:val="007B168A"/>
    <w:rsid w:val="008B2CFE"/>
    <w:rsid w:val="00EE3781"/>
    <w:rsid w:val="00EE68F5"/>
    <w:rsid w:val="00EF70C9"/>
    <w:rsid w:val="00F26FF6"/>
    <w:rsid w:val="07397B77"/>
    <w:rsid w:val="13471461"/>
    <w:rsid w:val="13B90F01"/>
    <w:rsid w:val="181066D2"/>
    <w:rsid w:val="1C671E73"/>
    <w:rsid w:val="1EFE0BB5"/>
    <w:rsid w:val="22410C2B"/>
    <w:rsid w:val="2A06253E"/>
    <w:rsid w:val="2FB56378"/>
    <w:rsid w:val="38CA40DD"/>
    <w:rsid w:val="395F2B56"/>
    <w:rsid w:val="3B2D2FD7"/>
    <w:rsid w:val="3BD12E8E"/>
    <w:rsid w:val="3BECE841"/>
    <w:rsid w:val="3CA63EF4"/>
    <w:rsid w:val="3E5B0020"/>
    <w:rsid w:val="3FF7797D"/>
    <w:rsid w:val="4209592C"/>
    <w:rsid w:val="422C6CAF"/>
    <w:rsid w:val="441B2960"/>
    <w:rsid w:val="5BFF6039"/>
    <w:rsid w:val="5D76A616"/>
    <w:rsid w:val="5D7F20B9"/>
    <w:rsid w:val="5DAC7D0E"/>
    <w:rsid w:val="5E5F1000"/>
    <w:rsid w:val="5F98B5AF"/>
    <w:rsid w:val="5FFE8511"/>
    <w:rsid w:val="5FFEACE2"/>
    <w:rsid w:val="63D0156C"/>
    <w:rsid w:val="643EE26D"/>
    <w:rsid w:val="6D572E2F"/>
    <w:rsid w:val="6EFA443C"/>
    <w:rsid w:val="6F5C41AC"/>
    <w:rsid w:val="6FAF6C78"/>
    <w:rsid w:val="711E76C0"/>
    <w:rsid w:val="7317C656"/>
    <w:rsid w:val="733C36B7"/>
    <w:rsid w:val="734ED73F"/>
    <w:rsid w:val="77FD8BE9"/>
    <w:rsid w:val="793C0810"/>
    <w:rsid w:val="79A9BD3F"/>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6AE440"/>
  <w15:docId w15:val="{19645D62-394D-4481-AFB2-36972C0F5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paragraph" w:styleId="3">
    <w:name w:val="heading 3"/>
    <w:basedOn w:val="a"/>
    <w:next w:val="a"/>
    <w:autoRedefine/>
    <w:uiPriority w:val="9"/>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autoRedefine/>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qFormat/>
    <w:pPr>
      <w:jc w:val="left"/>
    </w:pPr>
  </w:style>
  <w:style w:type="paragraph" w:styleId="a6">
    <w:name w:val="Body Text"/>
    <w:basedOn w:val="a"/>
    <w:autoRedefine/>
    <w:qFormat/>
    <w:pPr>
      <w:spacing w:after="120"/>
    </w:pPr>
  </w:style>
  <w:style w:type="paragraph" w:styleId="a7">
    <w:name w:val="Body Text Indent"/>
    <w:basedOn w:val="a"/>
    <w:autoRedefine/>
    <w:qFormat/>
    <w:pPr>
      <w:spacing w:after="120"/>
      <w:ind w:leftChars="200" w:left="420"/>
    </w:pPr>
    <w:rPr>
      <w:rFonts w:ascii="Calibri" w:hAnsi="Calibri"/>
    </w:rPr>
  </w:style>
  <w:style w:type="paragraph" w:styleId="a8">
    <w:name w:val="Balloon Text"/>
    <w:basedOn w:val="a"/>
    <w:link w:val="a9"/>
    <w:qFormat/>
    <w:rPr>
      <w:sz w:val="18"/>
      <w:szCs w:val="18"/>
    </w:rPr>
  </w:style>
  <w:style w:type="paragraph" w:styleId="aa">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autoRedefine/>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autoRedefine/>
    <w:qFormat/>
    <w:rPr>
      <w:b/>
      <w:bCs/>
    </w:rPr>
  </w:style>
  <w:style w:type="paragraph" w:styleId="af">
    <w:name w:val="Body Text First Indent"/>
    <w:basedOn w:val="a6"/>
    <w:autoRedefine/>
    <w:qFormat/>
    <w:pPr>
      <w:spacing w:after="0"/>
      <w:ind w:firstLineChars="200" w:firstLine="200"/>
    </w:pPr>
  </w:style>
  <w:style w:type="paragraph" w:styleId="2">
    <w:name w:val="Body Text First Indent 2"/>
    <w:basedOn w:val="a7"/>
    <w:autoRedefine/>
    <w:qFormat/>
    <w:pPr>
      <w:ind w:firstLineChars="200" w:firstLine="420"/>
    </w:pPr>
  </w:style>
  <w:style w:type="character" w:styleId="af0">
    <w:name w:val="Strong"/>
    <w:basedOn w:val="a1"/>
    <w:autoRedefine/>
    <w:qFormat/>
    <w:rPr>
      <w:b/>
      <w:bCs/>
    </w:rPr>
  </w:style>
  <w:style w:type="character" w:styleId="af1">
    <w:name w:val="annotation reference"/>
    <w:basedOn w:val="a1"/>
    <w:autoRedefine/>
    <w:qFormat/>
    <w:rPr>
      <w:sz w:val="21"/>
      <w:szCs w:val="21"/>
    </w:rPr>
  </w:style>
  <w:style w:type="character" w:customStyle="1" w:styleId="fontstyle01">
    <w:name w:val="fontstyle01"/>
    <w:autoRedefine/>
    <w:qFormat/>
    <w:rPr>
      <w:rFonts w:ascii="仿宋_GB2312" w:eastAsia="仿宋_GB2312" w:hAnsi="仿宋_GB2312" w:cs="仿宋_GB2312"/>
      <w:color w:val="000000"/>
      <w:sz w:val="32"/>
      <w:szCs w:val="32"/>
    </w:rPr>
  </w:style>
  <w:style w:type="paragraph" w:customStyle="1" w:styleId="-">
    <w:name w:val="闻政-正文段落文字"/>
    <w:basedOn w:val="a"/>
    <w:autoRedefine/>
    <w:uiPriority w:val="3"/>
    <w:qFormat/>
    <w:pPr>
      <w:spacing w:line="500" w:lineRule="exact"/>
      <w:ind w:firstLine="200"/>
    </w:pPr>
    <w:rPr>
      <w:kern w:val="0"/>
      <w:szCs w:val="28"/>
    </w:rPr>
  </w:style>
  <w:style w:type="character" w:customStyle="1" w:styleId="a9">
    <w:name w:val="批注框文本 字符"/>
    <w:basedOn w:val="a1"/>
    <w:link w:val="a8"/>
    <w:autoRedefine/>
    <w:qFormat/>
    <w:rPr>
      <w:rFonts w:ascii="Times New Roman" w:eastAsia="宋体" w:hAnsi="Times New Roman" w:cs="Times New Roman"/>
      <w:kern w:val="2"/>
      <w:sz w:val="18"/>
      <w:szCs w:val="18"/>
    </w:rPr>
  </w:style>
  <w:style w:type="character" w:customStyle="1" w:styleId="ac">
    <w:name w:val="页眉 字符"/>
    <w:basedOn w:val="a1"/>
    <w:link w:val="ab"/>
    <w:autoRedefine/>
    <w:qFormat/>
    <w:rPr>
      <w:rFonts w:ascii="Times New Roman" w:eastAsia="宋体" w:hAnsi="Times New Roman" w:cs="Times New Roman"/>
      <w:kern w:val="2"/>
      <w:sz w:val="18"/>
      <w:szCs w:val="18"/>
    </w:rPr>
  </w:style>
  <w:style w:type="character" w:customStyle="1" w:styleId="a5">
    <w:name w:val="批注文字 字符"/>
    <w:basedOn w:val="a1"/>
    <w:link w:val="a4"/>
    <w:autoRedefine/>
    <w:qFormat/>
    <w:rPr>
      <w:rFonts w:ascii="Times New Roman" w:eastAsia="宋体" w:hAnsi="Times New Roman" w:cs="Times New Roman"/>
      <w:kern w:val="2"/>
      <w:sz w:val="21"/>
      <w:szCs w:val="24"/>
    </w:rPr>
  </w:style>
  <w:style w:type="character" w:customStyle="1" w:styleId="ae">
    <w:name w:val="批注主题 字符"/>
    <w:basedOn w:val="a5"/>
    <w:link w:val="ad"/>
    <w:autoRedefine/>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23</Pages>
  <Words>1647</Words>
  <Characters>9388</Characters>
  <Application>Microsoft Office Word</Application>
  <DocSecurity>0</DocSecurity>
  <Lines>78</Lines>
  <Paragraphs>22</Paragraphs>
  <ScaleCrop>false</ScaleCrop>
  <Company/>
  <LinksUpToDate>false</LinksUpToDate>
  <CharactersWithSpaces>11013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万鹏 严</cp:lastModifiedBy>
  <cp:revision>3</cp:revision>
  <dcterms:created xsi:type="dcterms:W3CDTF">2023-03-08T13:13:00Z</dcterms:created>
  <dcterms:modified xsi:type="dcterms:W3CDTF">2024-10-09T07:25:00Z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38D8A4CD53474C69906DFCD341816A60_13</vt:lpwstr>
  </property>
</Properties>
</file>