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909C2B" w14:textId="77777777" w:rsidR="00F3711A" w:rsidRDefault="00F3711A">
      <w:pPr>
        <w:rPr>
          <w:rFonts w:ascii="黑体" w:eastAsia="黑体" w:hAnsi="黑体" w:hint="eastAsia"/>
          <w:sz w:val="32"/>
          <w:szCs w:val="32"/>
        </w:rPr>
      </w:pPr>
    </w:p>
    <w:p w14:paraId="3EC414FB" w14:textId="77777777" w:rsidR="00F3711A" w:rsidRDefault="00F3711A">
      <w:pPr>
        <w:jc w:val="center"/>
        <w:rPr>
          <w:rFonts w:ascii="方正小标宋_GBK" w:eastAsia="方正小标宋_GBK" w:hAnsi="宋体" w:hint="eastAsia"/>
          <w:sz w:val="44"/>
          <w:szCs w:val="44"/>
        </w:rPr>
      </w:pPr>
    </w:p>
    <w:p w14:paraId="0365C897" w14:textId="77777777" w:rsidR="00F371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奇台县水利工程技术服务站</w:t>
      </w:r>
    </w:p>
    <w:p w14:paraId="72CCEF71" w14:textId="0BD4DD36" w:rsidR="00F371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B0AB0CC" w14:textId="77777777" w:rsidR="00F371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42D4792" w14:textId="77777777" w:rsidR="00F3711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81F6E1F" w14:textId="77777777" w:rsidR="00F3711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8D0A367" w14:textId="77777777" w:rsidR="00F3711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3711A">
          <w:rPr>
            <w:rFonts w:ascii="仿宋_GB2312" w:eastAsia="仿宋_GB2312" w:hAnsi="仿宋_GB2312" w:cs="仿宋_GB2312" w:hint="eastAsia"/>
            <w:b/>
            <w:bCs/>
            <w:sz w:val="32"/>
            <w:szCs w:val="32"/>
          </w:rPr>
          <w:t>第一部分 单位概况</w:t>
        </w:r>
      </w:hyperlink>
    </w:p>
    <w:p w14:paraId="2719A845"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E593097"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EA9DC4F" w14:textId="77777777" w:rsidR="00F3711A" w:rsidRDefault="00F3711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575992B"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B81D19F"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E53BA25"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D19012C"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34EC5C2"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00575F8"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C8BAAC6"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5233530"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2BC4250" w14:textId="77777777" w:rsidR="00F3711A" w:rsidRDefault="00F3711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48C2AB"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160D82A" w14:textId="77777777" w:rsidR="00F3711A" w:rsidRDefault="00F3711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B518606" w14:textId="77777777" w:rsidR="00F3711A" w:rsidRDefault="00F3711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18F4197" w14:textId="77777777" w:rsidR="00F3711A" w:rsidRDefault="00F3711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D3F42F"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4B56A3" w14:textId="77777777" w:rsidR="00F3711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2478175" w14:textId="77777777" w:rsidR="00F3711A" w:rsidRDefault="00F3711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C3E41F8" w14:textId="77777777" w:rsidR="00F3711A" w:rsidRDefault="00F3711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B75801E"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5C0BB25"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DD82F6A"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99FDF74"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4C5F34"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DECFD52"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7BF0BCD" w14:textId="77777777" w:rsidR="00F3711A" w:rsidRDefault="00F3711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734AF96" w14:textId="77777777" w:rsidR="00F3711A" w:rsidRDefault="00F3711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B40C77D" w14:textId="77777777" w:rsidR="00F3711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F31D083" w14:textId="77777777" w:rsidR="00F3711A" w:rsidRDefault="00000000">
      <w:r>
        <w:rPr>
          <w:rFonts w:ascii="仿宋_GB2312" w:eastAsia="仿宋_GB2312" w:hAnsi="仿宋_GB2312" w:cs="仿宋_GB2312" w:hint="eastAsia"/>
          <w:sz w:val="32"/>
          <w:szCs w:val="32"/>
        </w:rPr>
        <w:fldChar w:fldCharType="end"/>
      </w:r>
    </w:p>
    <w:p w14:paraId="65192414" w14:textId="77777777" w:rsidR="00F3711A" w:rsidRDefault="00000000">
      <w:pPr>
        <w:rPr>
          <w:rFonts w:ascii="仿宋_GB2312" w:eastAsia="仿宋_GB2312"/>
          <w:sz w:val="32"/>
          <w:szCs w:val="32"/>
        </w:rPr>
      </w:pPr>
      <w:r>
        <w:rPr>
          <w:rFonts w:ascii="仿宋_GB2312" w:eastAsia="仿宋_GB2312" w:hint="eastAsia"/>
          <w:sz w:val="32"/>
          <w:szCs w:val="32"/>
        </w:rPr>
        <w:br w:type="page"/>
      </w:r>
    </w:p>
    <w:p w14:paraId="108A0216" w14:textId="77777777" w:rsidR="00F3711A"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97ED246" w14:textId="77777777" w:rsidR="00F3711A"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1557776" w14:textId="77777777" w:rsidR="00F3711A" w:rsidRDefault="00000000" w:rsidP="00183D17">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（1）负责全县农田水利工程建设项目的规划、勘测、设计、预算编制等工作；</w:t>
      </w:r>
    </w:p>
    <w:p w14:paraId="36D4ADE7" w14:textId="77777777" w:rsidR="00F3711A" w:rsidRDefault="00000000" w:rsidP="00183D17">
      <w:pPr>
        <w:ind w:firstLineChars="200" w:firstLine="640"/>
        <w:jc w:val="left"/>
        <w:rPr>
          <w:rFonts w:ascii="仿宋_GB2312" w:eastAsia="仿宋_GB2312"/>
          <w:sz w:val="32"/>
          <w:szCs w:val="32"/>
        </w:rPr>
      </w:pPr>
      <w:r>
        <w:rPr>
          <w:rFonts w:ascii="仿宋_GB2312" w:eastAsia="仿宋_GB2312" w:hint="eastAsia"/>
          <w:sz w:val="32"/>
          <w:szCs w:val="32"/>
        </w:rPr>
        <w:t>（2）承担全县水利工程项目建设的施工技术指导、质量监督、结算验收工作；</w:t>
      </w:r>
    </w:p>
    <w:p w14:paraId="18204E10" w14:textId="77777777" w:rsidR="00F3711A" w:rsidRDefault="00000000" w:rsidP="00183D17">
      <w:pPr>
        <w:ind w:firstLineChars="200" w:firstLine="640"/>
        <w:jc w:val="left"/>
        <w:rPr>
          <w:rFonts w:ascii="仿宋_GB2312" w:eastAsia="仿宋_GB2312"/>
          <w:sz w:val="32"/>
          <w:szCs w:val="32"/>
        </w:rPr>
      </w:pPr>
      <w:r>
        <w:rPr>
          <w:rFonts w:ascii="仿宋_GB2312" w:eastAsia="仿宋_GB2312" w:hint="eastAsia"/>
          <w:sz w:val="32"/>
          <w:szCs w:val="32"/>
        </w:rPr>
        <w:t>（3）负责全县水利工程基础资料的填报工作。</w:t>
      </w:r>
    </w:p>
    <w:p w14:paraId="2A5F78CE" w14:textId="77777777" w:rsidR="00F3711A"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AA4B22" w14:textId="77777777" w:rsidR="00F3711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奇台县水利工程技术服务站2023年度，实有人数</w:t>
      </w:r>
      <w:r>
        <w:rPr>
          <w:rFonts w:ascii="仿宋_GB2312" w:eastAsia="仿宋_GB2312" w:hint="eastAsia"/>
          <w:sz w:val="32"/>
          <w:szCs w:val="32"/>
          <w:lang w:val="zh-CN"/>
        </w:rPr>
        <w:t>25</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w:t>
      </w:r>
      <w:r>
        <w:rPr>
          <w:rFonts w:ascii="仿宋_GB2312" w:eastAsia="仿宋_GB2312" w:hint="eastAsia"/>
          <w:sz w:val="32"/>
          <w:szCs w:val="32"/>
        </w:rPr>
        <w:t>人。</w:t>
      </w:r>
    </w:p>
    <w:p w14:paraId="3F111817" w14:textId="77777777" w:rsidR="00F3711A" w:rsidRDefault="00000000">
      <w:pPr>
        <w:ind w:firstLineChars="200" w:firstLine="640"/>
        <w:rPr>
          <w:rFonts w:ascii="仿宋_GB2312" w:eastAsia="仿宋_GB2312" w:hAnsi="宋体" w:cs="宋体" w:hint="eastAsia"/>
          <w:kern w:val="0"/>
          <w:sz w:val="32"/>
          <w:szCs w:val="32"/>
        </w:rPr>
        <w:sectPr w:rsidR="00F3711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单位无下属预算单位，下设1个处室，分别是：综合业务办公室</w:t>
      </w:r>
      <w:r>
        <w:rPr>
          <w:rFonts w:ascii="仿宋_GB2312" w:eastAsia="仿宋_GB2312" w:hAnsi="宋体" w:cs="宋体" w:hint="eastAsia"/>
          <w:kern w:val="0"/>
          <w:sz w:val="32"/>
          <w:szCs w:val="32"/>
        </w:rPr>
        <w:t>。</w:t>
      </w:r>
    </w:p>
    <w:p w14:paraId="0DD601CD" w14:textId="77777777" w:rsidR="00F3711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60FC7F9" w14:textId="77777777" w:rsidR="00F3711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67785A2"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2023年度收入总计216.11万元，其中：本年收入合计216.11万元，使用非财政拨款结余0.00万元，年初结转和结余0.00万元。</w:t>
      </w:r>
    </w:p>
    <w:p w14:paraId="324E5A17"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2023年度支出总计216.11万元，其中：本年支出合计216.11万元，结余分配0.00万元，年末结转和结余0.00万元。</w:t>
      </w:r>
    </w:p>
    <w:p w14:paraId="02E2EDB7" w14:textId="02A8B204"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增加8.81万元</w:t>
      </w:r>
      <w:r>
        <w:rPr>
          <w:rFonts w:ascii="仿宋_GB2312" w:eastAsia="仿宋_GB2312" w:hint="eastAsia"/>
          <w:sz w:val="32"/>
          <w:szCs w:val="32"/>
        </w:rPr>
        <w:t>，增长4.25%，主要原因是：单位本年退休职工奖励金增加，退休职工死亡一人，抚恤金增加。</w:t>
      </w:r>
    </w:p>
    <w:p w14:paraId="56C63249" w14:textId="77777777" w:rsidR="00F3711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C840C31"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本年收入216.11万元，其中：财政拨款收入</w:t>
      </w:r>
      <w:r>
        <w:rPr>
          <w:rFonts w:ascii="仿宋_GB2312" w:eastAsia="仿宋_GB2312" w:hint="eastAsia"/>
          <w:sz w:val="32"/>
          <w:szCs w:val="32"/>
          <w:lang w:val="zh-CN"/>
        </w:rPr>
        <w:t>216.11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0D46CF9" w14:textId="77777777" w:rsidR="00F3711A"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306556A3" w14:textId="77777777" w:rsidR="00F371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本年支出216.11万元，其中：基本支出216.11万元，占100.00%；项目支出0.00万元，占0.00%；上缴上级支出0.00万元，占0.00%；经营支出0.00万元，占0.00%；对附属单位补助支出0.00万元，占0.00%。</w:t>
      </w:r>
    </w:p>
    <w:p w14:paraId="3AB97E50" w14:textId="77777777" w:rsidR="00F3711A"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792F8765"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216.11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216.11</w:t>
      </w:r>
      <w:r>
        <w:rPr>
          <w:rFonts w:ascii="仿宋_GB2312" w:eastAsia="仿宋_GB2312" w:hint="eastAsia"/>
          <w:sz w:val="32"/>
          <w:szCs w:val="32"/>
        </w:rPr>
        <w:t>万元。财政拨款支出总计</w:t>
      </w:r>
      <w:r>
        <w:rPr>
          <w:rFonts w:ascii="仿宋_GB2312" w:eastAsia="仿宋_GB2312" w:hint="eastAsia"/>
          <w:sz w:val="32"/>
          <w:szCs w:val="32"/>
          <w:lang w:val="zh-CN"/>
        </w:rPr>
        <w:t>216.11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216.11</w:t>
      </w:r>
      <w:r>
        <w:rPr>
          <w:rFonts w:ascii="仿宋_GB2312" w:eastAsia="仿宋_GB2312" w:hint="eastAsia"/>
          <w:sz w:val="32"/>
          <w:szCs w:val="32"/>
        </w:rPr>
        <w:t>万元。</w:t>
      </w:r>
    </w:p>
    <w:p w14:paraId="2F6A20B5" w14:textId="1CC20218"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增加8.86万元</w:t>
      </w:r>
      <w:r>
        <w:rPr>
          <w:rFonts w:ascii="仿宋_GB2312" w:eastAsia="仿宋_GB2312" w:hint="eastAsia"/>
          <w:sz w:val="32"/>
          <w:szCs w:val="32"/>
        </w:rPr>
        <w:t>，增长4.28%,主要原因是：单位本年增加退休职工奖励奖金，退休职工死亡一人，抚恤金增加。与年初预算相比，年初预算数</w:t>
      </w:r>
      <w:r>
        <w:rPr>
          <w:rFonts w:ascii="仿宋_GB2312" w:eastAsia="仿宋_GB2312" w:hint="eastAsia"/>
          <w:sz w:val="32"/>
          <w:szCs w:val="32"/>
          <w:lang w:val="zh-CN"/>
        </w:rPr>
        <w:t>199.17</w:t>
      </w:r>
      <w:r>
        <w:rPr>
          <w:rFonts w:ascii="仿宋_GB2312" w:eastAsia="仿宋_GB2312" w:hint="eastAsia"/>
          <w:sz w:val="32"/>
          <w:szCs w:val="32"/>
        </w:rPr>
        <w:t>万元，决算数</w:t>
      </w:r>
      <w:r>
        <w:rPr>
          <w:rFonts w:ascii="仿宋_GB2312" w:eastAsia="仿宋_GB2312" w:hint="eastAsia"/>
          <w:sz w:val="32"/>
          <w:szCs w:val="32"/>
          <w:lang w:val="zh-CN"/>
        </w:rPr>
        <w:t>216.11</w:t>
      </w:r>
      <w:r>
        <w:rPr>
          <w:rFonts w:ascii="仿宋_GB2312" w:eastAsia="仿宋_GB2312" w:hint="eastAsia"/>
          <w:sz w:val="32"/>
          <w:szCs w:val="32"/>
        </w:rPr>
        <w:t>万元，预决算差异率8.51%，主要原因是：人员薪资调增，年中追加人员工资、奖金、绩效工资等人员经费。</w:t>
      </w:r>
    </w:p>
    <w:p w14:paraId="157592B4" w14:textId="77777777" w:rsidR="00F3711A"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A89B9CA" w14:textId="77777777" w:rsidR="00F3711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0A94F46" w14:textId="59D726DD" w:rsidR="00F3711A"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2023年度一般公共预算财政拨款支出216.11万元，占本年支出合计的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增加8.86万元</w:t>
      </w:r>
      <w:r>
        <w:rPr>
          <w:rFonts w:ascii="仿宋_GB2312" w:eastAsia="仿宋_GB2312" w:hint="eastAsia"/>
          <w:sz w:val="32"/>
          <w:szCs w:val="32"/>
        </w:rPr>
        <w:t>，增长4.28%,主要原因是：单位本年增加退休职工奖励金，退休职工死亡一人，抚恤金增加。与年初预算相比，年初预算数</w:t>
      </w:r>
      <w:r>
        <w:rPr>
          <w:rFonts w:ascii="仿宋_GB2312" w:eastAsia="仿宋_GB2312" w:hint="eastAsia"/>
          <w:sz w:val="32"/>
          <w:szCs w:val="32"/>
          <w:lang w:val="zh-CN"/>
        </w:rPr>
        <w:t>199.17</w:t>
      </w:r>
      <w:r>
        <w:rPr>
          <w:rFonts w:ascii="仿宋_GB2312" w:eastAsia="仿宋_GB2312" w:hint="eastAsia"/>
          <w:sz w:val="32"/>
          <w:szCs w:val="32"/>
        </w:rPr>
        <w:t>万元，决算数</w:t>
      </w:r>
      <w:r>
        <w:rPr>
          <w:rFonts w:ascii="仿宋_GB2312" w:eastAsia="仿宋_GB2312" w:hint="eastAsia"/>
          <w:sz w:val="32"/>
          <w:szCs w:val="32"/>
          <w:lang w:val="zh-CN"/>
        </w:rPr>
        <w:t>216.11</w:t>
      </w:r>
      <w:r>
        <w:rPr>
          <w:rFonts w:ascii="仿宋_GB2312" w:eastAsia="仿宋_GB2312" w:hint="eastAsia"/>
          <w:sz w:val="32"/>
          <w:szCs w:val="32"/>
        </w:rPr>
        <w:t>万元，预决算差异率</w:t>
      </w:r>
      <w:r>
        <w:rPr>
          <w:rFonts w:ascii="仿宋_GB2312" w:eastAsia="仿宋_GB2312" w:hint="eastAsia"/>
          <w:sz w:val="32"/>
          <w:szCs w:val="32"/>
          <w:lang w:val="zh-CN"/>
        </w:rPr>
        <w:t>8.51%</w:t>
      </w:r>
      <w:r>
        <w:rPr>
          <w:rFonts w:ascii="仿宋_GB2312" w:eastAsia="仿宋_GB2312" w:hint="eastAsia"/>
          <w:sz w:val="32"/>
          <w:szCs w:val="32"/>
        </w:rPr>
        <w:t>，主要原因是：人员薪资调增，年中追加人员工资、奖金、绩效工资等人员经费。</w:t>
      </w:r>
    </w:p>
    <w:p w14:paraId="2A5328EB" w14:textId="77777777" w:rsidR="00F3711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35575D8" w14:textId="77777777" w:rsidR="00F3711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30.79</w:t>
      </w:r>
      <w:r>
        <w:rPr>
          <w:rFonts w:ascii="仿宋_GB2312" w:eastAsia="仿宋_GB2312"/>
          <w:kern w:val="2"/>
          <w:sz w:val="32"/>
          <w:szCs w:val="32"/>
          <w:lang w:val="zh-CN"/>
        </w:rPr>
        <w:t>万元，占</w:t>
      </w:r>
      <w:r>
        <w:rPr>
          <w:rFonts w:ascii="仿宋_GB2312" w:eastAsia="仿宋_GB2312" w:hint="eastAsia"/>
          <w:kern w:val="2"/>
          <w:sz w:val="32"/>
          <w:szCs w:val="32"/>
          <w:lang w:val="zh-CN"/>
        </w:rPr>
        <w:t>14.25%</w:t>
      </w:r>
      <w:r>
        <w:rPr>
          <w:rFonts w:ascii="仿宋_GB2312" w:eastAsia="仿宋_GB2312"/>
          <w:kern w:val="2"/>
          <w:sz w:val="32"/>
          <w:szCs w:val="32"/>
          <w:lang w:val="zh-CN"/>
        </w:rPr>
        <w:t>；</w:t>
      </w:r>
    </w:p>
    <w:p w14:paraId="1096BB56" w14:textId="77777777" w:rsidR="00F3711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16.06</w:t>
      </w:r>
      <w:r>
        <w:rPr>
          <w:rFonts w:ascii="仿宋_GB2312" w:eastAsia="仿宋_GB2312"/>
          <w:kern w:val="2"/>
          <w:sz w:val="32"/>
          <w:szCs w:val="32"/>
          <w:lang w:val="zh-CN"/>
        </w:rPr>
        <w:t>万元，占</w:t>
      </w:r>
      <w:r>
        <w:rPr>
          <w:rFonts w:ascii="仿宋_GB2312" w:eastAsia="仿宋_GB2312" w:hint="eastAsia"/>
          <w:kern w:val="2"/>
          <w:sz w:val="32"/>
          <w:szCs w:val="32"/>
          <w:lang w:val="zh-CN"/>
        </w:rPr>
        <w:t>7.43%</w:t>
      </w:r>
      <w:r>
        <w:rPr>
          <w:rFonts w:ascii="仿宋_GB2312" w:eastAsia="仿宋_GB2312"/>
          <w:kern w:val="2"/>
          <w:sz w:val="32"/>
          <w:szCs w:val="32"/>
          <w:lang w:val="zh-CN"/>
        </w:rPr>
        <w:t>；</w:t>
      </w:r>
    </w:p>
    <w:p w14:paraId="019D79E2" w14:textId="77777777" w:rsidR="00F3711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.农林水支出（类）154.07万元，占</w:t>
      </w:r>
      <w:r>
        <w:rPr>
          <w:rFonts w:ascii="仿宋_GB2312" w:eastAsia="仿宋_GB2312" w:hint="eastAsia"/>
          <w:kern w:val="2"/>
          <w:sz w:val="32"/>
          <w:szCs w:val="32"/>
          <w:lang w:val="zh-CN"/>
        </w:rPr>
        <w:t>71.29%</w:t>
      </w:r>
      <w:r>
        <w:rPr>
          <w:rFonts w:ascii="仿宋_GB2312" w:eastAsia="仿宋_GB2312"/>
          <w:kern w:val="2"/>
          <w:sz w:val="32"/>
          <w:szCs w:val="32"/>
          <w:lang w:val="zh-CN"/>
        </w:rPr>
        <w:t>；</w:t>
      </w:r>
    </w:p>
    <w:p w14:paraId="115989F4" w14:textId="77777777" w:rsidR="00F3711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15.20</w:t>
      </w:r>
      <w:r>
        <w:rPr>
          <w:rFonts w:ascii="仿宋_GB2312" w:eastAsia="仿宋_GB2312"/>
          <w:kern w:val="2"/>
          <w:sz w:val="32"/>
          <w:szCs w:val="32"/>
          <w:lang w:val="zh-CN"/>
        </w:rPr>
        <w:t>万元，占</w:t>
      </w:r>
      <w:r>
        <w:rPr>
          <w:rFonts w:ascii="仿宋_GB2312" w:eastAsia="仿宋_GB2312" w:hint="eastAsia"/>
          <w:kern w:val="2"/>
          <w:sz w:val="32"/>
          <w:szCs w:val="32"/>
          <w:lang w:val="zh-CN"/>
        </w:rPr>
        <w:t>7.03%。</w:t>
      </w:r>
    </w:p>
    <w:p w14:paraId="330E079F" w14:textId="77777777" w:rsidR="00F3711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C4723A9" w14:textId="17CC14DD"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1.卫生健康支出（类）行政事业单位医疗（款）其他行政事业单位医疗支出（项）:支出决算数为0.14万元，比上年决算减少0.02万元，下降12.50%，主要原因是：</w:t>
      </w:r>
      <w:r w:rsidR="00183D17">
        <w:rPr>
          <w:rFonts w:ascii="仿宋_GB2312" w:eastAsia="仿宋_GB2312" w:hAnsi="仿宋_GB2312" w:cs="仿宋_GB2312" w:hint="eastAsia"/>
          <w:sz w:val="32"/>
          <w:szCs w:val="32"/>
        </w:rPr>
        <w:t>本年</w:t>
      </w:r>
      <w:r w:rsidR="00183D17">
        <w:rPr>
          <w:rFonts w:ascii="仿宋_GB2312" w:eastAsia="仿宋_GB2312" w:hAnsi="仿宋_GB2312" w:cs="仿宋_GB2312" w:hint="eastAsia"/>
          <w:sz w:val="32"/>
          <w:szCs w:val="32"/>
          <w:lang w:val="zh-CN"/>
        </w:rPr>
        <w:t>我单位人员大额医疗保险缴费调减，相应经费减少</w:t>
      </w:r>
      <w:r>
        <w:rPr>
          <w:rFonts w:ascii="仿宋_GB2312" w:eastAsia="仿宋_GB2312" w:hAnsi="仿宋_GB2312" w:cs="仿宋_GB2312" w:hint="eastAsia"/>
          <w:sz w:val="32"/>
          <w:szCs w:val="32"/>
          <w:lang w:val="zh-CN"/>
        </w:rPr>
        <w:t>。</w:t>
      </w:r>
    </w:p>
    <w:p w14:paraId="102FD1C4" w14:textId="23B68D1F"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2.农林水支出（类）水利（款）行政运行（项）:支出决算数为154.07万元，比上年决算减少4.57万元，下降2.88%，主要原因是：</w:t>
      </w:r>
      <w:r w:rsidR="000D7FD6">
        <w:rPr>
          <w:rFonts w:ascii="仿宋_GB2312" w:eastAsia="仿宋_GB2312" w:hAnsi="仿宋_GB2312" w:cs="仿宋_GB2312" w:hint="eastAsia"/>
          <w:sz w:val="32"/>
          <w:szCs w:val="32"/>
        </w:rPr>
        <w:t>上年补发人员绩效工资，本年减少相应经费</w:t>
      </w:r>
      <w:r>
        <w:rPr>
          <w:rFonts w:ascii="仿宋_GB2312" w:eastAsia="仿宋_GB2312" w:hAnsi="仿宋_GB2312" w:cs="仿宋_GB2312" w:hint="eastAsia"/>
          <w:sz w:val="32"/>
          <w:szCs w:val="32"/>
          <w:lang w:val="zh-CN"/>
        </w:rPr>
        <w:t>。</w:t>
      </w:r>
    </w:p>
    <w:p w14:paraId="158F1363" w14:textId="444CAEED"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3.卫生健康支出（类）行政事业单位医疗（款）事业单位医疗（项）:支出决算数为15.91万元，比上年决算减少1.67万元，下降9.50%，主要原因是：</w:t>
      </w:r>
      <w:r w:rsidR="000D7FD6">
        <w:rPr>
          <w:rFonts w:ascii="仿宋_GB2312" w:eastAsia="仿宋_GB2312" w:hAnsi="仿宋_GB2312" w:cs="仿宋_GB2312" w:hint="eastAsia"/>
          <w:sz w:val="32"/>
          <w:szCs w:val="32"/>
          <w:lang w:val="zh-CN"/>
        </w:rPr>
        <w:t>事业人员医疗保险缴费调减，相应经费减少</w:t>
      </w:r>
      <w:r>
        <w:rPr>
          <w:rFonts w:ascii="仿宋_GB2312" w:eastAsia="仿宋_GB2312" w:hAnsi="仿宋_GB2312" w:cs="仿宋_GB2312" w:hint="eastAsia"/>
          <w:sz w:val="32"/>
          <w:szCs w:val="32"/>
          <w:lang w:val="zh-CN"/>
        </w:rPr>
        <w:t>。</w:t>
      </w:r>
    </w:p>
    <w:p w14:paraId="2CE785DF" w14:textId="5FAE8DF1"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4.住房保障支出（类）住房改革支出（款）住房公积金（项）:支出决算数为15.20万元，比上年决算增加0.93万元，增长6.52%，主要原因是：</w:t>
      </w:r>
      <w:r w:rsidR="000D7FD6">
        <w:rPr>
          <w:rFonts w:ascii="仿宋_GB2312" w:eastAsia="仿宋_GB2312" w:hAnsi="仿宋_GB2312" w:cs="仿宋_GB2312" w:hint="eastAsia"/>
          <w:sz w:val="32"/>
          <w:szCs w:val="32"/>
          <w:lang w:val="zh-CN"/>
        </w:rPr>
        <w:t>本年在职人员公积金缴费调增，相应经费增加</w:t>
      </w:r>
      <w:r>
        <w:rPr>
          <w:rFonts w:ascii="仿宋_GB2312" w:eastAsia="仿宋_GB2312" w:hAnsi="仿宋_GB2312" w:cs="仿宋_GB2312" w:hint="eastAsia"/>
          <w:sz w:val="32"/>
          <w:szCs w:val="32"/>
          <w:lang w:val="zh-CN"/>
        </w:rPr>
        <w:t>。</w:t>
      </w:r>
    </w:p>
    <w:p w14:paraId="49078BBC" w14:textId="77777777"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5.社会保障和就业支出（类）抚恤（款）死亡抚恤（项）:支出决算数为4.88万元，比上年决算增加4.88万元，增长</w:t>
      </w:r>
      <w:r>
        <w:rPr>
          <w:rFonts w:ascii="仿宋_GB2312" w:eastAsia="仿宋_GB2312" w:hAnsi="仿宋_GB2312" w:cs="仿宋_GB2312" w:hint="eastAsia"/>
          <w:sz w:val="32"/>
          <w:szCs w:val="32"/>
        </w:rPr>
        <w:lastRenderedPageBreak/>
        <w:t>100%，主要原因是：单位</w:t>
      </w:r>
      <w:r>
        <w:rPr>
          <w:rFonts w:ascii="仿宋_GB2312" w:eastAsia="仿宋_GB2312" w:hAnsi="仿宋_GB2312" w:cs="仿宋_GB2312" w:hint="eastAsia"/>
          <w:sz w:val="32"/>
          <w:szCs w:val="32"/>
          <w:lang w:val="zh-CN"/>
        </w:rPr>
        <w:t>本年退休职工死亡1人，丧葬抚恤金增加。</w:t>
      </w:r>
    </w:p>
    <w:p w14:paraId="41888F54" w14:textId="27072A2D"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6.社会保障和就业支出（类）行政事业单位养老支出（款）事业单位离退休（项）:支出决算数为6.65万元，比上年决算增加6.65万元，增长100%，主要原因是：上年度该经费在主款核算，未单独设立款项</w:t>
      </w:r>
      <w:r w:rsidR="000D7FD6">
        <w:rPr>
          <w:rFonts w:ascii="仿宋_GB2312" w:eastAsia="仿宋_GB2312" w:hAnsi="仿宋_GB2312" w:cs="仿宋_GB2312" w:hint="eastAsia"/>
          <w:sz w:val="32"/>
          <w:szCs w:val="32"/>
        </w:rPr>
        <w:t>，本年列支退休人员采暖补贴</w:t>
      </w:r>
      <w:r>
        <w:rPr>
          <w:rFonts w:ascii="仿宋_GB2312" w:eastAsia="仿宋_GB2312" w:hAnsi="仿宋_GB2312" w:cs="仿宋_GB2312" w:hint="eastAsia"/>
          <w:sz w:val="32"/>
          <w:szCs w:val="32"/>
          <w:lang w:val="zh-CN"/>
        </w:rPr>
        <w:t>。</w:t>
      </w:r>
    </w:p>
    <w:p w14:paraId="2EEF4FCD" w14:textId="77777777" w:rsidR="00F371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19.26万元，比上年决算增加2.67万元，增长16.09%，主要原因是：单位本年社保缴费基数上调，相应养老保险缴费增加</w:t>
      </w:r>
      <w:r>
        <w:rPr>
          <w:rFonts w:ascii="仿宋_GB2312" w:eastAsia="仿宋_GB2312" w:hAnsi="仿宋_GB2312" w:cs="仿宋_GB2312" w:hint="eastAsia"/>
          <w:sz w:val="32"/>
          <w:szCs w:val="32"/>
          <w:lang w:val="zh-CN"/>
        </w:rPr>
        <w:t>。</w:t>
      </w:r>
    </w:p>
    <w:p w14:paraId="2DD52D7C" w14:textId="77777777" w:rsidR="00F371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63EC8DC"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216.11万元，其中：人员经费211.71万元，包括：基本工资、津贴补贴、奖金、绩效工资、机关事业单位基本养老保险缴费、职工基本医疗保险缴费、其他社会保障缴费、住房公积金、退休费、抚恤金、奖励金。</w:t>
      </w:r>
    </w:p>
    <w:p w14:paraId="11AC7F75" w14:textId="77777777" w:rsidR="00F3711A"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公用经费4.40万元，包括：办公费、印刷费、公务用车运行维护费、其他交通费用。</w:t>
      </w:r>
    </w:p>
    <w:p w14:paraId="21A275AF" w14:textId="77777777" w:rsidR="00F371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0898DAB" w14:textId="77777777" w:rsidR="00F371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“三公”经费支出2.89万元，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减少0.01万元，</w:t>
      </w:r>
      <w:r>
        <w:rPr>
          <w:rFonts w:ascii="仿宋_GB2312" w:eastAsia="仿宋_GB2312" w:hint="eastAsia"/>
          <w:sz w:val="32"/>
          <w:szCs w:val="32"/>
        </w:rPr>
        <w:t>下降0.34%,</w:t>
      </w:r>
      <w:r>
        <w:rPr>
          <w:rFonts w:ascii="仿宋_GB2312" w:eastAsia="仿宋_GB2312" w:hint="eastAsia"/>
          <w:sz w:val="32"/>
          <w:szCs w:val="32"/>
          <w:lang w:val="zh-CN"/>
        </w:rPr>
        <w:t>主要原因是：绿色出行，车辆维修维护费、燃油费、过路费等减少。其中：因公出国（境）费支出0.00万元，占0.00%，比上年增加0.00万元，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；公务用车购置及运行维护费支出2.89万元，占100.00%，比上年减少0.01万元，</w:t>
      </w:r>
      <w:r>
        <w:rPr>
          <w:rFonts w:ascii="仿宋_GB2312" w:eastAsia="仿宋_GB2312" w:hint="eastAsia"/>
          <w:sz w:val="32"/>
          <w:szCs w:val="32"/>
        </w:rPr>
        <w:t>下降0.34%,</w:t>
      </w:r>
      <w:r>
        <w:rPr>
          <w:rFonts w:ascii="仿宋_GB2312" w:eastAsia="仿宋_GB2312" w:hint="eastAsia"/>
          <w:sz w:val="32"/>
          <w:szCs w:val="32"/>
          <w:lang w:val="zh-CN"/>
        </w:rPr>
        <w:t>主要原因是：绿色出行，车辆维修维护费、燃油费、过路费等减少；公务接待费支出0.00万元，占0.00%，比上年增加0.00万元，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80CC3D1" w14:textId="77777777" w:rsidR="00F371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CC11BF1" w14:textId="77777777" w:rsidR="00F371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2759BF6C" w14:textId="38B0DF3F"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2.89万元，其中：公务用车购置费0.00万元，公务用车运行维护费2.89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10932" w:rsidRPr="00F10932">
        <w:rPr>
          <w:rFonts w:ascii="仿宋_GB2312" w:eastAsia="仿宋_GB2312" w:hint="eastAsia"/>
          <w:sz w:val="32"/>
          <w:szCs w:val="32"/>
        </w:rPr>
        <w:t>差异车辆为借用其他单位车辆，车辆费用由本单位财政拨款公务用车运行维护费支付</w:t>
      </w:r>
      <w:r>
        <w:rPr>
          <w:rFonts w:ascii="仿宋_GB2312" w:eastAsia="仿宋_GB2312" w:hint="eastAsia"/>
          <w:sz w:val="32"/>
          <w:szCs w:val="32"/>
          <w:lang w:val="zh-CN"/>
        </w:rPr>
        <w:t>。</w:t>
      </w:r>
    </w:p>
    <w:p w14:paraId="39116807" w14:textId="77777777" w:rsidR="00F371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6BD0AD8E" w14:textId="77777777" w:rsidR="00F371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预算数2.90万元，决算数2.89万元，预决算差异率-0.34%，主要原因是：单位本年车辆燃油费、维修费等实际支出数小于全年预算安排资金。其中：因公出国（境）费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预算数2.90万元，决算数2.89万元，预决算差异率-0.34%，主要原因是：单位本年车辆燃油费、维修费等实际支出数小于全年预算安排资金；公务接待费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F9F18B2" w14:textId="77777777" w:rsidR="00F3711A"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5834519"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7FEA128" w14:textId="77777777" w:rsidR="00F371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E794389"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D20CDF7" w14:textId="77777777" w:rsidR="00F3711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E8A457D" w14:textId="77777777" w:rsidR="00F3711A"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lastRenderedPageBreak/>
        <w:t>（一）机关运行经费支出情况</w:t>
      </w:r>
      <w:bookmarkEnd w:id="22"/>
      <w:bookmarkEnd w:id="23"/>
    </w:p>
    <w:p w14:paraId="09988E33" w14:textId="77777777" w:rsidR="00F3711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奇台县水利工程技术服务站（事业单位）公用经费支出4.40万元，</w:t>
      </w:r>
      <w:r>
        <w:rPr>
          <w:rFonts w:ascii="仿宋_GB2312" w:eastAsia="仿宋_GB2312" w:hAnsi="仿宋_GB2312" w:cs="仿宋_GB2312" w:hint="eastAsia"/>
          <w:sz w:val="32"/>
          <w:szCs w:val="32"/>
          <w:lang w:val="zh-CN"/>
        </w:rPr>
        <w:t>比上年增加0.51万元，增长13.11%，主要原因是：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办公费、印刷费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3C940070" w14:textId="77777777" w:rsidR="00F3711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4E18E39" w14:textId="77777777" w:rsidR="00F371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2023年度政府采购支出总额1.69万元，其中：政府采购货物支出0.53万元、政府采购工程支出0.00万元、政府采购服务支出1.16万元。</w:t>
      </w:r>
    </w:p>
    <w:p w14:paraId="2C19E9C3" w14:textId="77777777" w:rsidR="00F3711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授予中小企业合同金额1.69万元，占政府采购支出总额的100.00%，其中：授予小微企业合同金额1.69万元，占政府采购支出总额的100.00%</w:t>
      </w:r>
      <w:r>
        <w:rPr>
          <w:rFonts w:ascii="仿宋_GB2312" w:eastAsia="仿宋_GB2312" w:hAnsi="仿宋_GB2312" w:cs="仿宋_GB2312" w:hint="eastAsia"/>
          <w:sz w:val="32"/>
          <w:szCs w:val="32"/>
        </w:rPr>
        <w:t>。</w:t>
      </w:r>
    </w:p>
    <w:p w14:paraId="7929BB7F" w14:textId="77777777" w:rsidR="00F3711A"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510AF949" w14:textId="77777777" w:rsidR="00F371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11.68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0A52FE" w14:textId="77777777" w:rsidR="00F3711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001E9C37" w14:textId="77777777" w:rsidR="00F3711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预算总额216.11万元，</w:t>
      </w:r>
      <w:r>
        <w:rPr>
          <w:rFonts w:ascii="仿宋_GB2312" w:eastAsia="仿宋_GB2312" w:hint="eastAsia"/>
          <w:sz w:val="32"/>
          <w:szCs w:val="32"/>
        </w:rPr>
        <w:lastRenderedPageBreak/>
        <w:t>实际执行总额216.11万元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竣工验收是确保合同任务完成，提高水利工程质量水平的最后关口，全面考核了基本建设成果，检验设计和工程质量，促进了项目及时投入生产和交付使用，将基本建设投资及时转入固定资产发挥投资效益；二是水利工程质量监督工作，按工程进度实施质量监督，有效达到预期质量要求，保证建设水利项目工程质量，保质保量按时完工，满足社会经济发展和人民生活需求。发现的问题及原因：一是绩效管理经验不足，预算绩效管理工作有待进一步提高；二是预算精细化管理还需完善，预算编制管理水平仍有进一步提升的空间。下一步改进措施：一是进一步完善绩效指标，提高整体绩效目标质量。提升预算准确性管理水平；二是进一步完善预算绩效管理制度，建立全过程预算绩效管理链条，有效贯彻落实全面实施绩效管理的精神。具体项目自评情况附绩效自评表及自评报告。</w:t>
      </w:r>
    </w:p>
    <w:p w14:paraId="3B51DA46" w14:textId="39D5C527" w:rsidR="00227AD5" w:rsidRPr="008A51CD" w:rsidRDefault="00227AD5" w:rsidP="00227AD5">
      <w:pPr>
        <w:jc w:val="center"/>
        <w:rPr>
          <w:rFonts w:ascii="宋体" w:hAnsi="宋体" w:cs="宋体" w:hint="eastAsia"/>
          <w:b/>
          <w:bCs/>
          <w:kern w:val="0"/>
          <w:sz w:val="28"/>
          <w:szCs w:val="28"/>
        </w:rPr>
      </w:pPr>
      <w:bookmarkStart w:id="30" w:name="_Hlk174962300"/>
      <w:r w:rsidRPr="008A51CD">
        <w:rPr>
          <w:rFonts w:ascii="宋体" w:hAnsi="宋体" w:cs="宋体" w:hint="eastAsia"/>
          <w:b/>
          <w:bCs/>
          <w:kern w:val="0"/>
          <w:sz w:val="28"/>
          <w:szCs w:val="28"/>
        </w:rPr>
        <w:t>部门（单位）整体支出绩效目标自评表</w:t>
      </w:r>
    </w:p>
    <w:p w14:paraId="4E2F7AF5" w14:textId="77777777" w:rsidR="00227AD5" w:rsidRPr="008A51CD" w:rsidRDefault="00227AD5" w:rsidP="00227AD5">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27AD5" w:rsidRPr="008A51CD" w14:paraId="667D738D" w14:textId="77777777" w:rsidTr="00563E7A">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CE671"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E7143EF" w14:textId="77777777" w:rsidR="00227AD5" w:rsidRDefault="00227AD5" w:rsidP="00563E7A">
            <w:pPr>
              <w:jc w:val="center"/>
            </w:pPr>
            <w:r>
              <w:rPr>
                <w:rFonts w:ascii="宋体" w:hAnsi="宋体"/>
                <w:sz w:val="18"/>
              </w:rPr>
              <w:t>奇台县水利工程技术服务站</w:t>
            </w:r>
          </w:p>
        </w:tc>
        <w:tc>
          <w:tcPr>
            <w:tcW w:w="284" w:type="dxa"/>
            <w:tcBorders>
              <w:top w:val="nil"/>
              <w:left w:val="nil"/>
              <w:bottom w:val="nil"/>
              <w:right w:val="nil"/>
            </w:tcBorders>
            <w:shd w:val="clear" w:color="auto" w:fill="auto"/>
            <w:noWrap/>
            <w:vAlign w:val="center"/>
            <w:hideMark/>
          </w:tcPr>
          <w:p w14:paraId="6A47FB38" w14:textId="77777777" w:rsidR="00227AD5" w:rsidRPr="008A51CD" w:rsidRDefault="00227AD5" w:rsidP="00563E7A">
            <w:pPr>
              <w:widowControl/>
              <w:jc w:val="left"/>
              <w:rPr>
                <w:rFonts w:ascii="宋体" w:hAnsi="宋体" w:cs="宋体" w:hint="eastAsia"/>
                <w:b/>
                <w:bCs/>
                <w:kern w:val="0"/>
                <w:sz w:val="18"/>
                <w:szCs w:val="18"/>
              </w:rPr>
            </w:pPr>
          </w:p>
        </w:tc>
      </w:tr>
      <w:tr w:rsidR="00227AD5" w:rsidRPr="008A51CD" w14:paraId="7BCC977B" w14:textId="77777777" w:rsidTr="00563E7A">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C6CAC0"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65D227B"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E00B6E8"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C759D2D"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671B9858"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28B04F5F"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EE1BC77"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507E99D"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B99F159" w14:textId="77777777" w:rsidR="00227AD5" w:rsidRPr="008A51CD" w:rsidRDefault="00227AD5" w:rsidP="00563E7A">
            <w:pPr>
              <w:widowControl/>
              <w:jc w:val="center"/>
              <w:rPr>
                <w:rFonts w:ascii="宋体" w:hAnsi="宋体" w:cs="宋体" w:hint="eastAsia"/>
                <w:b/>
                <w:bCs/>
                <w:kern w:val="0"/>
                <w:sz w:val="18"/>
                <w:szCs w:val="18"/>
              </w:rPr>
            </w:pPr>
          </w:p>
        </w:tc>
      </w:tr>
      <w:tr w:rsidR="00227AD5" w:rsidRPr="008A51CD" w14:paraId="1ED65684" w14:textId="77777777" w:rsidTr="00563E7A">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DC33B4"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4B8817F" w14:textId="77777777" w:rsidR="00227AD5" w:rsidRPr="00083AA1"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54C976A" w14:textId="77777777" w:rsidR="00227AD5" w:rsidRDefault="00227AD5" w:rsidP="00563E7A">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65992C6" w14:textId="77777777" w:rsidR="00227AD5" w:rsidRDefault="00227AD5" w:rsidP="00563E7A">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560AAE5" w14:textId="77777777" w:rsidR="00227AD5" w:rsidRDefault="00227AD5" w:rsidP="00563E7A">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888DB6D" w14:textId="77777777" w:rsidR="00227AD5" w:rsidRDefault="00227AD5" w:rsidP="00563E7A">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5569BF9" w14:textId="77777777" w:rsidR="00227AD5" w:rsidRDefault="00227AD5" w:rsidP="00563E7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6AA5BDA" w14:textId="77777777" w:rsidR="00227AD5" w:rsidRDefault="00227AD5" w:rsidP="00563E7A">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0927D1B" w14:textId="77777777" w:rsidR="00227AD5" w:rsidRPr="008A51CD" w:rsidRDefault="00227AD5" w:rsidP="00563E7A">
            <w:pPr>
              <w:widowControl/>
              <w:jc w:val="center"/>
              <w:rPr>
                <w:rFonts w:ascii="宋体" w:hAnsi="宋体" w:cs="宋体" w:hint="eastAsia"/>
                <w:b/>
                <w:bCs/>
                <w:kern w:val="0"/>
                <w:sz w:val="18"/>
                <w:szCs w:val="18"/>
              </w:rPr>
            </w:pPr>
          </w:p>
        </w:tc>
      </w:tr>
      <w:tr w:rsidR="00227AD5" w:rsidRPr="008A51CD" w14:paraId="5AE560B8" w14:textId="77777777" w:rsidTr="00563E7A">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FC1DA66"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E449BA" w14:textId="77777777" w:rsidR="00227AD5" w:rsidRPr="008A51CD"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2ED5A22" w14:textId="77777777" w:rsidR="00227AD5" w:rsidRDefault="00227AD5" w:rsidP="00563E7A">
            <w:pPr>
              <w:jc w:val="center"/>
            </w:pPr>
            <w:r>
              <w:rPr>
                <w:rFonts w:ascii="宋体" w:hAnsi="宋体"/>
                <w:sz w:val="18"/>
              </w:rPr>
              <w:t>199.16</w:t>
            </w:r>
          </w:p>
        </w:tc>
        <w:tc>
          <w:tcPr>
            <w:tcW w:w="1276" w:type="dxa"/>
            <w:tcBorders>
              <w:top w:val="nil"/>
              <w:left w:val="nil"/>
              <w:bottom w:val="single" w:sz="4" w:space="0" w:color="auto"/>
              <w:right w:val="single" w:sz="4" w:space="0" w:color="auto"/>
            </w:tcBorders>
            <w:shd w:val="clear" w:color="auto" w:fill="auto"/>
            <w:vAlign w:val="center"/>
          </w:tcPr>
          <w:p w14:paraId="76A7A40A" w14:textId="77777777" w:rsidR="00227AD5" w:rsidRDefault="00227AD5" w:rsidP="00563E7A">
            <w:pPr>
              <w:jc w:val="center"/>
            </w:pPr>
            <w:r>
              <w:rPr>
                <w:rFonts w:ascii="宋体" w:hAnsi="宋体"/>
                <w:sz w:val="18"/>
              </w:rPr>
              <w:t>216.11</w:t>
            </w:r>
          </w:p>
        </w:tc>
        <w:tc>
          <w:tcPr>
            <w:tcW w:w="1842" w:type="dxa"/>
            <w:tcBorders>
              <w:top w:val="nil"/>
              <w:left w:val="nil"/>
              <w:bottom w:val="single" w:sz="4" w:space="0" w:color="auto"/>
              <w:right w:val="single" w:sz="4" w:space="0" w:color="auto"/>
            </w:tcBorders>
            <w:shd w:val="clear" w:color="auto" w:fill="auto"/>
            <w:vAlign w:val="center"/>
          </w:tcPr>
          <w:p w14:paraId="184CFDBC" w14:textId="77777777" w:rsidR="00227AD5" w:rsidRDefault="00227AD5" w:rsidP="00563E7A">
            <w:pPr>
              <w:jc w:val="center"/>
            </w:pPr>
            <w:r>
              <w:rPr>
                <w:rFonts w:ascii="宋体" w:hAnsi="宋体"/>
                <w:sz w:val="18"/>
              </w:rPr>
              <w:t>216.11</w:t>
            </w:r>
          </w:p>
        </w:tc>
        <w:tc>
          <w:tcPr>
            <w:tcW w:w="993" w:type="dxa"/>
            <w:tcBorders>
              <w:top w:val="nil"/>
              <w:left w:val="nil"/>
              <w:bottom w:val="single" w:sz="4" w:space="0" w:color="auto"/>
              <w:right w:val="single" w:sz="4" w:space="0" w:color="auto"/>
            </w:tcBorders>
            <w:shd w:val="clear" w:color="auto" w:fill="auto"/>
            <w:vAlign w:val="center"/>
          </w:tcPr>
          <w:p w14:paraId="5CAED090"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9841827"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B9F62F7"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A46C8E"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339D0C9D" w14:textId="77777777" w:rsidTr="00563E7A">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CBC6A95"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5193A5" w14:textId="77777777" w:rsidR="00227AD5" w:rsidRPr="008A51CD"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B99FFA6" w14:textId="77777777" w:rsidR="00227AD5" w:rsidRDefault="00227AD5" w:rsidP="00563E7A">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DF173EC" w14:textId="77777777" w:rsidR="00227AD5" w:rsidRDefault="00227AD5" w:rsidP="00563E7A">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2F8FEE0" w14:textId="77777777" w:rsidR="00227AD5" w:rsidRDefault="00227AD5" w:rsidP="00563E7A">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5569E8E"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70D9CDB"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0474D5D"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6F870E"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24F0E887" w14:textId="77777777" w:rsidTr="00563E7A">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F9B3CF"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73DEB2" w14:textId="77777777" w:rsidR="00227AD5" w:rsidRPr="008A51CD"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0332BFB" w14:textId="77777777" w:rsidR="00227AD5" w:rsidRDefault="00227AD5" w:rsidP="00563E7A">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62B0370" w14:textId="77777777" w:rsidR="00227AD5" w:rsidRDefault="00227AD5" w:rsidP="00563E7A">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B2FD5ED" w14:textId="77777777" w:rsidR="00227AD5" w:rsidRDefault="00227AD5" w:rsidP="00563E7A">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52EB0B4"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B3DA76F"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74D1016"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26EEFC2"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6440ABE9" w14:textId="77777777" w:rsidTr="00563E7A">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15510B"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D2F035" w14:textId="77777777" w:rsidR="00227AD5" w:rsidRPr="008A51CD"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455F999" w14:textId="77777777" w:rsidR="00227AD5" w:rsidRDefault="00227AD5" w:rsidP="00563E7A">
            <w:pPr>
              <w:jc w:val="center"/>
            </w:pPr>
            <w:r>
              <w:rPr>
                <w:rFonts w:ascii="宋体" w:hAnsi="宋体"/>
                <w:sz w:val="18"/>
              </w:rPr>
              <w:t>19.76</w:t>
            </w:r>
          </w:p>
        </w:tc>
        <w:tc>
          <w:tcPr>
            <w:tcW w:w="1276" w:type="dxa"/>
            <w:tcBorders>
              <w:top w:val="nil"/>
              <w:left w:val="nil"/>
              <w:bottom w:val="single" w:sz="4" w:space="0" w:color="auto"/>
              <w:right w:val="single" w:sz="4" w:space="0" w:color="auto"/>
            </w:tcBorders>
            <w:shd w:val="clear" w:color="auto" w:fill="auto"/>
            <w:vAlign w:val="center"/>
          </w:tcPr>
          <w:p w14:paraId="11551BFB" w14:textId="77777777" w:rsidR="00227AD5" w:rsidRDefault="00227AD5" w:rsidP="00563E7A">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91F24E8" w14:textId="77777777" w:rsidR="00227AD5" w:rsidRDefault="00227AD5" w:rsidP="00563E7A">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0AD79F04"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CFC21EA"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FADD018"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A150A81"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5D9714F2" w14:textId="77777777" w:rsidTr="00563E7A">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0FFA90" w14:textId="77777777" w:rsidR="00227AD5" w:rsidRPr="008A51CD" w:rsidRDefault="00227AD5" w:rsidP="00563E7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00C35E3" w14:textId="77777777" w:rsidR="00227AD5" w:rsidRPr="00083AA1" w:rsidRDefault="00227AD5" w:rsidP="00563E7A">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F7C1B90" w14:textId="77777777" w:rsidR="00227AD5" w:rsidRDefault="00227AD5" w:rsidP="00563E7A">
            <w:pPr>
              <w:jc w:val="center"/>
            </w:pPr>
            <w:r>
              <w:rPr>
                <w:rFonts w:ascii="宋体" w:hAnsi="宋体"/>
                <w:sz w:val="18"/>
              </w:rPr>
              <w:t>218.92</w:t>
            </w:r>
          </w:p>
        </w:tc>
        <w:tc>
          <w:tcPr>
            <w:tcW w:w="1276" w:type="dxa"/>
            <w:tcBorders>
              <w:top w:val="nil"/>
              <w:left w:val="nil"/>
              <w:bottom w:val="single" w:sz="4" w:space="0" w:color="auto"/>
              <w:right w:val="single" w:sz="4" w:space="0" w:color="auto"/>
            </w:tcBorders>
            <w:shd w:val="clear" w:color="auto" w:fill="auto"/>
            <w:vAlign w:val="center"/>
          </w:tcPr>
          <w:p w14:paraId="273A0B7A" w14:textId="77777777" w:rsidR="00227AD5" w:rsidRDefault="00227AD5" w:rsidP="00563E7A">
            <w:pPr>
              <w:jc w:val="center"/>
            </w:pPr>
            <w:r>
              <w:rPr>
                <w:rFonts w:ascii="宋体" w:hAnsi="宋体"/>
                <w:sz w:val="18"/>
              </w:rPr>
              <w:t>216.11</w:t>
            </w:r>
          </w:p>
        </w:tc>
        <w:tc>
          <w:tcPr>
            <w:tcW w:w="1842" w:type="dxa"/>
            <w:tcBorders>
              <w:top w:val="nil"/>
              <w:left w:val="nil"/>
              <w:bottom w:val="single" w:sz="4" w:space="0" w:color="auto"/>
              <w:right w:val="single" w:sz="4" w:space="0" w:color="auto"/>
            </w:tcBorders>
            <w:shd w:val="clear" w:color="auto" w:fill="auto"/>
            <w:vAlign w:val="center"/>
          </w:tcPr>
          <w:p w14:paraId="78D70894" w14:textId="77777777" w:rsidR="00227AD5" w:rsidRDefault="00227AD5" w:rsidP="00563E7A">
            <w:pPr>
              <w:jc w:val="center"/>
            </w:pPr>
            <w:r>
              <w:rPr>
                <w:rFonts w:ascii="宋体" w:hAnsi="宋体"/>
                <w:sz w:val="18"/>
              </w:rPr>
              <w:t>216.11</w:t>
            </w:r>
          </w:p>
        </w:tc>
        <w:tc>
          <w:tcPr>
            <w:tcW w:w="993" w:type="dxa"/>
            <w:tcBorders>
              <w:top w:val="nil"/>
              <w:left w:val="nil"/>
              <w:bottom w:val="single" w:sz="4" w:space="0" w:color="auto"/>
              <w:right w:val="single" w:sz="4" w:space="0" w:color="auto"/>
            </w:tcBorders>
            <w:shd w:val="clear" w:color="auto" w:fill="auto"/>
            <w:vAlign w:val="center"/>
            <w:hideMark/>
          </w:tcPr>
          <w:p w14:paraId="6C711DFC"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A982F14"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B52E6B6" w14:textId="77777777" w:rsidR="00227AD5" w:rsidRPr="008A51CD" w:rsidRDefault="00227AD5" w:rsidP="00563E7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69A2CB"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62B13E3B" w14:textId="77777777" w:rsidTr="00563E7A">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B6188"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A95B2D"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71B8CBC"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6F2FBC2" w14:textId="77777777" w:rsidR="00227AD5" w:rsidRPr="008A51CD" w:rsidRDefault="00227AD5" w:rsidP="00563E7A">
            <w:pPr>
              <w:widowControl/>
              <w:jc w:val="left"/>
              <w:rPr>
                <w:rFonts w:ascii="宋体" w:hAnsi="宋体" w:cs="宋体" w:hint="eastAsia"/>
                <w:b/>
                <w:bCs/>
                <w:kern w:val="0"/>
                <w:sz w:val="18"/>
                <w:szCs w:val="18"/>
              </w:rPr>
            </w:pPr>
          </w:p>
        </w:tc>
      </w:tr>
      <w:tr w:rsidR="00227AD5" w:rsidRPr="008A51CD" w14:paraId="3E365CC4" w14:textId="77777777" w:rsidTr="00563E7A">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AD47E8" w14:textId="77777777" w:rsidR="00227AD5" w:rsidRPr="008A51CD" w:rsidRDefault="00227AD5" w:rsidP="00563E7A">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6AC6D64" w14:textId="77777777" w:rsidR="00227AD5" w:rsidRDefault="00227AD5" w:rsidP="00563E7A">
            <w:pPr>
              <w:jc w:val="left"/>
            </w:pPr>
            <w:r>
              <w:rPr>
                <w:rFonts w:ascii="宋体" w:hAnsi="宋体"/>
                <w:sz w:val="18"/>
              </w:rPr>
              <w:t>完成奇台县灌区节水更新改造方案编制，提高水资源利用系数；完成2021年前项目的竣工验收；完成2023年新建项目质量监督等工作，配合奇台县水利工程建设管理处完成水利工程建设年度任务。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5FED748F" w14:textId="77777777" w:rsidR="00227AD5" w:rsidRDefault="00227AD5" w:rsidP="00563E7A">
            <w:pPr>
              <w:jc w:val="left"/>
            </w:pPr>
            <w:r>
              <w:rPr>
                <w:rFonts w:ascii="宋体" w:hAnsi="宋体"/>
                <w:sz w:val="18"/>
              </w:rPr>
              <w:t>2023年度奇台县水利工程技术服务站顺利完成了奇台县灌区节水更新改造方案的编制，完成了4项水利工程建设，保障了奇台县农业灌溉，确保农业增产增收；完成了2021年前6项水利工程的竣工验收，完成了2023年新建水利工程项目质量监督工作，加强行业监管力度，提升水利工程质量水平。</w:t>
            </w:r>
          </w:p>
        </w:tc>
        <w:tc>
          <w:tcPr>
            <w:tcW w:w="284" w:type="dxa"/>
            <w:tcBorders>
              <w:top w:val="nil"/>
              <w:left w:val="nil"/>
              <w:bottom w:val="nil"/>
              <w:right w:val="nil"/>
            </w:tcBorders>
            <w:shd w:val="clear" w:color="auto" w:fill="auto"/>
            <w:noWrap/>
            <w:vAlign w:val="center"/>
            <w:hideMark/>
          </w:tcPr>
          <w:p w14:paraId="339D8CFC" w14:textId="77777777" w:rsidR="00227AD5" w:rsidRPr="008A51CD" w:rsidRDefault="00227AD5" w:rsidP="00563E7A">
            <w:pPr>
              <w:widowControl/>
              <w:jc w:val="left"/>
              <w:rPr>
                <w:rFonts w:ascii="宋体" w:hAnsi="宋体" w:cs="宋体" w:hint="eastAsia"/>
                <w:kern w:val="0"/>
                <w:sz w:val="18"/>
                <w:szCs w:val="18"/>
              </w:rPr>
            </w:pPr>
          </w:p>
        </w:tc>
      </w:tr>
      <w:tr w:rsidR="00227AD5" w:rsidRPr="008A51CD" w14:paraId="6F5D3D18" w14:textId="77777777" w:rsidTr="00563E7A">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18E0A"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902F05F"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0CC4513"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782DE92"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12A13366"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4D3D97E9"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EF9A6E7"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A84BCEA" w14:textId="77777777" w:rsidR="00227AD5" w:rsidRPr="008A51CD" w:rsidRDefault="00227AD5" w:rsidP="00563E7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1504469" w14:textId="77777777" w:rsidR="00227AD5" w:rsidRPr="008A51CD" w:rsidRDefault="00227AD5" w:rsidP="00563E7A">
            <w:pPr>
              <w:widowControl/>
              <w:jc w:val="left"/>
              <w:rPr>
                <w:rFonts w:ascii="宋体" w:hAnsi="宋体" w:cs="宋体" w:hint="eastAsia"/>
                <w:b/>
                <w:bCs/>
                <w:kern w:val="0"/>
                <w:sz w:val="18"/>
                <w:szCs w:val="18"/>
              </w:rPr>
            </w:pPr>
          </w:p>
        </w:tc>
      </w:tr>
      <w:tr w:rsidR="00227AD5" w:rsidRPr="008A51CD" w14:paraId="39A78288" w14:textId="77777777" w:rsidTr="00563E7A">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6FDB076" w14:textId="77777777" w:rsidR="00227AD5" w:rsidRDefault="00227AD5" w:rsidP="00563E7A">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D678AB1" w14:textId="77777777" w:rsidR="00227AD5" w:rsidRDefault="00227AD5" w:rsidP="00563E7A">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8406A62" w14:textId="77777777" w:rsidR="00227AD5" w:rsidRDefault="00227AD5" w:rsidP="00563E7A">
            <w:pPr>
              <w:jc w:val="center"/>
            </w:pPr>
            <w:r>
              <w:rPr>
                <w:rFonts w:ascii="宋体" w:hAnsi="宋体"/>
                <w:sz w:val="18"/>
              </w:rPr>
              <w:t>工程水利建设项目数</w:t>
            </w:r>
          </w:p>
        </w:tc>
        <w:tc>
          <w:tcPr>
            <w:tcW w:w="1276" w:type="dxa"/>
            <w:tcBorders>
              <w:top w:val="nil"/>
              <w:left w:val="nil"/>
              <w:bottom w:val="single" w:sz="4" w:space="0" w:color="auto"/>
              <w:right w:val="single" w:sz="4" w:space="0" w:color="auto"/>
            </w:tcBorders>
            <w:shd w:val="clear" w:color="auto" w:fill="auto"/>
            <w:noWrap/>
            <w:vAlign w:val="center"/>
          </w:tcPr>
          <w:p w14:paraId="5A3E39BF" w14:textId="77777777" w:rsidR="00227AD5" w:rsidRDefault="00227AD5" w:rsidP="00563E7A">
            <w:pPr>
              <w:jc w:val="center"/>
            </w:pPr>
            <w:r>
              <w:rPr>
                <w:rFonts w:ascii="宋体" w:hAnsi="宋体"/>
                <w:sz w:val="18"/>
              </w:rPr>
              <w:t>=4项</w:t>
            </w:r>
          </w:p>
        </w:tc>
        <w:tc>
          <w:tcPr>
            <w:tcW w:w="1842" w:type="dxa"/>
            <w:tcBorders>
              <w:top w:val="nil"/>
              <w:left w:val="nil"/>
              <w:bottom w:val="single" w:sz="4" w:space="0" w:color="auto"/>
              <w:right w:val="single" w:sz="4" w:space="0" w:color="auto"/>
            </w:tcBorders>
            <w:shd w:val="clear" w:color="auto" w:fill="auto"/>
            <w:noWrap/>
            <w:vAlign w:val="center"/>
          </w:tcPr>
          <w:p w14:paraId="203A2FE0" w14:textId="77777777" w:rsidR="00227AD5" w:rsidRDefault="00227AD5" w:rsidP="00563E7A">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734B75E5" w14:textId="77777777" w:rsidR="00227AD5" w:rsidRDefault="00227AD5" w:rsidP="00563E7A">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0F6C402" w14:textId="77777777" w:rsidR="00227AD5" w:rsidRDefault="00227AD5" w:rsidP="00563E7A">
            <w:pPr>
              <w:jc w:val="center"/>
            </w:pPr>
            <w:r>
              <w:rPr>
                <w:rFonts w:ascii="宋体" w:hAnsi="宋体"/>
                <w:sz w:val="18"/>
              </w:rPr>
              <w:t>4项</w:t>
            </w:r>
          </w:p>
        </w:tc>
        <w:tc>
          <w:tcPr>
            <w:tcW w:w="720" w:type="dxa"/>
            <w:tcBorders>
              <w:top w:val="nil"/>
              <w:left w:val="nil"/>
              <w:bottom w:val="single" w:sz="4" w:space="0" w:color="auto"/>
              <w:right w:val="single" w:sz="4" w:space="0" w:color="auto"/>
            </w:tcBorders>
            <w:shd w:val="clear" w:color="auto" w:fill="auto"/>
            <w:noWrap/>
            <w:vAlign w:val="center"/>
          </w:tcPr>
          <w:p w14:paraId="05CA5746" w14:textId="77777777" w:rsidR="00227AD5" w:rsidRDefault="00227AD5" w:rsidP="00563E7A">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3E82C40A"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31356992" w14:textId="77777777" w:rsidTr="00563E7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477F82" w14:textId="77777777" w:rsidR="00227AD5" w:rsidRPr="008A51CD" w:rsidRDefault="00227AD5" w:rsidP="00563E7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3F391D7" w14:textId="77777777" w:rsidR="00227AD5" w:rsidRPr="008A51CD" w:rsidRDefault="00227AD5" w:rsidP="00563E7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22EC95C" w14:textId="77777777" w:rsidR="00227AD5" w:rsidRDefault="00227AD5" w:rsidP="00563E7A">
            <w:pPr>
              <w:jc w:val="center"/>
            </w:pPr>
            <w:r>
              <w:rPr>
                <w:rFonts w:ascii="宋体" w:hAnsi="宋体"/>
                <w:sz w:val="18"/>
              </w:rPr>
              <w:t>完成2021年前项目的竣工验收</w:t>
            </w:r>
          </w:p>
        </w:tc>
        <w:tc>
          <w:tcPr>
            <w:tcW w:w="1276" w:type="dxa"/>
            <w:tcBorders>
              <w:top w:val="nil"/>
              <w:left w:val="nil"/>
              <w:bottom w:val="single" w:sz="4" w:space="0" w:color="auto"/>
              <w:right w:val="single" w:sz="4" w:space="0" w:color="auto"/>
            </w:tcBorders>
            <w:shd w:val="clear" w:color="auto" w:fill="auto"/>
            <w:noWrap/>
            <w:vAlign w:val="center"/>
          </w:tcPr>
          <w:p w14:paraId="17EFA99D" w14:textId="77777777" w:rsidR="00227AD5" w:rsidRDefault="00227AD5" w:rsidP="00563E7A">
            <w:pPr>
              <w:jc w:val="center"/>
            </w:pPr>
            <w:r>
              <w:rPr>
                <w:rFonts w:ascii="宋体" w:hAnsi="宋体"/>
                <w:sz w:val="18"/>
              </w:rPr>
              <w:t>&gt;=6项</w:t>
            </w:r>
          </w:p>
        </w:tc>
        <w:tc>
          <w:tcPr>
            <w:tcW w:w="1842" w:type="dxa"/>
            <w:tcBorders>
              <w:top w:val="nil"/>
              <w:left w:val="nil"/>
              <w:bottom w:val="single" w:sz="4" w:space="0" w:color="auto"/>
              <w:right w:val="single" w:sz="4" w:space="0" w:color="auto"/>
            </w:tcBorders>
            <w:shd w:val="clear" w:color="auto" w:fill="auto"/>
            <w:noWrap/>
            <w:vAlign w:val="center"/>
          </w:tcPr>
          <w:p w14:paraId="604AA1AF" w14:textId="77777777" w:rsidR="00227AD5" w:rsidRDefault="00227AD5" w:rsidP="00563E7A">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2A299283" w14:textId="77777777" w:rsidR="00227AD5" w:rsidRDefault="00227AD5" w:rsidP="00563E7A">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17E68090" w14:textId="77777777" w:rsidR="00227AD5" w:rsidRDefault="00227AD5" w:rsidP="00563E7A">
            <w:pPr>
              <w:jc w:val="center"/>
            </w:pPr>
            <w:r>
              <w:rPr>
                <w:rFonts w:ascii="宋体" w:hAnsi="宋体"/>
                <w:sz w:val="18"/>
              </w:rPr>
              <w:t>6项</w:t>
            </w:r>
          </w:p>
        </w:tc>
        <w:tc>
          <w:tcPr>
            <w:tcW w:w="720" w:type="dxa"/>
            <w:tcBorders>
              <w:top w:val="nil"/>
              <w:left w:val="nil"/>
              <w:bottom w:val="single" w:sz="4" w:space="0" w:color="auto"/>
              <w:right w:val="single" w:sz="4" w:space="0" w:color="auto"/>
            </w:tcBorders>
            <w:shd w:val="clear" w:color="auto" w:fill="auto"/>
            <w:noWrap/>
            <w:vAlign w:val="center"/>
          </w:tcPr>
          <w:p w14:paraId="00DEC70B" w14:textId="77777777" w:rsidR="00227AD5" w:rsidRDefault="00227AD5" w:rsidP="00563E7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D86A358" w14:textId="77777777" w:rsidR="00227AD5" w:rsidRPr="008A51CD" w:rsidRDefault="00227AD5" w:rsidP="00563E7A">
            <w:pPr>
              <w:widowControl/>
              <w:jc w:val="center"/>
              <w:rPr>
                <w:rFonts w:ascii="宋体" w:hAnsi="宋体" w:cs="宋体" w:hint="eastAsia"/>
                <w:kern w:val="0"/>
                <w:sz w:val="18"/>
                <w:szCs w:val="18"/>
              </w:rPr>
            </w:pPr>
          </w:p>
        </w:tc>
      </w:tr>
      <w:tr w:rsidR="00227AD5" w:rsidRPr="008A51CD" w14:paraId="0F194DC6" w14:textId="77777777" w:rsidTr="00563E7A">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1FDC21" w14:textId="77777777" w:rsidR="00227AD5" w:rsidRPr="008A51CD" w:rsidRDefault="00227AD5" w:rsidP="00563E7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4CD2E1" w14:textId="77777777" w:rsidR="00227AD5" w:rsidRPr="008A51CD" w:rsidRDefault="00227AD5" w:rsidP="00563E7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C42C300" w14:textId="77777777" w:rsidR="00227AD5" w:rsidRDefault="00227AD5" w:rsidP="00563E7A">
            <w:pPr>
              <w:jc w:val="center"/>
            </w:pPr>
            <w:r>
              <w:rPr>
                <w:rFonts w:ascii="宋体" w:hAnsi="宋体"/>
                <w:sz w:val="18"/>
              </w:rPr>
              <w:t>完成2023年新建项目质量监督工作</w:t>
            </w:r>
          </w:p>
        </w:tc>
        <w:tc>
          <w:tcPr>
            <w:tcW w:w="1276" w:type="dxa"/>
            <w:tcBorders>
              <w:top w:val="nil"/>
              <w:left w:val="nil"/>
              <w:bottom w:val="single" w:sz="4" w:space="0" w:color="auto"/>
              <w:right w:val="single" w:sz="4" w:space="0" w:color="auto"/>
            </w:tcBorders>
            <w:shd w:val="clear" w:color="auto" w:fill="auto"/>
            <w:noWrap/>
            <w:vAlign w:val="center"/>
          </w:tcPr>
          <w:p w14:paraId="383FB8DB" w14:textId="77777777" w:rsidR="00227AD5" w:rsidRDefault="00227AD5" w:rsidP="00563E7A">
            <w:pPr>
              <w:jc w:val="center"/>
            </w:pPr>
            <w:r>
              <w:rPr>
                <w:rFonts w:ascii="宋体" w:hAnsi="宋体"/>
                <w:sz w:val="18"/>
              </w:rPr>
              <w:t>4项</w:t>
            </w:r>
          </w:p>
        </w:tc>
        <w:tc>
          <w:tcPr>
            <w:tcW w:w="1842" w:type="dxa"/>
            <w:tcBorders>
              <w:top w:val="nil"/>
              <w:left w:val="nil"/>
              <w:bottom w:val="single" w:sz="4" w:space="0" w:color="auto"/>
              <w:right w:val="single" w:sz="4" w:space="0" w:color="auto"/>
            </w:tcBorders>
            <w:shd w:val="clear" w:color="auto" w:fill="auto"/>
            <w:noWrap/>
            <w:vAlign w:val="center"/>
          </w:tcPr>
          <w:p w14:paraId="7FA38BF0" w14:textId="77777777" w:rsidR="00227AD5" w:rsidRDefault="00227AD5" w:rsidP="00563E7A">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403C62FC" w14:textId="77777777" w:rsidR="00227AD5" w:rsidRDefault="00227AD5" w:rsidP="00563E7A">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67AE2D7E" w14:textId="77777777" w:rsidR="00227AD5" w:rsidRDefault="00227AD5" w:rsidP="00563E7A">
            <w:pPr>
              <w:jc w:val="center"/>
            </w:pPr>
            <w:r>
              <w:rPr>
                <w:rFonts w:ascii="宋体" w:hAnsi="宋体"/>
                <w:sz w:val="18"/>
              </w:rPr>
              <w:t>4项</w:t>
            </w:r>
          </w:p>
        </w:tc>
        <w:tc>
          <w:tcPr>
            <w:tcW w:w="720" w:type="dxa"/>
            <w:tcBorders>
              <w:top w:val="nil"/>
              <w:left w:val="nil"/>
              <w:bottom w:val="single" w:sz="4" w:space="0" w:color="auto"/>
              <w:right w:val="single" w:sz="4" w:space="0" w:color="auto"/>
            </w:tcBorders>
            <w:shd w:val="clear" w:color="auto" w:fill="auto"/>
            <w:noWrap/>
            <w:vAlign w:val="center"/>
          </w:tcPr>
          <w:p w14:paraId="201433B6" w14:textId="77777777" w:rsidR="00227AD5" w:rsidRDefault="00227AD5" w:rsidP="00563E7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2108709" w14:textId="77777777" w:rsidR="00227AD5" w:rsidRPr="008A51CD" w:rsidRDefault="00227AD5" w:rsidP="00563E7A">
            <w:pPr>
              <w:widowControl/>
              <w:jc w:val="center"/>
              <w:rPr>
                <w:rFonts w:ascii="宋体" w:hAnsi="宋体" w:cs="宋体" w:hint="eastAsia"/>
                <w:kern w:val="0"/>
                <w:sz w:val="18"/>
                <w:szCs w:val="18"/>
              </w:rPr>
            </w:pPr>
          </w:p>
        </w:tc>
      </w:tr>
      <w:bookmarkEnd w:id="30"/>
    </w:tbl>
    <w:p w14:paraId="0DD7AEDC" w14:textId="77777777" w:rsidR="00227AD5" w:rsidRDefault="00227AD5">
      <w:pPr>
        <w:ind w:firstLineChars="200" w:firstLine="640"/>
        <w:jc w:val="left"/>
        <w:rPr>
          <w:rFonts w:ascii="仿宋_GB2312" w:eastAsia="仿宋_GB2312"/>
          <w:sz w:val="32"/>
          <w:szCs w:val="32"/>
        </w:rPr>
      </w:pPr>
    </w:p>
    <w:p w14:paraId="0063278D" w14:textId="77777777" w:rsidR="00F3711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F0EF49" w14:textId="77777777" w:rsidR="00F3711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418C407" w14:textId="77777777" w:rsidR="00F3711A"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524EFD3"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5113CBB"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153ABEC"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1F75C58"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9E6D1E"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DCCE6DF"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C1E416"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157E91F"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972EE5"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6EEB87F" w14:textId="77777777" w:rsidR="00F371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F28A78A" w14:textId="77777777" w:rsidR="00F371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5B05D4E" w14:textId="77777777" w:rsidR="00F371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9F8630F" w14:textId="77777777" w:rsidR="00F371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FD1B99" w14:textId="77777777" w:rsidR="00F3711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118C507" w14:textId="77777777" w:rsidR="00F3711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E4B6E8A" w14:textId="77777777" w:rsidR="00F3711A"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3EDC8B89" w14:textId="77777777" w:rsidR="00F3711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DE1D3B9" w14:textId="77777777" w:rsidR="00F3711A"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4B842896" w14:textId="77777777" w:rsidR="00F3711A"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2815EE2A" w14:textId="77777777" w:rsidR="00F3711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C5E9BC5" w14:textId="77777777" w:rsidR="00F3711A"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48ABE98" w14:textId="77777777" w:rsidR="00F3711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59BE8198" w14:textId="77777777" w:rsidR="00F3711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C7E7CC8" w14:textId="77777777" w:rsidR="00F3711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85F952" w14:textId="77777777" w:rsidR="00F3711A" w:rsidRDefault="00F3711A">
      <w:pPr>
        <w:ind w:firstLineChars="200" w:firstLine="640"/>
        <w:rPr>
          <w:rFonts w:ascii="仿宋_GB2312" w:eastAsia="仿宋_GB2312"/>
          <w:sz w:val="32"/>
          <w:szCs w:val="32"/>
        </w:rPr>
      </w:pPr>
    </w:p>
    <w:p w14:paraId="7DBA9195" w14:textId="77777777" w:rsidR="00F3711A" w:rsidRDefault="00F3711A">
      <w:pPr>
        <w:ind w:firstLineChars="200" w:firstLine="640"/>
        <w:outlineLvl w:val="1"/>
        <w:rPr>
          <w:rFonts w:ascii="黑体" w:eastAsia="黑体" w:hAnsi="黑体" w:cs="宋体" w:hint="eastAsia"/>
          <w:bCs/>
          <w:kern w:val="0"/>
          <w:sz w:val="32"/>
          <w:szCs w:val="32"/>
        </w:rPr>
      </w:pPr>
    </w:p>
    <w:sectPr w:rsidR="00F3711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E75DBC" w14:textId="77777777" w:rsidR="00D3281C" w:rsidRDefault="00D3281C">
      <w:r>
        <w:separator/>
      </w:r>
    </w:p>
  </w:endnote>
  <w:endnote w:type="continuationSeparator" w:id="0">
    <w:p w14:paraId="389E5E58" w14:textId="77777777" w:rsidR="00D3281C" w:rsidRDefault="00D3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20201C" w14:textId="77777777" w:rsidR="00F3711A" w:rsidRDefault="00000000">
    <w:pPr>
      <w:pStyle w:val="a4"/>
    </w:pPr>
    <w:r>
      <w:rPr>
        <w:noProof/>
      </w:rPr>
      <mc:AlternateContent>
        <mc:Choice Requires="wps">
          <w:drawing>
            <wp:anchor distT="0" distB="0" distL="114300" distR="114300" simplePos="0" relativeHeight="251659264" behindDoc="0" locked="0" layoutInCell="1" allowOverlap="1" wp14:anchorId="6C1D660D" wp14:editId="3EE0DEC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CE90D1" w14:textId="77777777" w:rsidR="00F371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1D660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3CE90D1" w14:textId="77777777" w:rsidR="00F371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742D3E" w14:textId="77777777" w:rsidR="00D3281C" w:rsidRDefault="00D3281C">
      <w:r>
        <w:separator/>
      </w:r>
    </w:p>
  </w:footnote>
  <w:footnote w:type="continuationSeparator" w:id="0">
    <w:p w14:paraId="2A38BB96" w14:textId="77777777" w:rsidR="00D3281C" w:rsidRDefault="00D328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72419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zZDQ1MzgxMjczNzMwZjc0NmVkMzY5NzhjMWY5MmQifQ=="/>
    <w:docVar w:name="KSO_WPS_MARK_KEY" w:val="41ee2a61-2d54-4f93-83be-afdb9a40d732"/>
  </w:docVars>
  <w:rsids>
    <w:rsidRoot w:val="00F3711A"/>
    <w:rsid w:val="000D7FD6"/>
    <w:rsid w:val="00183D17"/>
    <w:rsid w:val="001864DF"/>
    <w:rsid w:val="001E7186"/>
    <w:rsid w:val="00213C59"/>
    <w:rsid w:val="00227AD5"/>
    <w:rsid w:val="003210CE"/>
    <w:rsid w:val="005065FB"/>
    <w:rsid w:val="006F00B5"/>
    <w:rsid w:val="00B70D59"/>
    <w:rsid w:val="00D3281C"/>
    <w:rsid w:val="00F10932"/>
    <w:rsid w:val="00F3711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175943"/>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A836DC"/>
    <w:rsid w:val="7EE24272"/>
    <w:rsid w:val="7EEA6053"/>
    <w:rsid w:val="7F487C04"/>
    <w:rsid w:val="7F611CBA"/>
    <w:rsid w:val="7F9C109E"/>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E78673"/>
  <w15:docId w15:val="{EEC174D2-E7A6-4042-B5CF-014C22796F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1106</Words>
  <Characters>6307</Characters>
  <Application>Microsoft Office Word</Application>
  <DocSecurity>0</DocSecurity>
  <Lines>52</Lines>
  <Paragraphs>14</Paragraphs>
  <ScaleCrop>false</ScaleCrop>
  <Company/>
  <LinksUpToDate>false</LinksUpToDate>
  <CharactersWithSpaces>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2024-11-11T05:48:00Z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D624B15633CD43C8BF9435464A96BF70</vt:lpwstr>
  </property>
</Properties>
</file>