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8" w:name="_GoBack"/>
      <w:bookmarkEnd w:id="48"/>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奇台县东湾镇卫生院(奇台县东湾镇人口和计划生育生殖健康服务站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奇台县东湾镇卫生院是经奇台县人民政府批准设立的股级单位。主要职能是：以公共卫生服务为主，综合提供预防、保健和基本医疗等服务。加强农村疾病预防控制，做好传染病、地方病防治和疫情等农村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奇台县东湾镇卫生院(奇台县东湾镇人口和计划生育生殖健康服务站2023年度，实有人数</w:t>
      </w:r>
      <w:r>
        <w:rPr>
          <w:rFonts w:hint="eastAsia" w:ascii="仿宋_GB2312" w:eastAsia="仿宋_GB2312"/>
          <w:sz w:val="32"/>
          <w:szCs w:val="32"/>
          <w:lang w:val="zh-CN"/>
        </w:rPr>
        <w:t>25</w:t>
      </w:r>
      <w:r>
        <w:rPr>
          <w:rFonts w:hint="eastAsia" w:ascii="仿宋_GB2312" w:eastAsia="仿宋_GB2312"/>
          <w:sz w:val="32"/>
          <w:szCs w:val="32"/>
        </w:rPr>
        <w:t>人，其中：在职人员</w:t>
      </w:r>
      <w:r>
        <w:rPr>
          <w:rFonts w:hint="eastAsia" w:ascii="仿宋_GB2312" w:eastAsia="仿宋_GB2312"/>
          <w:sz w:val="32"/>
          <w:szCs w:val="32"/>
          <w:lang w:val="zh-CN"/>
        </w:rPr>
        <w:t>17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8</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放射科、公共卫生科、中医科、财务科、化验科、防疫科、妇幼保健科、中医科、慢病科。</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2023年度收入总计499.24万元，其中：本年收入合计499.24万元，使用非财政拨款结余0.00万元，年初结转和结余0.00万元。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2023年度支出总计499.24万元，其中：本年支出合计499.24万元，结余分配0.00万元，年末结转和结余0.00万元。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减少19.66万元</w:t>
      </w:r>
      <w:r>
        <w:rPr>
          <w:rFonts w:hint="eastAsia" w:ascii="仿宋_GB2312" w:eastAsia="仿宋_GB2312"/>
          <w:sz w:val="32"/>
          <w:szCs w:val="32"/>
        </w:rPr>
        <w:t>，下降3.79%，主要原因是：本年人员减少，人员工资，津贴补贴等减少。</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本年收入499.24万元，其中：财政拨款收入</w:t>
      </w:r>
      <w:r>
        <w:rPr>
          <w:rFonts w:hint="eastAsia" w:ascii="仿宋_GB2312" w:eastAsia="仿宋_GB2312"/>
          <w:sz w:val="32"/>
          <w:szCs w:val="32"/>
          <w:lang w:val="zh-CN"/>
        </w:rPr>
        <w:t>458.99</w:t>
      </w:r>
      <w:r>
        <w:rPr>
          <w:rFonts w:hint="eastAsia" w:ascii="仿宋_GB2312" w:eastAsia="仿宋_GB2312"/>
          <w:sz w:val="32"/>
          <w:szCs w:val="32"/>
        </w:rPr>
        <w:t>万元，占</w:t>
      </w:r>
      <w:r>
        <w:rPr>
          <w:rFonts w:hint="eastAsia" w:ascii="仿宋_GB2312" w:eastAsia="仿宋_GB2312"/>
          <w:sz w:val="32"/>
          <w:szCs w:val="32"/>
          <w:lang w:val="zh-CN"/>
        </w:rPr>
        <w:t>91.94%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28.46</w:t>
      </w:r>
      <w:r>
        <w:rPr>
          <w:rFonts w:hint="eastAsia" w:ascii="仿宋_GB2312" w:eastAsia="仿宋_GB2312"/>
          <w:sz w:val="32"/>
          <w:szCs w:val="32"/>
        </w:rPr>
        <w:t>万元，占</w:t>
      </w:r>
      <w:r>
        <w:rPr>
          <w:rFonts w:hint="eastAsia" w:ascii="仿宋_GB2312" w:eastAsia="仿宋_GB2312"/>
          <w:sz w:val="32"/>
          <w:szCs w:val="32"/>
          <w:lang w:val="zh-CN"/>
        </w:rPr>
        <w:t>5.70%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11.79</w:t>
      </w:r>
      <w:r>
        <w:rPr>
          <w:rFonts w:hint="eastAsia" w:ascii="仿宋_GB2312" w:eastAsia="仿宋_GB2312"/>
          <w:sz w:val="32"/>
          <w:szCs w:val="32"/>
        </w:rPr>
        <w:t>万元，占</w:t>
      </w:r>
      <w:r>
        <w:rPr>
          <w:rFonts w:hint="eastAsia" w:ascii="仿宋_GB2312" w:eastAsia="仿宋_GB2312"/>
          <w:sz w:val="32"/>
          <w:szCs w:val="32"/>
          <w:lang w:val="zh-CN"/>
        </w:rPr>
        <w:t>2.36%</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本年支出499.24万元，其中：基本支出327.16万元，占65.53%；项目支出172.09万元，占34.47%；上缴上级支出0.00万元，占0.00%；经营支出0.00万元，占0.00%；对附属单位补助支出0.00万元，占0.00%。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458.99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458.99</w:t>
      </w:r>
      <w:r>
        <w:rPr>
          <w:rFonts w:hint="eastAsia" w:ascii="仿宋_GB2312" w:eastAsia="仿宋_GB2312"/>
          <w:sz w:val="32"/>
          <w:szCs w:val="32"/>
        </w:rPr>
        <w:t>万元。财政拨款支出总计</w:t>
      </w:r>
      <w:r>
        <w:rPr>
          <w:rFonts w:hint="eastAsia" w:ascii="仿宋_GB2312" w:eastAsia="仿宋_GB2312"/>
          <w:sz w:val="32"/>
          <w:szCs w:val="32"/>
          <w:lang w:val="zh-CN"/>
        </w:rPr>
        <w:t>458.99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458.99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减少50.67万元</w:t>
      </w:r>
      <w:r>
        <w:rPr>
          <w:rFonts w:hint="eastAsia" w:ascii="仿宋_GB2312" w:eastAsia="仿宋_GB2312"/>
          <w:sz w:val="32"/>
          <w:szCs w:val="32"/>
        </w:rPr>
        <w:t>，下降9.94%,主要原因是：本年人员减少，人员工资，津贴补贴等减少。与年初预算相比，年初预算数</w:t>
      </w:r>
      <w:r>
        <w:rPr>
          <w:rFonts w:hint="eastAsia" w:ascii="仿宋_GB2312" w:eastAsia="仿宋_GB2312"/>
          <w:sz w:val="32"/>
          <w:szCs w:val="32"/>
          <w:lang w:val="zh-CN"/>
        </w:rPr>
        <w:t>316.91</w:t>
      </w:r>
      <w:r>
        <w:rPr>
          <w:rFonts w:hint="eastAsia" w:ascii="仿宋_GB2312" w:eastAsia="仿宋_GB2312"/>
          <w:sz w:val="32"/>
          <w:szCs w:val="32"/>
        </w:rPr>
        <w:t>万元，决算数</w:t>
      </w:r>
      <w:r>
        <w:rPr>
          <w:rFonts w:hint="eastAsia" w:ascii="仿宋_GB2312" w:eastAsia="仿宋_GB2312"/>
          <w:sz w:val="32"/>
          <w:szCs w:val="32"/>
          <w:lang w:val="zh-CN"/>
        </w:rPr>
        <w:t>458.99</w:t>
      </w:r>
      <w:r>
        <w:rPr>
          <w:rFonts w:hint="eastAsia" w:ascii="仿宋_GB2312" w:eastAsia="仿宋_GB2312"/>
          <w:sz w:val="32"/>
          <w:szCs w:val="32"/>
        </w:rPr>
        <w:t>万元，预决算差异率44.83%，主要原因是：年中追加2023年中央财政第二批重大传染病防控经费。</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2023年度一般公共预算财政拨款支出451.02万元，占本年支出合计的</w:t>
      </w:r>
      <w:r>
        <w:rPr>
          <w:rFonts w:hint="eastAsia" w:ascii="仿宋_GB2312" w:eastAsia="仿宋_GB2312"/>
          <w:sz w:val="32"/>
          <w:szCs w:val="32"/>
          <w:lang w:val="zh-CN"/>
        </w:rPr>
        <w:t>90.34%</w:t>
      </w:r>
      <w:r>
        <w:rPr>
          <w:rFonts w:hint="eastAsia" w:ascii="仿宋_GB2312" w:eastAsia="仿宋_GB2312"/>
          <w:sz w:val="32"/>
          <w:szCs w:val="32"/>
        </w:rPr>
        <w:t>。与上年相比，</w:t>
      </w:r>
      <w:r>
        <w:rPr>
          <w:rFonts w:hint="eastAsia" w:ascii="仿宋_GB2312" w:eastAsia="仿宋_GB2312"/>
          <w:sz w:val="32"/>
          <w:szCs w:val="32"/>
          <w:lang w:val="zh-CN"/>
        </w:rPr>
        <w:t>减少58.64万元</w:t>
      </w:r>
      <w:r>
        <w:rPr>
          <w:rFonts w:hint="eastAsia" w:ascii="仿宋_GB2312" w:eastAsia="仿宋_GB2312"/>
          <w:sz w:val="32"/>
          <w:szCs w:val="32"/>
        </w:rPr>
        <w:t>，下降11.51%,主要原因是：本年人员减少，人员工资，津贴补贴等减少。与年初预算相比，年初预算数</w:t>
      </w:r>
      <w:r>
        <w:rPr>
          <w:rFonts w:hint="eastAsia" w:ascii="仿宋_GB2312" w:eastAsia="仿宋_GB2312"/>
          <w:sz w:val="32"/>
          <w:szCs w:val="32"/>
          <w:lang w:val="zh-CN"/>
        </w:rPr>
        <w:t>316.91</w:t>
      </w:r>
      <w:r>
        <w:rPr>
          <w:rFonts w:hint="eastAsia" w:ascii="仿宋_GB2312" w:eastAsia="仿宋_GB2312"/>
          <w:sz w:val="32"/>
          <w:szCs w:val="32"/>
        </w:rPr>
        <w:t>万元，决算数</w:t>
      </w:r>
      <w:r>
        <w:rPr>
          <w:rFonts w:hint="eastAsia" w:ascii="仿宋_GB2312" w:eastAsia="仿宋_GB2312"/>
          <w:sz w:val="32"/>
          <w:szCs w:val="32"/>
          <w:lang w:val="zh-CN"/>
        </w:rPr>
        <w:t>451.02</w:t>
      </w:r>
      <w:r>
        <w:rPr>
          <w:rFonts w:hint="eastAsia" w:ascii="仿宋_GB2312" w:eastAsia="仿宋_GB2312"/>
          <w:sz w:val="32"/>
          <w:szCs w:val="32"/>
        </w:rPr>
        <w:t>万元，预决算差异率</w:t>
      </w:r>
      <w:r>
        <w:rPr>
          <w:rFonts w:hint="eastAsia" w:ascii="仿宋_GB2312" w:eastAsia="仿宋_GB2312"/>
          <w:sz w:val="32"/>
          <w:szCs w:val="32"/>
          <w:lang w:val="zh-CN"/>
        </w:rPr>
        <w:t>42.32%</w:t>
      </w:r>
      <w:r>
        <w:rPr>
          <w:rFonts w:hint="eastAsia" w:ascii="仿宋_GB2312" w:eastAsia="仿宋_GB2312"/>
          <w:sz w:val="32"/>
          <w:szCs w:val="32"/>
        </w:rPr>
        <w:t>，主要原因是：年中追加2023年中央财政第二批重大传染病防控经费。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31.95</w:t>
      </w:r>
      <w:r>
        <w:rPr>
          <w:rFonts w:ascii="仿宋_GB2312" w:eastAsia="仿宋_GB2312"/>
          <w:kern w:val="2"/>
          <w:sz w:val="32"/>
          <w:szCs w:val="32"/>
          <w:lang w:val="zh-CN"/>
        </w:rPr>
        <w:t>万元，占</w:t>
      </w:r>
      <w:r>
        <w:rPr>
          <w:rFonts w:hint="eastAsia" w:ascii="仿宋_GB2312" w:eastAsia="仿宋_GB2312"/>
          <w:kern w:val="2"/>
          <w:sz w:val="32"/>
          <w:szCs w:val="32"/>
          <w:lang w:val="zh-CN"/>
        </w:rPr>
        <w:t>7.08%</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380.57</w:t>
      </w:r>
      <w:r>
        <w:rPr>
          <w:rFonts w:ascii="仿宋_GB2312" w:eastAsia="仿宋_GB2312"/>
          <w:kern w:val="2"/>
          <w:sz w:val="32"/>
          <w:szCs w:val="32"/>
          <w:lang w:val="zh-CN"/>
        </w:rPr>
        <w:t>万元，占</w:t>
      </w:r>
      <w:r>
        <w:rPr>
          <w:rFonts w:hint="eastAsia" w:ascii="仿宋_GB2312" w:eastAsia="仿宋_GB2312"/>
          <w:kern w:val="2"/>
          <w:sz w:val="32"/>
          <w:szCs w:val="32"/>
          <w:lang w:val="zh-CN"/>
        </w:rPr>
        <w:t>84.38%</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21.94</w:t>
      </w:r>
      <w:r>
        <w:rPr>
          <w:rFonts w:ascii="仿宋_GB2312" w:eastAsia="仿宋_GB2312"/>
          <w:kern w:val="2"/>
          <w:sz w:val="32"/>
          <w:szCs w:val="32"/>
          <w:lang w:val="zh-CN"/>
        </w:rPr>
        <w:t>万元，占</w:t>
      </w:r>
      <w:r>
        <w:rPr>
          <w:rFonts w:hint="eastAsia" w:ascii="仿宋_GB2312" w:eastAsia="仿宋_GB2312"/>
          <w:kern w:val="2"/>
          <w:sz w:val="32"/>
          <w:szCs w:val="32"/>
          <w:lang w:val="zh-CN"/>
        </w:rPr>
        <w:t>4.86%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.其他支出（类）</w:t>
      </w:r>
      <w:r>
        <w:rPr>
          <w:rFonts w:hint="eastAsia" w:ascii="仿宋_GB2312" w:eastAsia="仿宋_GB2312"/>
          <w:kern w:val="2"/>
          <w:sz w:val="32"/>
          <w:szCs w:val="32"/>
          <w:lang w:val="zh-CN"/>
        </w:rPr>
        <w:t>16.56</w:t>
      </w:r>
      <w:r>
        <w:rPr>
          <w:rFonts w:ascii="仿宋_GB2312" w:eastAsia="仿宋_GB2312"/>
          <w:kern w:val="2"/>
          <w:sz w:val="32"/>
          <w:szCs w:val="32"/>
          <w:lang w:val="zh-CN"/>
        </w:rPr>
        <w:t>万元，占</w:t>
      </w:r>
      <w:r>
        <w:rPr>
          <w:rFonts w:hint="eastAsia" w:ascii="仿宋_GB2312" w:eastAsia="仿宋_GB2312"/>
          <w:kern w:val="2"/>
          <w:sz w:val="32"/>
          <w:szCs w:val="32"/>
          <w:lang w:val="zh-CN"/>
        </w:rPr>
        <w:t>3.67%。</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1.卫生健康支出（类）行政事业单位医疗（款）其他行政事业单位医疗支出（项）:支出决算数为0.16万元，比上年决算减少0.02万元，下降11.11%，主要原因是：</w:t>
      </w:r>
      <w:r>
        <w:rPr>
          <w:rFonts w:hint="eastAsia" w:ascii="仿宋_GB2312" w:hAnsi="仿宋_GB2312" w:eastAsia="仿宋_GB2312" w:cs="仿宋_GB2312"/>
          <w:sz w:val="32"/>
          <w:szCs w:val="32"/>
          <w:lang w:val="zh-CN"/>
        </w:rPr>
        <w:t>本年人员减少，单位大病医疗保险缴费减少。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2.卫生健康支出（类）行政事业单位医疗（款）事业单位医疗（项）:支出决算数为15.25万元，比上年决算减少2.63万元，下降14.71%，主要原因是：</w:t>
      </w:r>
      <w:r>
        <w:rPr>
          <w:rFonts w:hint="eastAsia" w:ascii="仿宋_GB2312" w:hAnsi="仿宋_GB2312" w:eastAsia="仿宋_GB2312" w:cs="仿宋_GB2312"/>
          <w:sz w:val="32"/>
          <w:szCs w:val="32"/>
          <w:lang w:val="zh-CN"/>
        </w:rPr>
        <w:t>本年人员减少，事业医疗保险缴费减少。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3.卫生健康支出（类）基层医疗卫生机构（款）其他基层医疗卫生机构支出（项）:支出决算数为43.07万元，比上年决算增加32.98万元，增长326.86%，主要原因是：</w:t>
      </w:r>
      <w:r>
        <w:rPr>
          <w:rFonts w:hint="eastAsia" w:ascii="仿宋_GB2312" w:hAnsi="仿宋_GB2312" w:eastAsia="仿宋_GB2312" w:cs="仿宋_GB2312"/>
          <w:sz w:val="32"/>
          <w:szCs w:val="32"/>
          <w:lang w:val="zh-CN"/>
        </w:rPr>
        <w:t>本年关于解决乡镇卫生院发热门诊急救设备购置经费增加。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4.卫生健康支出（类）公共卫生（款）其他公共卫生支出（项）:支出决算数为22.96万元，比上年决算增加14.50万元，增长171.39%，主要原因是：</w:t>
      </w:r>
      <w:r>
        <w:rPr>
          <w:rFonts w:hint="eastAsia" w:ascii="仿宋_GB2312" w:hAnsi="仿宋_GB2312" w:eastAsia="仿宋_GB2312" w:cs="仿宋_GB2312"/>
          <w:sz w:val="32"/>
          <w:szCs w:val="32"/>
          <w:lang w:val="zh-CN"/>
        </w:rPr>
        <w:t>2023年自治区财政基本公共卫生服务补助资金增加。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5.卫生健康支出（类）基层医疗卫生机构（款）乡镇卫生院（项）:支出决算数为217.61万元，比上年决算减少47.51万元，下降17.92%，主要原因是：</w:t>
      </w:r>
      <w:r>
        <w:rPr>
          <w:rFonts w:hint="eastAsia" w:ascii="仿宋_GB2312" w:hAnsi="仿宋_GB2312" w:eastAsia="仿宋_GB2312" w:cs="仿宋_GB2312"/>
          <w:sz w:val="32"/>
          <w:szCs w:val="32"/>
          <w:lang w:val="zh-CN"/>
        </w:rPr>
        <w:t>本年人员减少，人员工资，津贴补贴，奖金等减少。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6.住房保障支出（类）住房改革支出（款）住房公积金（项）:支出决算数为21.94万元，比上年决算增加2.12万元，增长10.70%，主要原因是：</w:t>
      </w:r>
      <w:r>
        <w:rPr>
          <w:rFonts w:hint="eastAsia" w:ascii="仿宋_GB2312" w:hAnsi="仿宋_GB2312" w:eastAsia="仿宋_GB2312" w:cs="仿宋_GB2312"/>
          <w:sz w:val="32"/>
          <w:szCs w:val="32"/>
          <w:lang w:val="zh-CN"/>
        </w:rPr>
        <w:t>本年公积金基数增加，</w:t>
      </w:r>
      <w:r>
        <w:rPr>
          <w:rFonts w:hint="eastAsia" w:ascii="仿宋_GB2312" w:hAnsi="仿宋_GB2312" w:eastAsia="仿宋_GB2312" w:cs="仿宋_GB2312"/>
          <w:sz w:val="32"/>
          <w:szCs w:val="32"/>
        </w:rPr>
        <w:t>住房公积金缴费增加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7.社会保障和就业支出（类）抚恤（款）死亡抚恤（项）:支出决算数为0.68万元，比上年决算增加0.68万元，增长100%，主要原因是：</w:t>
      </w:r>
      <w:r>
        <w:rPr>
          <w:rFonts w:hint="eastAsia" w:ascii="仿宋_GB2312" w:hAnsi="仿宋_GB2312" w:eastAsia="仿宋_GB2312" w:cs="仿宋_GB2312"/>
          <w:sz w:val="32"/>
          <w:szCs w:val="32"/>
          <w:lang w:val="zh-CN"/>
        </w:rPr>
        <w:t>本年人员去世，一次性死亡</w:t>
      </w:r>
      <w:r>
        <w:rPr>
          <w:rFonts w:hint="eastAsia" w:ascii="仿宋_GB2312" w:hAnsi="仿宋_GB2312" w:eastAsia="仿宋_GB2312" w:cs="仿宋_GB2312"/>
          <w:sz w:val="32"/>
          <w:szCs w:val="32"/>
        </w:rPr>
        <w:t>抚恤金增加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8.社会保障和就业支出（类）行政事业单位养老支出（款）事业单位离退休（项）:支出决算数为3.57万元，比上年决算增加3.57万元，增长100%，主要原因是：</w:t>
      </w:r>
      <w:r>
        <w:rPr>
          <w:rFonts w:hint="eastAsia" w:ascii="仿宋_GB2312" w:hAnsi="仿宋_GB2312" w:eastAsia="仿宋_GB2312" w:cs="仿宋_GB2312"/>
          <w:sz w:val="32"/>
          <w:szCs w:val="32"/>
          <w:lang w:val="zh-CN"/>
        </w:rPr>
        <w:t>本年退休人员交通费和取暖费增加。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9.卫生健康支出（类）公共卫生（款）基本公共卫生服务（项）:支出决算数为80.44万元，比上年决算减少25.59万元，下降24.13%，主要原因是：</w:t>
      </w:r>
      <w:r>
        <w:rPr>
          <w:rFonts w:hint="eastAsia" w:ascii="仿宋_GB2312" w:hAnsi="仿宋_GB2312" w:eastAsia="仿宋_GB2312" w:cs="仿宋_GB2312"/>
          <w:sz w:val="32"/>
          <w:szCs w:val="32"/>
          <w:lang w:val="zh-CN"/>
        </w:rPr>
        <w:t>本年基本药物购置经费，办公费等较上年减少。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10.卫生健康支出（类）公共卫生（款）重大公共卫生服务（项）:支出决算数为1.03万元，比上年决算增加0.94万元，增长1,044.44%，主要原因是：</w:t>
      </w:r>
      <w:r>
        <w:rPr>
          <w:rFonts w:hint="eastAsia" w:ascii="仿宋_GB2312" w:hAnsi="仿宋_GB2312" w:eastAsia="仿宋_GB2312" w:cs="仿宋_GB2312"/>
          <w:sz w:val="32"/>
          <w:szCs w:val="32"/>
          <w:lang w:val="zh-CN"/>
        </w:rPr>
        <w:t>2023年中央财政第二批重大传染病防控经费增加。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11.卫生健康支出（类）计划生育事务（款）计划生育服务（项）:支出决算数为0.06万元，比上年决算减少0.26万元，下降81.25%，主要原因是：</w:t>
      </w:r>
      <w:r>
        <w:rPr>
          <w:rFonts w:hint="eastAsia" w:ascii="仿宋_GB2312" w:hAnsi="仿宋_GB2312" w:eastAsia="仿宋_GB2312" w:cs="仿宋_GB2312"/>
          <w:sz w:val="32"/>
          <w:szCs w:val="32"/>
          <w:lang w:val="zh-CN"/>
        </w:rPr>
        <w:t>本年单位公共卫生医疗补助经费减少。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12.社会保障和就业支出（类）行政事业单位养老支出（款）机关事业单位基本养老保险缴费支出（项）:支出决算数为27.69万元，比上年决算增加0.92万元，增长3.44%，主要原因是：</w:t>
      </w:r>
      <w:r>
        <w:rPr>
          <w:rFonts w:hint="eastAsia" w:ascii="仿宋_GB2312" w:hAnsi="仿宋_GB2312" w:eastAsia="仿宋_GB2312" w:cs="仿宋_GB2312"/>
          <w:sz w:val="32"/>
          <w:szCs w:val="32"/>
          <w:lang w:val="zh-CN"/>
        </w:rPr>
        <w:t>本年社保基数调增，</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13.其他支出（类）其他支出（款）其他支出（项）:支出决算数为16.56万元，比上年决算增加16.56万元，增长100%，主要原因是：</w:t>
      </w:r>
      <w:r>
        <w:rPr>
          <w:rFonts w:hint="eastAsia" w:ascii="仿宋_GB2312" w:hAnsi="仿宋_GB2312" w:eastAsia="仿宋_GB2312" w:cs="仿宋_GB2312"/>
          <w:sz w:val="32"/>
          <w:szCs w:val="32"/>
          <w:lang w:val="zh-CN"/>
        </w:rPr>
        <w:t>本年中央卫生防控力补助资金增加。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14.卫生健康支出（类）公共卫生（款）突发公共卫生事件应急处理（项）:支出决算数为0.00万元，比上年决算减少54.91万元，下降100%，主要原因是：本年单位减少医用防护服经费</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286.90万元，其中：人员经费286.90万元，包括：基本工资、津贴补贴、奖金、机关事业单位基本养老保险缴费、职工基本医疗保险缴费、其他社会保障缴费、住房公积金、退休费、抚恤金、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highlight w:val="yellow"/>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总计7.97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本年收入7.97</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总计7.97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本年支出7.97</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与上年相比，增加7.97万元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主要原因是：2023年自治区计划生育服务补助资金增加。与年初预算相比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7.97</w:t>
      </w:r>
      <w:r>
        <w:rPr>
          <w:rFonts w:hint="eastAsia" w:ascii="仿宋_GB2312" w:hAnsi="仿宋_GB2312" w:eastAsia="仿宋_GB2312" w:cs="仿宋_GB2312"/>
          <w:sz w:val="32"/>
          <w:szCs w:val="32"/>
          <w:lang w:val="zh-CN"/>
        </w:rPr>
        <w:t>万元，预决算差异率100.00%，主要原因是：年中追加2023年自治区计划生育服务补助资金。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政府性基金预算财政拨款支出7.97万元。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1.其他支出（类）彩票公益金安排的支出（款）用于其他社会公益事业的彩票公益金支出（项）:支出决算数为7.97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7.97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100%，主要原因是：2023年自治区计划生育服务补助资金增加。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奇台县东湾镇卫生院(奇台县东湾镇人口和计划生育生殖健康服务站（事业单位）公用经费支出0.00万元，</w:t>
      </w:r>
      <w:r>
        <w:rPr>
          <w:rFonts w:hint="eastAsia" w:ascii="仿宋_GB2312" w:hAnsi="仿宋_GB2312" w:eastAsia="仿宋_GB2312" w:cs="仿宋_GB2312"/>
          <w:sz w:val="32"/>
          <w:szCs w:val="32"/>
          <w:lang w:val="zh-CN"/>
        </w:rPr>
        <w:t>比上年减少1.40万元，下降100.00%，主要原因是：单位本年财政未安排公用经费支出，单位用医疗收入安排公用经费。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2023年度政府采购支出总额28.31万元，其中：政府采购货物支出7.34万元、政府采购工程支出18.02万元、政府采购服务支出2.95万元。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授予中小企业合同金额27.31万元，占政府采购支出总额的96.47%，其中：授予小微企业合同金额26.79万元，占政府采购支出总额的94.63%</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295.39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屋1,549.88平方米，价值86.60万元。车辆3辆，价值45.73万元，其中：副部（省）级及以上领导用车0辆、主要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499.24</w:t>
      </w:r>
      <w:r>
        <w:rPr>
          <w:rFonts w:hint="eastAsia" w:ascii="仿宋_GB2312" w:eastAsia="仿宋_GB2312"/>
          <w:sz w:val="32"/>
          <w:szCs w:val="32"/>
        </w:rPr>
        <w:t>万元，实际执行总额</w:t>
      </w:r>
      <w:r>
        <w:rPr>
          <w:rFonts w:ascii="仿宋_GB2312" w:eastAsia="仿宋_GB2312"/>
          <w:sz w:val="32"/>
          <w:szCs w:val="32"/>
        </w:rPr>
        <w:t>499.24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二是继续完善预算绩效管理相关工作制度，建立全过程预算绩效管理链条，有效贯彻落实全面实施绩效管理的精神。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jc w:val="center"/>
        <w:tblInd w:w="0"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jc w:val="center"/>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奇台县东湾镇卫生院（奇台县东湾镇人口和计划生育生殖健康服务站）</w:t>
            </w:r>
          </w:p>
        </w:tc>
      </w:tr>
      <w:tr>
        <w:tblPrEx>
          <w:tblLayout w:type="fixed"/>
          <w:tblCellMar>
            <w:top w:w="0" w:type="dxa"/>
            <w:left w:w="108" w:type="dxa"/>
            <w:bottom w:w="0" w:type="dxa"/>
            <w:right w:w="108" w:type="dxa"/>
          </w:tblCellMar>
        </w:tblPrEx>
        <w:trPr>
          <w:trHeight w:val="570"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316.91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458.99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458.99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71.10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40.25</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40.25</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388.01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499.24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499.24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基本公共卫生工作：居民健康档案：2023年规范化电子建档率达到90%以上，抽查电子健康档案合格率达到90%以上；老年人健康管理：做好辖区内65岁及以上老年人人口数统计，制定本年度体检计划，老年人健康管理率达到67%以上，体检表完整率85%以上（包括老年人生活自理能力评估表，老年人中医体质辨识表）；慢性病患者健康管理：每年4次随访，提高高血压患者健康管理率达到65%以上，2型糖尿病患者健康管理率达到65%以上；0-36个月儿童和65岁及以上老年人中医药健康管理：结合儿童健康体检和预防接种做好辖区内0-36个月儿童的中医饮食调养和起居调摄指导，传授穴位推拿等，老年人中医药健康管理率和0-36个儿童中医药健康管理率要达到90%以上；高血压达标相关工作：积极配合上级机构，及时完成奇台县人民医院安排的工作，做好高血压患者健康管理服务，在各村村医的协助下完成定期监测血压以及药物指导，及时发现问题，及时转院等；2.全民体检工作：2023年应检人数为目标，加强村卫生室以及村委会的协助，在规定时间内及时完成目标人数，同时做好群众工作，及时发现问题，及时追踪，做到让居民满意，放心；签订《乡镇卫生院与村卫生室承担基本公共卫生服务协议》，每村卫生室承担的基本公共卫生项目确保50%以上；严重精神障碍患者报告患病率达4‰，在册患者管理率100%，规范管理率达80%，规范服药率达60%，面访率达≥80%，体检率≥90%。4.村卫生室管理：2023年初与村卫生室村医签订目标管理责任书。</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截止2023年12月底，本单位完成基本公共卫生服务人口数全年5538人，全民体检人数全年3252人，基本公共卫生服务项目数量全年14项，乡村医生培训次数全年12次。</w:t>
            </w:r>
          </w:p>
        </w:tc>
      </w:tr>
      <w:tr>
        <w:tblPrEx>
          <w:tblLayout w:type="fixed"/>
          <w:tblCellMar>
            <w:top w:w="0" w:type="dxa"/>
            <w:left w:w="108" w:type="dxa"/>
            <w:bottom w:w="0" w:type="dxa"/>
            <w:right w:w="108" w:type="dxa"/>
          </w:tblCellMar>
        </w:tblPrEx>
        <w:trPr>
          <w:trHeight w:val="716" w:hRule="atLeast"/>
          <w:jc w:val="center"/>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&gt;=5800人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新疆维吾尔自治区卫生健康委员会基层医疗卫生医疗机构管理信息系统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5538人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21.01</w:t>
            </w:r>
          </w:p>
        </w:tc>
      </w:tr>
      <w:tr>
        <w:tblPrEx>
          <w:tblLayout w:type="fixed"/>
          <w:tblCellMar>
            <w:top w:w="0" w:type="dxa"/>
            <w:left w:w="108" w:type="dxa"/>
            <w:bottom w:w="0" w:type="dxa"/>
            <w:right w:w="108" w:type="dxa"/>
          </w:tblCellMar>
        </w:tblPrEx>
        <w:trPr>
          <w:trHeight w:val="740"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&gt;=3619人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3252人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20.67</w:t>
            </w:r>
          </w:p>
        </w:tc>
      </w:tr>
      <w:tr>
        <w:tblPrEx>
          <w:tblLayout w:type="fixed"/>
          <w:tblCellMar>
            <w:top w:w="0" w:type="dxa"/>
            <w:left w:w="108" w:type="dxa"/>
            <w:bottom w:w="0" w:type="dxa"/>
            <w:right w:w="108" w:type="dxa"/>
          </w:tblCellMar>
        </w:tblPrEx>
        <w:trPr>
          <w:trHeight w:val="740"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ind w:firstLine="640" w:firstLineChars="200"/>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326338"/>
    <w:rsid w:val="00213C59"/>
    <w:rsid w:val="003055FF"/>
    <w:rsid w:val="003210CE"/>
    <w:rsid w:val="00326338"/>
    <w:rsid w:val="00374944"/>
    <w:rsid w:val="003B4EF1"/>
    <w:rsid w:val="00435635"/>
    <w:rsid w:val="00581390"/>
    <w:rsid w:val="009348D1"/>
    <w:rsid w:val="009C157F"/>
    <w:rsid w:val="00A011FA"/>
    <w:rsid w:val="00B335E5"/>
    <w:rsid w:val="00B57888"/>
    <w:rsid w:val="00B70D59"/>
    <w:rsid w:val="00B907D2"/>
    <w:rsid w:val="00B943DA"/>
    <w:rsid w:val="00BB3E27"/>
    <w:rsid w:val="00BF6C88"/>
    <w:rsid w:val="00C16724"/>
    <w:rsid w:val="00C42872"/>
    <w:rsid w:val="00C75B4F"/>
    <w:rsid w:val="00D344BE"/>
    <w:rsid w:val="00DB4EAA"/>
    <w:rsid w:val="00E47566"/>
    <w:rsid w:val="00EC66DB"/>
    <w:rsid w:val="00EF5E06"/>
    <w:rsid w:val="00F52A8D"/>
    <w:rsid w:val="00FA638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702931"/>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3F0349"/>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157F6"/>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1357</Words>
  <Characters>7735</Characters>
  <Lines>64</Lines>
  <Paragraphs>18</Paragraphs>
  <TotalTime>68</TotalTime>
  <ScaleCrop>false</ScaleCrop>
  <LinksUpToDate>false</LinksUpToDate>
  <CharactersWithSpaces>9074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2025-02-06T05:09:11Z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