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2C0F1D">
      <w:pPr>
        <w:rPr>
          <w:rFonts w:hint="eastAsia" w:ascii="黑体" w:hAnsi="黑体" w:eastAsia="黑体"/>
          <w:sz w:val="32"/>
          <w:szCs w:val="32"/>
        </w:rPr>
      </w:pPr>
      <w:bookmarkStart w:id="49" w:name="_GoBack"/>
      <w:bookmarkEnd w:id="49"/>
    </w:p>
    <w:p w14:paraId="274C951E">
      <w:pPr>
        <w:jc w:val="center"/>
        <w:rPr>
          <w:rFonts w:hint="eastAsia" w:ascii="方正小标宋_GBK" w:hAnsi="宋体" w:eastAsia="方正小标宋_GBK"/>
          <w:sz w:val="44"/>
          <w:szCs w:val="44"/>
        </w:rPr>
      </w:pPr>
    </w:p>
    <w:p w14:paraId="4001619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奇台县住房和城乡建设局</w:t>
      </w:r>
    </w:p>
    <w:p w14:paraId="100A82F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7E4F7A7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A1A630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154D854">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EFC0CD8">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6859DE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F075B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85A43E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9EBF3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BD9DB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FC3BA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2C9C7B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2002F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C1998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4CF1E4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6CB7C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783424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1922C4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FB895B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753D6E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6696B2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53FEF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0C6E2D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8F84D7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8C1548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BD5A2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DC7FD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C4DC6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ECD66D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8EE68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D23F5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79079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CA00A58">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2B9C3F0">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B9E8C4D">
      <w:r>
        <w:rPr>
          <w:rFonts w:hint="eastAsia" w:ascii="仿宋_GB2312" w:hAnsi="仿宋_GB2312" w:eastAsia="仿宋_GB2312" w:cs="仿宋_GB2312"/>
          <w:sz w:val="32"/>
          <w:szCs w:val="32"/>
        </w:rPr>
        <w:fldChar w:fldCharType="end"/>
      </w:r>
    </w:p>
    <w:p w14:paraId="1C795611">
      <w:pPr>
        <w:rPr>
          <w:rFonts w:ascii="仿宋_GB2312" w:eastAsia="仿宋_GB2312"/>
          <w:sz w:val="32"/>
          <w:szCs w:val="32"/>
        </w:rPr>
      </w:pPr>
      <w:r>
        <w:rPr>
          <w:rFonts w:hint="eastAsia" w:ascii="仿宋_GB2312" w:eastAsia="仿宋_GB2312"/>
          <w:sz w:val="32"/>
          <w:szCs w:val="32"/>
        </w:rPr>
        <w:br w:type="page"/>
      </w:r>
    </w:p>
    <w:p w14:paraId="75E799D2">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10510B6">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A9DB3D8">
      <w:pPr>
        <w:ind w:firstLine="640" w:firstLineChars="200"/>
        <w:jc w:val="left"/>
        <w:rPr>
          <w:rFonts w:ascii="仿宋_GB2312" w:eastAsia="仿宋_GB2312"/>
          <w:sz w:val="32"/>
          <w:szCs w:val="32"/>
        </w:rPr>
      </w:pPr>
      <w:r>
        <w:rPr>
          <w:rFonts w:hint="eastAsia" w:ascii="仿宋_GB2312" w:eastAsia="仿宋_GB2312"/>
          <w:sz w:val="32"/>
          <w:szCs w:val="32"/>
        </w:rPr>
        <w:t>(一)承担保障城镇低收入家庭住房的责任。组织实施住房保障相关政策;编制住房保障发展规划和年度计划并组织实施;负责各类保障性住房的建设和管理工作;会同有关部门做好国家、区、州、市、县棚户区改造及公租房等有关保障性住房资金的申请工作;制定保障性住房工程建设和资金拨付计划，会同有关部门对保障性建设全程进行监督管理。</w:t>
      </w:r>
    </w:p>
    <w:p w14:paraId="4F093B90">
      <w:pPr>
        <w:ind w:firstLine="640" w:firstLineChars="200"/>
        <w:jc w:val="left"/>
        <w:rPr>
          <w:rFonts w:ascii="仿宋_GB2312" w:eastAsia="仿宋_GB2312"/>
          <w:sz w:val="32"/>
          <w:szCs w:val="32"/>
        </w:rPr>
      </w:pPr>
      <w:r>
        <w:rPr>
          <w:rFonts w:hint="eastAsia" w:ascii="仿宋_GB2312" w:eastAsia="仿宋_GB2312"/>
          <w:sz w:val="32"/>
          <w:szCs w:val="32"/>
        </w:rPr>
        <w:t>(二)承担推进住房制度改革的责任。拟订奇台县住房政策措施，指导住房建设和住房制度改革，拟订县住房建设规划并组织实施。</w:t>
      </w:r>
    </w:p>
    <w:p w14:paraId="303ED1D7">
      <w:pPr>
        <w:ind w:firstLine="640" w:firstLineChars="200"/>
        <w:jc w:val="left"/>
        <w:rPr>
          <w:rFonts w:ascii="仿宋_GB2312" w:eastAsia="仿宋_GB2312"/>
          <w:sz w:val="32"/>
          <w:szCs w:val="32"/>
        </w:rPr>
      </w:pPr>
      <w:r>
        <w:rPr>
          <w:rFonts w:hint="eastAsia" w:ascii="仿宋_GB2312" w:eastAsia="仿宋_GB2312"/>
          <w:sz w:val="32"/>
          <w:szCs w:val="32"/>
        </w:rPr>
        <w:t>(三)承担规范住房和城乡建设管理秩序的责任。拟订县住房和城乡建设行业发展战略和中长期规划,并组织实施;制定县住房和城乡建设规范性文件。</w:t>
      </w:r>
    </w:p>
    <w:p w14:paraId="7504E65D">
      <w:pPr>
        <w:ind w:firstLine="640" w:firstLineChars="200"/>
        <w:jc w:val="left"/>
        <w:rPr>
          <w:rFonts w:ascii="仿宋_GB2312" w:eastAsia="仿宋_GB2312"/>
          <w:sz w:val="32"/>
          <w:szCs w:val="32"/>
        </w:rPr>
      </w:pPr>
      <w:r>
        <w:rPr>
          <w:rFonts w:hint="eastAsia" w:ascii="仿宋_GB2312" w:eastAsia="仿宋_GB2312"/>
          <w:sz w:val="32"/>
          <w:szCs w:val="32"/>
        </w:rPr>
        <w:t>(四)组织实施住房和城乡建设的国家标准，地方标准、全国统一定额和行业标准;组织制定和发布相关工程建设全县标准措施;拟订建设项目可行性研究评价方法、经济参数、建设标准和工程造价的管理制度;指导监督各类工程建设标准定额实施和工程造价计价，并协调处理管理中的问题;组织收集发布工程造价信息:负责对奇台县建设工程合同进行监督备案管理</w:t>
      </w:r>
    </w:p>
    <w:p w14:paraId="58068601">
      <w:pPr>
        <w:ind w:firstLine="640" w:firstLineChars="200"/>
        <w:jc w:val="left"/>
        <w:rPr>
          <w:rFonts w:ascii="仿宋_GB2312" w:eastAsia="仿宋_GB2312"/>
          <w:sz w:val="32"/>
          <w:szCs w:val="32"/>
        </w:rPr>
      </w:pPr>
      <w:r>
        <w:rPr>
          <w:rFonts w:hint="eastAsia" w:ascii="仿宋_GB2312" w:eastAsia="仿宋_GB2312"/>
          <w:sz w:val="32"/>
          <w:szCs w:val="32"/>
        </w:rPr>
        <w:t>(五)承担规范房地产市场秩序和监督管理房地产市场的责任。监督执行房地产市场监管政策;指导城镇房屋征收补偿;编制房地产业的中长期规划和年度计划并实施;负责拟订房地产开发、房屋销售、房屋权属登记、房屋租赁、房屋面积管理、房地产估价与经纪管理、物业管理、房屋征收拆迁等规章制度并监督执行;负责权限内房地产评估机构资质审核:负责全县住宅维修资金的缴存、管理工作。</w:t>
      </w:r>
    </w:p>
    <w:p w14:paraId="0D4FB6E6">
      <w:pPr>
        <w:ind w:firstLine="640" w:firstLineChars="200"/>
        <w:jc w:val="left"/>
        <w:rPr>
          <w:rFonts w:ascii="仿宋_GB2312" w:eastAsia="仿宋_GB2312"/>
          <w:sz w:val="32"/>
          <w:szCs w:val="32"/>
        </w:rPr>
      </w:pPr>
      <w:r>
        <w:rPr>
          <w:rFonts w:hint="eastAsia" w:ascii="仿宋_GB2312" w:eastAsia="仿宋_GB2312"/>
          <w:sz w:val="32"/>
          <w:szCs w:val="32"/>
        </w:rPr>
        <w:t>(六)监督管理全县建筑市场，规范各方主体行为，负责全县房屋建筑和市政工程招投标项目监督管理活动;负责勘察设计、施工、工程监理法律法规规章执行的监督指导;负责建设工程消防设计审查，并对实施情况进行监督管理;负责审批权限范围内的建筑工程施工许可;负责散装水泥、新型墙体材料使用监督管理工作;查处建筑市场违法违规行为;指导协调建筑企业工业。程承包和建筑劳务工作。</w:t>
      </w:r>
    </w:p>
    <w:p w14:paraId="46284390">
      <w:pPr>
        <w:ind w:firstLine="640" w:firstLineChars="200"/>
        <w:jc w:val="left"/>
        <w:rPr>
          <w:rFonts w:ascii="仿宋_GB2312" w:eastAsia="仿宋_GB2312"/>
          <w:sz w:val="32"/>
          <w:szCs w:val="32"/>
        </w:rPr>
      </w:pPr>
      <w:r>
        <w:rPr>
          <w:rFonts w:hint="eastAsia" w:ascii="仿宋_GB2312" w:eastAsia="仿宋_GB2312"/>
          <w:sz w:val="32"/>
          <w:szCs w:val="32"/>
        </w:rPr>
        <w:t>(七)承担住建行业安全生产和建筑工程质量安全监管责任。贯彻执行有关建设工程安全和质量的政策法规，负责建筑工程质量、建筑安全生产和竣工验收备案的法律法规规章执行的监督指导;负责房屋和市政基础设施工程建设、城镇燃气领域安全生产监督管理;负责房屋建筑工地和市政基础设施工程用起重机械、专用机动车辆安全生产监督管理;对违反工程质量、安全事故的行为进行调查处理;组织或配合有关部门对劳动保护和施工生产中的质量、安全事故的查处工作;指导实施全县建筑业、工程勘察设计咨询业的技术政策。</w:t>
      </w:r>
    </w:p>
    <w:p w14:paraId="11B4B306">
      <w:pPr>
        <w:ind w:firstLine="640" w:firstLineChars="200"/>
        <w:jc w:val="left"/>
        <w:rPr>
          <w:rFonts w:ascii="仿宋_GB2312" w:eastAsia="仿宋_GB2312"/>
          <w:sz w:val="32"/>
          <w:szCs w:val="32"/>
        </w:rPr>
      </w:pPr>
      <w:r>
        <w:rPr>
          <w:rFonts w:hint="eastAsia" w:ascii="仿宋_GB2312" w:eastAsia="仿宋_GB2312"/>
          <w:sz w:val="32"/>
          <w:szCs w:val="32"/>
        </w:rPr>
        <w:t>(八)承担推进建筑节能、城镇减排的责任。贯彻落实国家节能政策任务，执行建筑节能政策和发展规划并监督实施;负责建筑工程社会保险费统筹监督管理工作;组织实施建设行业技术创新与成果推广应用;组织实施建筑节能等科技示范项目，负责对施工图审查机构的监督管理。</w:t>
      </w:r>
    </w:p>
    <w:p w14:paraId="5C449A23">
      <w:pPr>
        <w:ind w:firstLine="640" w:firstLineChars="200"/>
        <w:jc w:val="left"/>
        <w:rPr>
          <w:rFonts w:ascii="仿宋_GB2312" w:eastAsia="仿宋_GB2312"/>
          <w:sz w:val="32"/>
          <w:szCs w:val="32"/>
        </w:rPr>
      </w:pPr>
      <w:r>
        <w:rPr>
          <w:rFonts w:hint="eastAsia" w:ascii="仿宋_GB2312" w:eastAsia="仿宋_GB2312"/>
          <w:sz w:val="32"/>
          <w:szCs w:val="32"/>
        </w:rPr>
        <w:t>(九)拟订城市建设的政策措施并指导实施。负责供水、污水处理等市政公用事业特许经营，监督指导供水”污水处理法律法规规章的执行，负责做好市政公用设施、城市园林绿化、市容环境卫生工程的建设和未完工工程的维护工作;会同文物主管部门负责历史文化名城(镇、村)的保护和监督管理有关工作。</w:t>
      </w:r>
    </w:p>
    <w:p w14:paraId="4EDA09F4">
      <w:pPr>
        <w:ind w:firstLine="640" w:firstLineChars="200"/>
        <w:jc w:val="left"/>
        <w:rPr>
          <w:rFonts w:ascii="仿宋_GB2312" w:eastAsia="仿宋_GB2312"/>
          <w:sz w:val="32"/>
          <w:szCs w:val="32"/>
        </w:rPr>
      </w:pPr>
      <w:r>
        <w:rPr>
          <w:rFonts w:hint="eastAsia" w:ascii="仿宋_GB2312" w:eastAsia="仿宋_GB2312"/>
          <w:sz w:val="32"/>
          <w:szCs w:val="32"/>
        </w:rPr>
        <w:t>(十)承担规范和指导全县村镇建设的工作。负责农村安居工程的指导监督，指导实施村庄和小城镇建设政策，指导农村集房建设、住房安全、危房改造;指导村庄和小城镇人居生态环境的改善工作，指导县重点(示范)村镇的建设。</w:t>
      </w:r>
    </w:p>
    <w:p w14:paraId="1DBCBC4B">
      <w:pPr>
        <w:ind w:firstLine="640" w:firstLineChars="200"/>
        <w:jc w:val="left"/>
        <w:rPr>
          <w:rFonts w:ascii="仿宋_GB2312" w:eastAsia="仿宋_GB2312"/>
          <w:sz w:val="32"/>
          <w:szCs w:val="32"/>
        </w:rPr>
      </w:pPr>
      <w:r>
        <w:rPr>
          <w:rFonts w:hint="eastAsia" w:ascii="仿宋_GB2312" w:eastAsia="仿宋_GB2312"/>
          <w:sz w:val="32"/>
          <w:szCs w:val="32"/>
        </w:rPr>
        <w:t>(十一)综合管理城乡建设抗震减灾工作。对全县各类房屋建筑及其附属设施和城市市政工程的抗震设计规范的实施进行监督检查;负责组织城市超限高层建筑工程抗震设防审查工作;指导震后重建工作。</w:t>
      </w:r>
    </w:p>
    <w:p w14:paraId="6C905D3D">
      <w:pPr>
        <w:ind w:firstLine="640" w:firstLineChars="200"/>
        <w:jc w:val="left"/>
        <w:rPr>
          <w:rFonts w:ascii="仿宋_GB2312" w:eastAsia="仿宋_GB2312"/>
          <w:sz w:val="32"/>
          <w:szCs w:val="32"/>
        </w:rPr>
      </w:pPr>
      <w:r>
        <w:rPr>
          <w:rFonts w:hint="eastAsia" w:ascii="仿宋_GB2312" w:eastAsia="仿宋_GB2312"/>
          <w:sz w:val="32"/>
          <w:szCs w:val="32"/>
        </w:rPr>
        <w:t>(十二)开展住房和城乡建设方面对外经济技术交流与合作;负责县外建筑行业企业进县管理工作。</w:t>
      </w:r>
    </w:p>
    <w:p w14:paraId="7955DEC0">
      <w:pPr>
        <w:ind w:firstLine="640" w:firstLineChars="200"/>
        <w:jc w:val="left"/>
        <w:rPr>
          <w:rFonts w:ascii="仿宋_GB2312" w:eastAsia="仿宋_GB2312"/>
          <w:sz w:val="32"/>
          <w:szCs w:val="32"/>
        </w:rPr>
      </w:pPr>
      <w:r>
        <w:rPr>
          <w:rFonts w:hint="eastAsia" w:ascii="仿宋_GB2312" w:eastAsia="仿宋_GB2312"/>
          <w:sz w:val="32"/>
          <w:szCs w:val="32"/>
        </w:rPr>
        <w:t>(十三)负责对全县建设行业中介机构及从业人员的管理;指导和管理建设行业的职工培训和继续教育工作，负责建设系统社团管理。</w:t>
      </w:r>
    </w:p>
    <w:p w14:paraId="6E4F53AC">
      <w:pPr>
        <w:ind w:firstLine="640" w:firstLineChars="200"/>
        <w:jc w:val="left"/>
        <w:rPr>
          <w:rFonts w:ascii="仿宋_GB2312" w:eastAsia="仿宋_GB2312"/>
          <w:sz w:val="32"/>
          <w:szCs w:val="32"/>
        </w:rPr>
      </w:pPr>
      <w:r>
        <w:rPr>
          <w:rFonts w:hint="eastAsia" w:ascii="仿宋_GB2312" w:eastAsia="仿宋_GB2312"/>
          <w:sz w:val="32"/>
          <w:szCs w:val="32"/>
        </w:rPr>
        <w:t>(十四)完成县党委、县人民政府交办的其他任务。</w:t>
      </w:r>
    </w:p>
    <w:p w14:paraId="7449EB49">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52D44ED2">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奇台县住房和城乡建设局2023年度，实有人数</w:t>
      </w:r>
      <w:r>
        <w:rPr>
          <w:rFonts w:hint="eastAsia" w:ascii="仿宋_GB2312" w:eastAsia="仿宋_GB2312"/>
          <w:sz w:val="32"/>
          <w:szCs w:val="32"/>
          <w:lang w:val="zh-CN"/>
        </w:rPr>
        <w:t>141</w:t>
      </w:r>
      <w:r>
        <w:rPr>
          <w:rFonts w:hint="eastAsia" w:ascii="仿宋_GB2312" w:eastAsia="仿宋_GB2312"/>
          <w:sz w:val="32"/>
          <w:szCs w:val="32"/>
        </w:rPr>
        <w:t>人，其中：在职人员</w:t>
      </w:r>
      <w:r>
        <w:rPr>
          <w:rFonts w:hint="eastAsia" w:ascii="仿宋_GB2312" w:eastAsia="仿宋_GB2312"/>
          <w:sz w:val="32"/>
          <w:szCs w:val="32"/>
          <w:lang w:val="zh-CN"/>
        </w:rPr>
        <w:t>100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41</w:t>
      </w:r>
      <w:r>
        <w:rPr>
          <w:rFonts w:hint="eastAsia" w:ascii="仿宋_GB2312" w:eastAsia="仿宋_GB2312"/>
          <w:sz w:val="32"/>
          <w:szCs w:val="32"/>
        </w:rPr>
        <w:t>人。</w:t>
      </w:r>
    </w:p>
    <w:p w14:paraId="35E0BF8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市政建设管理中心、城市管理综合服务中心、住房综合保障中心、建设工程质量安全消防技术服务中心、城镇供排水管理中心、综合行政执法大队。</w:t>
      </w:r>
    </w:p>
    <w:p w14:paraId="0A1FA350">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AC8F9AB">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B1F0B83">
      <w:pPr>
        <w:ind w:firstLine="640" w:firstLineChars="200"/>
        <w:jc w:val="left"/>
        <w:rPr>
          <w:rFonts w:ascii="仿宋_GB2312" w:eastAsia="仿宋_GB2312"/>
          <w:sz w:val="32"/>
          <w:szCs w:val="32"/>
        </w:rPr>
      </w:pPr>
      <w:r>
        <w:rPr>
          <w:rFonts w:hint="eastAsia" w:ascii="仿宋_GB2312" w:eastAsia="仿宋_GB2312"/>
          <w:sz w:val="32"/>
          <w:szCs w:val="32"/>
        </w:rPr>
        <w:t>2023年度收入总计93,998.65万元，其中：本年收入合计93,998.65万元，使用非财政拨款结余0.00万元，年初结转和结余0.00万元。</w:t>
      </w:r>
    </w:p>
    <w:p w14:paraId="410953C4">
      <w:pPr>
        <w:ind w:firstLine="640" w:firstLineChars="200"/>
        <w:jc w:val="left"/>
        <w:rPr>
          <w:rFonts w:ascii="仿宋_GB2312" w:eastAsia="仿宋_GB2312"/>
          <w:sz w:val="32"/>
          <w:szCs w:val="32"/>
        </w:rPr>
      </w:pPr>
      <w:r>
        <w:rPr>
          <w:rFonts w:hint="eastAsia" w:ascii="仿宋_GB2312" w:eastAsia="仿宋_GB2312"/>
          <w:sz w:val="32"/>
          <w:szCs w:val="32"/>
        </w:rPr>
        <w:t>2023年度支出总计93,998.65万元，其中：本年支出合计93,998.65万元，结余分配0.00万元，年末结转和结余0.00万元。</w:t>
      </w:r>
    </w:p>
    <w:p w14:paraId="1DDF625E">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增加32,503.40万元</w:t>
      </w:r>
      <w:r>
        <w:rPr>
          <w:rFonts w:hint="eastAsia" w:ascii="仿宋_GB2312" w:eastAsia="仿宋_GB2312"/>
          <w:sz w:val="32"/>
          <w:szCs w:val="32"/>
        </w:rPr>
        <w:t>，增长52.86%，主要原因是：2023年中央财政农村危房改造补助资金（第二批）和金奇阳光公司归还棚户区改造贷款资金增加。</w:t>
      </w:r>
    </w:p>
    <w:p w14:paraId="1DCD73A9">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6DDAE71E">
      <w:pPr>
        <w:ind w:firstLine="640" w:firstLineChars="200"/>
        <w:jc w:val="left"/>
        <w:rPr>
          <w:rFonts w:ascii="仿宋_GB2312" w:eastAsia="仿宋_GB2312"/>
          <w:sz w:val="32"/>
          <w:szCs w:val="32"/>
        </w:rPr>
      </w:pPr>
      <w:r>
        <w:rPr>
          <w:rFonts w:hint="eastAsia" w:ascii="仿宋_GB2312" w:eastAsia="仿宋_GB2312"/>
          <w:sz w:val="32"/>
          <w:szCs w:val="32"/>
        </w:rPr>
        <w:t>本年收入93,998.65万元，其中：财政拨款收入</w:t>
      </w:r>
      <w:r>
        <w:rPr>
          <w:rFonts w:hint="eastAsia" w:ascii="仿宋_GB2312" w:eastAsia="仿宋_GB2312"/>
          <w:sz w:val="32"/>
          <w:szCs w:val="32"/>
          <w:lang w:val="zh-CN"/>
        </w:rPr>
        <w:t>93,998.65</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1E16A1B">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FB0393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本年支出93,998.65万元，其中：基本支出1,607.77万元，占1.71%；项目支出92,390.88万元，占98.29%；上缴上级支出0.00万元，占0.00%；经营支出0.00万元，占0.00%；对附属单位补助支出0.00万元，占0.00%。</w:t>
      </w:r>
    </w:p>
    <w:p w14:paraId="668EED29">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42D1F0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93,998.65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93,998.65</w:t>
      </w:r>
      <w:r>
        <w:rPr>
          <w:rFonts w:hint="eastAsia" w:ascii="仿宋_GB2312" w:eastAsia="仿宋_GB2312"/>
          <w:sz w:val="32"/>
          <w:szCs w:val="32"/>
        </w:rPr>
        <w:t>万元。财政拨款支出总计</w:t>
      </w:r>
      <w:r>
        <w:rPr>
          <w:rFonts w:hint="eastAsia" w:ascii="仿宋_GB2312" w:eastAsia="仿宋_GB2312"/>
          <w:sz w:val="32"/>
          <w:szCs w:val="32"/>
          <w:lang w:val="zh-CN"/>
        </w:rPr>
        <w:t>93,998.65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93,998.65</w:t>
      </w:r>
      <w:r>
        <w:rPr>
          <w:rFonts w:hint="eastAsia" w:ascii="仿宋_GB2312" w:eastAsia="仿宋_GB2312"/>
          <w:sz w:val="32"/>
          <w:szCs w:val="32"/>
        </w:rPr>
        <w:t>万元。</w:t>
      </w:r>
    </w:p>
    <w:p w14:paraId="220B2C6D">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增加32,503.40万元</w:t>
      </w:r>
      <w:r>
        <w:rPr>
          <w:rFonts w:hint="eastAsia" w:ascii="仿宋_GB2312" w:eastAsia="仿宋_GB2312"/>
          <w:sz w:val="32"/>
          <w:szCs w:val="32"/>
        </w:rPr>
        <w:t>，增长52.86%,主要原因是：2023年中央财政农村危房改造补助资金和金奇阳光公司归还棚户区改造贷款资金增加。与年初预算相比，年初预算数</w:t>
      </w:r>
      <w:r>
        <w:rPr>
          <w:rFonts w:hint="eastAsia" w:ascii="仿宋_GB2312" w:eastAsia="仿宋_GB2312"/>
          <w:sz w:val="32"/>
          <w:szCs w:val="32"/>
          <w:lang w:val="zh-CN"/>
        </w:rPr>
        <w:t>4,481.62</w:t>
      </w:r>
      <w:r>
        <w:rPr>
          <w:rFonts w:hint="eastAsia" w:ascii="仿宋_GB2312" w:eastAsia="仿宋_GB2312"/>
          <w:sz w:val="32"/>
          <w:szCs w:val="32"/>
        </w:rPr>
        <w:t>万元，决算数</w:t>
      </w:r>
      <w:r>
        <w:rPr>
          <w:rFonts w:hint="eastAsia" w:ascii="仿宋_GB2312" w:eastAsia="仿宋_GB2312"/>
          <w:sz w:val="32"/>
          <w:szCs w:val="32"/>
          <w:lang w:val="zh-CN"/>
        </w:rPr>
        <w:t>93,998.65</w:t>
      </w:r>
      <w:r>
        <w:rPr>
          <w:rFonts w:hint="eastAsia" w:ascii="仿宋_GB2312" w:eastAsia="仿宋_GB2312"/>
          <w:sz w:val="32"/>
          <w:szCs w:val="32"/>
        </w:rPr>
        <w:t>万元，预决算差异率1,997.43%，主要原因是：年中追加2023年中央财政农村危房改造补助资金和金奇阳光公司归还棚户区改造贷款资金。</w:t>
      </w:r>
    </w:p>
    <w:p w14:paraId="21B41AE1">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577F5F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622EDFA">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2023年度一般公共预算财政拨款支出61,612.71万元，占本年支出合计的</w:t>
      </w:r>
      <w:r>
        <w:rPr>
          <w:rFonts w:hint="eastAsia" w:ascii="仿宋_GB2312" w:eastAsia="仿宋_GB2312"/>
          <w:sz w:val="32"/>
          <w:szCs w:val="32"/>
          <w:lang w:val="zh-CN"/>
        </w:rPr>
        <w:t>65.55%</w:t>
      </w:r>
      <w:r>
        <w:rPr>
          <w:rFonts w:hint="eastAsia" w:ascii="仿宋_GB2312" w:eastAsia="仿宋_GB2312"/>
          <w:sz w:val="32"/>
          <w:szCs w:val="32"/>
        </w:rPr>
        <w:t>。与上年相比，</w:t>
      </w:r>
      <w:r>
        <w:rPr>
          <w:rFonts w:hint="eastAsia" w:ascii="仿宋_GB2312" w:eastAsia="仿宋_GB2312"/>
          <w:sz w:val="32"/>
          <w:szCs w:val="32"/>
          <w:lang w:val="zh-CN"/>
        </w:rPr>
        <w:t>增加33,548.88万元</w:t>
      </w:r>
      <w:r>
        <w:rPr>
          <w:rFonts w:hint="eastAsia" w:ascii="仿宋_GB2312" w:eastAsia="仿宋_GB2312"/>
          <w:sz w:val="32"/>
          <w:szCs w:val="32"/>
        </w:rPr>
        <w:t>，增长119.54%,主要原因是：2023年中央财政农村危房改造补助资金和金奇阳光公司归还棚户区改造贷款资金增加。与年初预算相比，年初预算数</w:t>
      </w:r>
      <w:r>
        <w:rPr>
          <w:rFonts w:hint="eastAsia" w:ascii="仿宋_GB2312" w:eastAsia="仿宋_GB2312"/>
          <w:sz w:val="32"/>
          <w:szCs w:val="32"/>
          <w:lang w:val="zh-CN"/>
        </w:rPr>
        <w:t>2,481.62</w:t>
      </w:r>
      <w:r>
        <w:rPr>
          <w:rFonts w:hint="eastAsia" w:ascii="仿宋_GB2312" w:eastAsia="仿宋_GB2312"/>
          <w:sz w:val="32"/>
          <w:szCs w:val="32"/>
        </w:rPr>
        <w:t>万元，决算数</w:t>
      </w:r>
      <w:r>
        <w:rPr>
          <w:rFonts w:hint="eastAsia" w:ascii="仿宋_GB2312" w:eastAsia="仿宋_GB2312"/>
          <w:sz w:val="32"/>
          <w:szCs w:val="32"/>
          <w:lang w:val="zh-CN"/>
        </w:rPr>
        <w:t>61,612.71</w:t>
      </w:r>
      <w:r>
        <w:rPr>
          <w:rFonts w:hint="eastAsia" w:ascii="仿宋_GB2312" w:eastAsia="仿宋_GB2312"/>
          <w:sz w:val="32"/>
          <w:szCs w:val="32"/>
        </w:rPr>
        <w:t>万元，预决算差异率</w:t>
      </w:r>
      <w:r>
        <w:rPr>
          <w:rFonts w:hint="eastAsia" w:ascii="仿宋_GB2312" w:eastAsia="仿宋_GB2312"/>
          <w:sz w:val="32"/>
          <w:szCs w:val="32"/>
          <w:lang w:val="zh-CN"/>
        </w:rPr>
        <w:t>2,382.76%</w:t>
      </w:r>
      <w:r>
        <w:rPr>
          <w:rFonts w:hint="eastAsia" w:ascii="仿宋_GB2312" w:eastAsia="仿宋_GB2312"/>
          <w:sz w:val="32"/>
          <w:szCs w:val="32"/>
        </w:rPr>
        <w:t>，主要原因是：年中追加2023年中央财政农村危房改造补助资金和金奇阳光公司归还棚户区改造贷款资金。</w:t>
      </w:r>
    </w:p>
    <w:p w14:paraId="751057F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F0BE89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193.63</w:t>
      </w:r>
      <w:r>
        <w:rPr>
          <w:rFonts w:ascii="仿宋_GB2312" w:eastAsia="仿宋_GB2312"/>
          <w:kern w:val="2"/>
          <w:sz w:val="32"/>
          <w:szCs w:val="32"/>
          <w:lang w:val="zh-CN"/>
        </w:rPr>
        <w:t>万元，占</w:t>
      </w:r>
      <w:r>
        <w:rPr>
          <w:rFonts w:hint="eastAsia" w:ascii="仿宋_GB2312" w:eastAsia="仿宋_GB2312"/>
          <w:kern w:val="2"/>
          <w:sz w:val="32"/>
          <w:szCs w:val="32"/>
          <w:lang w:val="zh-CN"/>
        </w:rPr>
        <w:t>0.31%</w:t>
      </w:r>
      <w:r>
        <w:rPr>
          <w:rFonts w:ascii="仿宋_GB2312" w:eastAsia="仿宋_GB2312"/>
          <w:kern w:val="2"/>
          <w:sz w:val="32"/>
          <w:szCs w:val="32"/>
          <w:lang w:val="zh-CN"/>
        </w:rPr>
        <w:t>；</w:t>
      </w:r>
    </w:p>
    <w:p w14:paraId="56E6A98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114.25</w:t>
      </w:r>
      <w:r>
        <w:rPr>
          <w:rFonts w:ascii="仿宋_GB2312" w:eastAsia="仿宋_GB2312"/>
          <w:kern w:val="2"/>
          <w:sz w:val="32"/>
          <w:szCs w:val="32"/>
          <w:lang w:val="zh-CN"/>
        </w:rPr>
        <w:t>万元，占</w:t>
      </w:r>
      <w:r>
        <w:rPr>
          <w:rFonts w:hint="eastAsia" w:ascii="仿宋_GB2312" w:eastAsia="仿宋_GB2312"/>
          <w:kern w:val="2"/>
          <w:sz w:val="32"/>
          <w:szCs w:val="32"/>
          <w:lang w:val="zh-CN"/>
        </w:rPr>
        <w:t>0.19%</w:t>
      </w:r>
      <w:r>
        <w:rPr>
          <w:rFonts w:ascii="仿宋_GB2312" w:eastAsia="仿宋_GB2312"/>
          <w:kern w:val="2"/>
          <w:sz w:val="32"/>
          <w:szCs w:val="32"/>
          <w:lang w:val="zh-CN"/>
        </w:rPr>
        <w:t>；</w:t>
      </w:r>
    </w:p>
    <w:p w14:paraId="6A0223C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1,100.00</w:t>
      </w:r>
      <w:r>
        <w:rPr>
          <w:rFonts w:ascii="仿宋_GB2312" w:eastAsia="仿宋_GB2312"/>
          <w:kern w:val="2"/>
          <w:sz w:val="32"/>
          <w:szCs w:val="32"/>
          <w:lang w:val="zh-CN"/>
        </w:rPr>
        <w:t>万元，占</w:t>
      </w:r>
      <w:r>
        <w:rPr>
          <w:rFonts w:hint="eastAsia" w:ascii="仿宋_GB2312" w:eastAsia="仿宋_GB2312"/>
          <w:kern w:val="2"/>
          <w:sz w:val="32"/>
          <w:szCs w:val="32"/>
          <w:lang w:val="zh-CN"/>
        </w:rPr>
        <w:t>1.79%</w:t>
      </w:r>
      <w:r>
        <w:rPr>
          <w:rFonts w:ascii="仿宋_GB2312" w:eastAsia="仿宋_GB2312"/>
          <w:kern w:val="2"/>
          <w:sz w:val="32"/>
          <w:szCs w:val="32"/>
          <w:lang w:val="zh-CN"/>
        </w:rPr>
        <w:t>；</w:t>
      </w:r>
    </w:p>
    <w:p w14:paraId="6F23D95E">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.城乡社区支出（类）41,076.69万元，占66.67%；</w:t>
      </w:r>
    </w:p>
    <w:p w14:paraId="4D56D4F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zh-CN"/>
        </w:rPr>
        <w:t>.农林水支出（类）1,448.84万元，占</w:t>
      </w:r>
      <w:r>
        <w:rPr>
          <w:rFonts w:hint="eastAsia" w:ascii="仿宋_GB2312" w:eastAsia="仿宋_GB2312"/>
          <w:kern w:val="2"/>
          <w:sz w:val="32"/>
          <w:szCs w:val="32"/>
          <w:lang w:val="zh-CN"/>
        </w:rPr>
        <w:t>2.35%</w:t>
      </w:r>
      <w:r>
        <w:rPr>
          <w:rFonts w:ascii="仿宋_GB2312" w:eastAsia="仿宋_GB2312"/>
          <w:kern w:val="2"/>
          <w:sz w:val="32"/>
          <w:szCs w:val="32"/>
          <w:lang w:val="zh-CN"/>
        </w:rPr>
        <w:t>；</w:t>
      </w:r>
    </w:p>
    <w:p w14:paraId="1734340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5,678.00</w:t>
      </w:r>
      <w:r>
        <w:rPr>
          <w:rFonts w:ascii="仿宋_GB2312" w:eastAsia="仿宋_GB2312"/>
          <w:kern w:val="2"/>
          <w:sz w:val="32"/>
          <w:szCs w:val="32"/>
          <w:lang w:val="zh-CN"/>
        </w:rPr>
        <w:t>万元，占</w:t>
      </w:r>
      <w:r>
        <w:rPr>
          <w:rFonts w:hint="eastAsia" w:ascii="仿宋_GB2312" w:eastAsia="仿宋_GB2312"/>
          <w:kern w:val="2"/>
          <w:sz w:val="32"/>
          <w:szCs w:val="32"/>
          <w:lang w:val="zh-CN"/>
        </w:rPr>
        <w:t>9.22%</w:t>
      </w:r>
      <w:r>
        <w:rPr>
          <w:rFonts w:ascii="仿宋_GB2312" w:eastAsia="仿宋_GB2312"/>
          <w:kern w:val="2"/>
          <w:sz w:val="32"/>
          <w:szCs w:val="32"/>
          <w:lang w:val="zh-CN"/>
        </w:rPr>
        <w:t>；</w:t>
      </w:r>
    </w:p>
    <w:p w14:paraId="48BD1B3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9,417.55</w:t>
      </w:r>
      <w:r>
        <w:rPr>
          <w:rFonts w:ascii="仿宋_GB2312" w:eastAsia="仿宋_GB2312"/>
          <w:kern w:val="2"/>
          <w:sz w:val="32"/>
          <w:szCs w:val="32"/>
          <w:lang w:val="zh-CN"/>
        </w:rPr>
        <w:t>万元，占</w:t>
      </w:r>
      <w:r>
        <w:rPr>
          <w:rFonts w:hint="eastAsia" w:ascii="仿宋_GB2312" w:eastAsia="仿宋_GB2312"/>
          <w:kern w:val="2"/>
          <w:sz w:val="32"/>
          <w:szCs w:val="32"/>
          <w:lang w:val="zh-CN"/>
        </w:rPr>
        <w:t>15.29%</w:t>
      </w:r>
      <w:r>
        <w:rPr>
          <w:rFonts w:ascii="仿宋_GB2312" w:eastAsia="仿宋_GB2312"/>
          <w:kern w:val="2"/>
          <w:sz w:val="32"/>
          <w:szCs w:val="32"/>
          <w:lang w:val="zh-CN"/>
        </w:rPr>
        <w:t>；</w:t>
      </w:r>
    </w:p>
    <w:p w14:paraId="19CA77B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1,908.28</w:t>
      </w:r>
      <w:r>
        <w:rPr>
          <w:rFonts w:ascii="仿宋_GB2312" w:eastAsia="仿宋_GB2312"/>
          <w:kern w:val="2"/>
          <w:sz w:val="32"/>
          <w:szCs w:val="32"/>
          <w:lang w:val="zh-CN"/>
        </w:rPr>
        <w:t>万元，占</w:t>
      </w:r>
      <w:r>
        <w:rPr>
          <w:rFonts w:hint="eastAsia" w:ascii="仿宋_GB2312" w:eastAsia="仿宋_GB2312"/>
          <w:kern w:val="2"/>
          <w:sz w:val="32"/>
          <w:szCs w:val="32"/>
          <w:lang w:val="zh-CN"/>
        </w:rPr>
        <w:t>3.10%</w:t>
      </w:r>
      <w:r>
        <w:rPr>
          <w:rFonts w:ascii="仿宋_GB2312" w:eastAsia="仿宋_GB2312"/>
          <w:kern w:val="2"/>
          <w:sz w:val="32"/>
          <w:szCs w:val="32"/>
          <w:lang w:val="zh-CN"/>
        </w:rPr>
        <w:t>；</w:t>
      </w:r>
    </w:p>
    <w:p w14:paraId="07601DD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9</w:t>
      </w:r>
      <w:r>
        <w:rPr>
          <w:rFonts w:ascii="仿宋_GB2312" w:eastAsia="仿宋_GB2312"/>
          <w:kern w:val="2"/>
          <w:sz w:val="32"/>
          <w:szCs w:val="32"/>
          <w:lang w:val="zh-CN"/>
        </w:rPr>
        <w:t>.其他支出（类）</w:t>
      </w:r>
      <w:r>
        <w:rPr>
          <w:rFonts w:hint="eastAsia" w:ascii="仿宋_GB2312" w:eastAsia="仿宋_GB2312"/>
          <w:kern w:val="2"/>
          <w:sz w:val="32"/>
          <w:szCs w:val="32"/>
          <w:lang w:val="zh-CN"/>
        </w:rPr>
        <w:t>27.38</w:t>
      </w:r>
      <w:r>
        <w:rPr>
          <w:rFonts w:ascii="仿宋_GB2312" w:eastAsia="仿宋_GB2312"/>
          <w:kern w:val="2"/>
          <w:sz w:val="32"/>
          <w:szCs w:val="32"/>
          <w:lang w:val="zh-CN"/>
        </w:rPr>
        <w:t>万元，占</w:t>
      </w:r>
      <w:r>
        <w:rPr>
          <w:rFonts w:hint="eastAsia" w:ascii="仿宋_GB2312" w:eastAsia="仿宋_GB2312"/>
          <w:kern w:val="2"/>
          <w:sz w:val="32"/>
          <w:szCs w:val="32"/>
          <w:lang w:val="zh-CN"/>
        </w:rPr>
        <w:t>0.04%</w:t>
      </w:r>
      <w:r>
        <w:rPr>
          <w:rFonts w:ascii="仿宋_GB2312" w:eastAsia="仿宋_GB2312"/>
          <w:kern w:val="2"/>
          <w:sz w:val="32"/>
          <w:szCs w:val="32"/>
          <w:lang w:val="zh-CN"/>
        </w:rPr>
        <w:t>；</w:t>
      </w:r>
    </w:p>
    <w:p w14:paraId="0D65CA4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10</w:t>
      </w:r>
      <w:r>
        <w:rPr>
          <w:rFonts w:ascii="仿宋_GB2312" w:eastAsia="仿宋_GB2312"/>
          <w:kern w:val="2"/>
          <w:sz w:val="32"/>
          <w:szCs w:val="32"/>
          <w:lang w:val="zh-CN"/>
        </w:rPr>
        <w:t>.债务付息支出（类）</w:t>
      </w:r>
      <w:r>
        <w:rPr>
          <w:rFonts w:hint="eastAsia" w:ascii="仿宋_GB2312" w:eastAsia="仿宋_GB2312"/>
          <w:kern w:val="2"/>
          <w:sz w:val="32"/>
          <w:szCs w:val="32"/>
          <w:lang w:val="zh-CN"/>
        </w:rPr>
        <w:t>648.09</w:t>
      </w:r>
      <w:r>
        <w:rPr>
          <w:rFonts w:ascii="仿宋_GB2312" w:eastAsia="仿宋_GB2312"/>
          <w:kern w:val="2"/>
          <w:sz w:val="32"/>
          <w:szCs w:val="32"/>
          <w:lang w:val="zh-CN"/>
        </w:rPr>
        <w:t>万元，占</w:t>
      </w:r>
      <w:r>
        <w:rPr>
          <w:rFonts w:hint="eastAsia" w:ascii="仿宋_GB2312" w:eastAsia="仿宋_GB2312"/>
          <w:kern w:val="2"/>
          <w:sz w:val="32"/>
          <w:szCs w:val="32"/>
          <w:lang w:val="zh-CN"/>
        </w:rPr>
        <w:t>1.05%。</w:t>
      </w:r>
    </w:p>
    <w:p w14:paraId="150EB5D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06349C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1.卫生健康支出（类）行政事业单位医疗（款）其他行政事业单位医疗支出（项）:支出决算数为0.82万元，比上年决算减少0.07万元，下降7.87%，主要原因是：</w:t>
      </w:r>
      <w:r>
        <w:rPr>
          <w:rFonts w:hint="eastAsia" w:ascii="仿宋_GB2312" w:hAnsi="仿宋_GB2312" w:eastAsia="仿宋_GB2312" w:cs="仿宋_GB2312"/>
          <w:sz w:val="32"/>
          <w:szCs w:val="32"/>
          <w:lang w:val="zh-CN"/>
        </w:rPr>
        <w:t>本年人员减少，大病医疗保险缴费减少。</w:t>
      </w:r>
    </w:p>
    <w:p w14:paraId="2C12527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2.卫生健康支出（类）行政事业单位医疗（款）行政单位医疗（项）:支出决算数为91.12万元，比上年决算增加83.27万元，增长1,060.76%，主要原因是：</w:t>
      </w:r>
      <w:r>
        <w:rPr>
          <w:rFonts w:hint="eastAsia" w:ascii="仿宋_GB2312" w:hAnsi="仿宋_GB2312" w:eastAsia="仿宋_GB2312" w:cs="仿宋_GB2312"/>
          <w:sz w:val="32"/>
          <w:szCs w:val="32"/>
          <w:lang w:val="zh-CN"/>
        </w:rPr>
        <w:t>本年医疗保险缴费基数调增，</w:t>
      </w:r>
      <w:r>
        <w:rPr>
          <w:rFonts w:hint="eastAsia" w:ascii="仿宋_GB2312" w:hAnsi="仿宋_GB2312" w:eastAsia="仿宋_GB2312" w:cs="仿宋_GB2312"/>
          <w:sz w:val="32"/>
          <w:szCs w:val="32"/>
        </w:rPr>
        <w:t>行政单位医疗保险缴费增加</w:t>
      </w:r>
      <w:r>
        <w:rPr>
          <w:rFonts w:hint="eastAsia" w:ascii="仿宋_GB2312" w:hAnsi="仿宋_GB2312" w:eastAsia="仿宋_GB2312" w:cs="仿宋_GB2312"/>
          <w:sz w:val="32"/>
          <w:szCs w:val="32"/>
          <w:lang w:val="zh-CN"/>
        </w:rPr>
        <w:t>。</w:t>
      </w:r>
    </w:p>
    <w:p w14:paraId="55F2DD7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3.债务付息支出（类）地方政府一般债务付息支出（款）地方政府向国际组织借款付息支出（项）:支出决算数为648.09万元，比上年决算增加648.09万元，增长100%，主要原因是：本年</w:t>
      </w:r>
      <w:r>
        <w:rPr>
          <w:rFonts w:hint="eastAsia" w:ascii="仿宋_GB2312" w:hAnsi="仿宋_GB2312" w:eastAsia="仿宋_GB2312" w:cs="仿宋_GB2312"/>
          <w:sz w:val="32"/>
          <w:szCs w:val="32"/>
          <w:lang w:val="zh-CN"/>
        </w:rPr>
        <w:t>金奇阳光公司归还棚户区改造贷款资金增加。</w:t>
      </w:r>
    </w:p>
    <w:p w14:paraId="61274B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4.卫生健康支出（类）公共卫生（款）突发公共卫生事件应急处理（项）:支出决算数为20.00万元，比上年决算增加20.00万元，增长100%，主要原因是：本年</w:t>
      </w:r>
      <w:r>
        <w:rPr>
          <w:rFonts w:hint="eastAsia" w:ascii="仿宋_GB2312" w:hAnsi="仿宋_GB2312" w:eastAsia="仿宋_GB2312" w:cs="仿宋_GB2312"/>
          <w:sz w:val="32"/>
          <w:szCs w:val="32"/>
          <w:lang w:val="zh-CN"/>
        </w:rPr>
        <w:t>医疗卫生防控零星工程经费增加。</w:t>
      </w:r>
    </w:p>
    <w:p w14:paraId="3B982B7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5.卫生健康支出（类）行政事业单位医疗（款）公务员医疗补助（项）:支出决算数为2.31万元，比上年决算减少0.83万元，下降26.43%，主要原因是：</w:t>
      </w:r>
      <w:r>
        <w:rPr>
          <w:rFonts w:hint="eastAsia" w:ascii="仿宋_GB2312" w:hAnsi="仿宋_GB2312" w:eastAsia="仿宋_GB2312" w:cs="仿宋_GB2312"/>
          <w:sz w:val="32"/>
          <w:szCs w:val="32"/>
          <w:lang w:val="zh-CN"/>
        </w:rPr>
        <w:t>本年公务员医疗缴费基数下调，</w:t>
      </w:r>
      <w:r>
        <w:rPr>
          <w:rFonts w:hint="eastAsia" w:ascii="仿宋_GB2312" w:hAnsi="仿宋_GB2312" w:eastAsia="仿宋_GB2312" w:cs="仿宋_GB2312"/>
          <w:sz w:val="32"/>
          <w:szCs w:val="32"/>
        </w:rPr>
        <w:t>公务员医疗补助经费减少</w:t>
      </w:r>
      <w:r>
        <w:rPr>
          <w:rFonts w:hint="eastAsia" w:ascii="仿宋_GB2312" w:hAnsi="仿宋_GB2312" w:eastAsia="仿宋_GB2312" w:cs="仿宋_GB2312"/>
          <w:sz w:val="32"/>
          <w:szCs w:val="32"/>
          <w:lang w:val="zh-CN"/>
        </w:rPr>
        <w:t>。</w:t>
      </w:r>
    </w:p>
    <w:p w14:paraId="57C978A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6.住房保障支出（类）保障性安居工程支出（款）农村危房改造（项）:支出决算数为5.55万元，比上年决算增加1.85万元，增长50.00%，主要原因是：</w:t>
      </w:r>
      <w:r>
        <w:rPr>
          <w:rFonts w:hint="eastAsia" w:ascii="仿宋_GB2312" w:hAnsi="仿宋_GB2312" w:eastAsia="仿宋_GB2312" w:cs="仿宋_GB2312"/>
          <w:sz w:val="32"/>
          <w:szCs w:val="32"/>
          <w:lang w:val="zh-CN"/>
        </w:rPr>
        <w:t>2023年中央财政农村危房改造补助资金增加。</w:t>
      </w:r>
    </w:p>
    <w:p w14:paraId="6726B6D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7.住房保障支出（类）住房改革支出（款）住房公积金（项）:支出决算数为113.57万元，比上年决算减少1.10万元，下降0.96%，主要原因是：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住房公积金缴费减少</w:t>
      </w:r>
      <w:r>
        <w:rPr>
          <w:rFonts w:hint="eastAsia" w:ascii="仿宋_GB2312" w:hAnsi="仿宋_GB2312" w:eastAsia="仿宋_GB2312" w:cs="仿宋_GB2312"/>
          <w:sz w:val="32"/>
          <w:szCs w:val="32"/>
          <w:lang w:val="zh-CN"/>
        </w:rPr>
        <w:t>。</w:t>
      </w:r>
    </w:p>
    <w:p w14:paraId="5341794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8.住房保障支出（类）保障性安居工程支出（款）棚户区改造（项）:支出决算数为300.00万元，比上年决算增加300.00万元，增长100%，主要原因是：</w:t>
      </w:r>
      <w:r>
        <w:rPr>
          <w:rFonts w:hint="eastAsia" w:ascii="仿宋_GB2312" w:hAnsi="仿宋_GB2312" w:eastAsia="仿宋_GB2312" w:cs="仿宋_GB2312"/>
          <w:sz w:val="32"/>
          <w:szCs w:val="32"/>
          <w:lang w:val="zh-CN"/>
        </w:rPr>
        <w:t>昌吉州奇台县城市棚户区改造圣水名城三期小区内配套基础设施建设项目资金增加。</w:t>
      </w:r>
    </w:p>
    <w:p w14:paraId="11D749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9.节能环保支出（类）污染防治（款）大气（项）:支出决算数为1,100.00万元，比上年决算增加1,100.00万元，增长100%，主要原因是：本年</w:t>
      </w:r>
      <w:r>
        <w:rPr>
          <w:rFonts w:hint="eastAsia" w:ascii="仿宋_GB2312" w:hAnsi="仿宋_GB2312" w:eastAsia="仿宋_GB2312" w:cs="仿宋_GB2312"/>
          <w:sz w:val="32"/>
          <w:szCs w:val="32"/>
          <w:lang w:val="zh-CN"/>
        </w:rPr>
        <w:t>奇台县清洁取暖低压配电项目工程经费增加。</w:t>
      </w:r>
    </w:p>
    <w:p w14:paraId="0B3DCED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10.资源勘探工业信息等支出（类）支持中小企业发展和管理支出（款）其他支持中小企业发展和管理支出（项）:支出决算数为9,417.55万元，比上年决算增加3,350.48万元，增长55.22%，主要原因是：本年</w:t>
      </w:r>
      <w:r>
        <w:rPr>
          <w:rFonts w:hint="eastAsia" w:ascii="仿宋_GB2312" w:hAnsi="仿宋_GB2312" w:eastAsia="仿宋_GB2312" w:cs="仿宋_GB2312"/>
          <w:sz w:val="32"/>
          <w:szCs w:val="32"/>
          <w:lang w:val="zh-CN"/>
        </w:rPr>
        <w:t>中小企业化解债务欠款经费增加。</w:t>
      </w:r>
    </w:p>
    <w:p w14:paraId="5D34F1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11.住房保障支出（类）保障性安居工程支出（款）老旧小区改造（项）:支出决算数为1,251.80万元，比上年决算减少92.20万元，下降6.86%，主要原因是：本年单位</w:t>
      </w:r>
      <w:r>
        <w:rPr>
          <w:rFonts w:hint="eastAsia" w:ascii="仿宋_GB2312" w:hAnsi="仿宋_GB2312" w:eastAsia="仿宋_GB2312" w:cs="仿宋_GB2312"/>
          <w:sz w:val="32"/>
          <w:szCs w:val="32"/>
          <w:lang w:val="zh-CN"/>
        </w:rPr>
        <w:t>老旧小区改造项目经费减少。</w:t>
      </w:r>
    </w:p>
    <w:p w14:paraId="532E6F8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12.住房保障支出（类）保障性安居工程支出（款）公共租赁住房（项）:支出决算数为237.36万元，比上年决算增加167.36万元，增长239.09%，主要原因是：本年</w:t>
      </w:r>
      <w:r>
        <w:rPr>
          <w:rFonts w:hint="eastAsia" w:ascii="仿宋_GB2312" w:hAnsi="仿宋_GB2312" w:eastAsia="仿宋_GB2312" w:cs="仿宋_GB2312"/>
          <w:sz w:val="32"/>
          <w:szCs w:val="32"/>
          <w:lang w:val="zh-CN"/>
        </w:rPr>
        <w:t>奇台县公共租赁房阳光裕景小区配套基础设施建设项目资金增加。</w:t>
      </w:r>
    </w:p>
    <w:p w14:paraId="3778ED7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13.社会保障和就业支出（类）行政事业单位养老支出（款）行政单位离退休（项）:支出决算数为18.70万元，比上年决算增加18.70万元，增长100%，主要原因是：</w:t>
      </w:r>
      <w:r>
        <w:rPr>
          <w:rFonts w:hint="eastAsia" w:ascii="仿宋_GB2312" w:hAnsi="仿宋_GB2312" w:eastAsia="仿宋_GB2312" w:cs="仿宋_GB2312"/>
          <w:sz w:val="32"/>
          <w:szCs w:val="32"/>
          <w:lang w:val="zh-CN"/>
        </w:rPr>
        <w:t>本年退休人员取暖费和交通费增加。</w:t>
      </w:r>
    </w:p>
    <w:p w14:paraId="353A2E1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14.社会保障和就业支出（类）行政事业单位养老支出（款）机关事业单位职业年金缴费支出（项）:支出决算数为30.52万元，比上年决算增加17.21万元，增长129.30%，主要原因是：</w:t>
      </w:r>
      <w:r>
        <w:rPr>
          <w:rFonts w:hint="eastAsia" w:ascii="仿宋_GB2312" w:hAnsi="仿宋_GB2312" w:eastAsia="仿宋_GB2312" w:cs="仿宋_GB2312"/>
          <w:sz w:val="32"/>
          <w:szCs w:val="32"/>
          <w:lang w:val="zh-CN"/>
        </w:rPr>
        <w:t>本年退休人员增加，</w:t>
      </w:r>
      <w:r>
        <w:rPr>
          <w:rFonts w:hint="eastAsia" w:ascii="仿宋_GB2312" w:hAnsi="仿宋_GB2312" w:eastAsia="仿宋_GB2312" w:cs="仿宋_GB2312"/>
          <w:sz w:val="32"/>
          <w:szCs w:val="32"/>
        </w:rPr>
        <w:t>单位退休人员职业年金缴费增加</w:t>
      </w:r>
      <w:r>
        <w:rPr>
          <w:rFonts w:hint="eastAsia" w:ascii="仿宋_GB2312" w:hAnsi="仿宋_GB2312" w:eastAsia="仿宋_GB2312" w:cs="仿宋_GB2312"/>
          <w:sz w:val="32"/>
          <w:szCs w:val="32"/>
          <w:lang w:val="zh-CN"/>
        </w:rPr>
        <w:t>。</w:t>
      </w:r>
    </w:p>
    <w:p w14:paraId="140715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15.社会保障和就业支出（类）行政事业单位养老支出（款）机关事业单位基本养老保险缴费支出（项）:支出决算数为144.40万元，比上年决算增加10.22万元，增长7.62%，主要原因是：</w:t>
      </w:r>
      <w:r>
        <w:rPr>
          <w:rFonts w:hint="eastAsia" w:ascii="仿宋_GB2312" w:hAnsi="仿宋_GB2312" w:eastAsia="仿宋_GB2312" w:cs="仿宋_GB2312"/>
          <w:sz w:val="32"/>
          <w:szCs w:val="32"/>
          <w:lang w:val="zh-CN"/>
        </w:rPr>
        <w:t>本年养老保险缴费基数调增，</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14:paraId="6EE2E7B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16.农林水支出（类）农业农村（款）其他农业农村支出（项）:支出决算数为1,448.84万元，比上年决算增加1,448.84万元，增长100%，主要原因是：本年</w:t>
      </w:r>
      <w:r>
        <w:rPr>
          <w:rFonts w:hint="eastAsia" w:ascii="仿宋_GB2312" w:hAnsi="仿宋_GB2312" w:eastAsia="仿宋_GB2312" w:cs="仿宋_GB2312"/>
          <w:sz w:val="32"/>
          <w:szCs w:val="32"/>
          <w:lang w:val="zh-CN"/>
        </w:rPr>
        <w:t>中小企业化解债务欠款经费增加。</w:t>
      </w:r>
    </w:p>
    <w:p w14:paraId="11DF634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17.交通运输支出（类）民用航空运输（款）机场建设（项）:支出决算数为5,678.00万元，比上年决算增加5,678.00万元，增长100%，主要原因是：</w:t>
      </w:r>
      <w:r>
        <w:rPr>
          <w:rFonts w:hint="eastAsia" w:ascii="仿宋_GB2312" w:hAnsi="仿宋_GB2312" w:eastAsia="仿宋_GB2312" w:cs="仿宋_GB2312"/>
          <w:sz w:val="32"/>
          <w:szCs w:val="32"/>
          <w:lang w:val="zh-CN"/>
        </w:rPr>
        <w:t>本年江布拉克机场建设项目经费增加。</w:t>
      </w:r>
    </w:p>
    <w:p w14:paraId="41F00C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18.城乡社区支出（类）城乡社区公共设施（款）小城镇基础设施建设（项）:支出决算数为34,536.00万元，比上年决算增加18,708.38万元，增长118.20%，主要原因是：</w:t>
      </w:r>
      <w:r>
        <w:rPr>
          <w:rFonts w:hint="eastAsia" w:ascii="仿宋_GB2312" w:hAnsi="仿宋_GB2312" w:eastAsia="仿宋_GB2312" w:cs="仿宋_GB2312"/>
          <w:sz w:val="32"/>
          <w:szCs w:val="32"/>
          <w:lang w:val="zh-CN"/>
        </w:rPr>
        <w:t>历年重点项目及工程欠款债务化解资金增加。</w:t>
      </w:r>
    </w:p>
    <w:p w14:paraId="311030C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19.城乡社区支出（类）城乡社区环境卫生（款）城乡社区环境卫生（项）:支出决算数为40.00万元，比上年决算减少105.66万元，下降72.54%，主要原因是：</w:t>
      </w:r>
      <w:r>
        <w:rPr>
          <w:rFonts w:hint="eastAsia" w:ascii="仿宋_GB2312" w:hAnsi="仿宋_GB2312" w:eastAsia="仿宋_GB2312" w:cs="仿宋_GB2312"/>
          <w:sz w:val="32"/>
          <w:szCs w:val="32"/>
          <w:lang w:val="zh-CN"/>
        </w:rPr>
        <w:t>本年绿化苗木等项目资金减少。</w:t>
      </w:r>
    </w:p>
    <w:p w14:paraId="552D1E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20.城乡社区支出（类）城乡社区管理事务（款）其他城乡社区管理事务支出（项）:支出决算数为5,294.37万元，比上年决算增加5,261.23万元，增长15,875.77%，主要原因是：</w:t>
      </w:r>
      <w:r>
        <w:rPr>
          <w:rFonts w:hint="eastAsia" w:ascii="仿宋_GB2312" w:hAnsi="仿宋_GB2312" w:eastAsia="仿宋_GB2312" w:cs="仿宋_GB2312"/>
          <w:sz w:val="32"/>
          <w:szCs w:val="32"/>
          <w:lang w:val="zh-CN"/>
        </w:rPr>
        <w:t>2023年隐性债务工程欠款化解资金增加。</w:t>
      </w:r>
    </w:p>
    <w:p w14:paraId="3EF7581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21.城乡社区支出（类）城乡社区管理事务（款）行政运行（项）:支出决算数为1,206.32万元，比上年决算减少408.89万元，下降25.31%，主要原因是：</w:t>
      </w:r>
      <w:r>
        <w:rPr>
          <w:rFonts w:hint="eastAsia" w:ascii="仿宋_GB2312" w:hAnsi="仿宋_GB2312" w:eastAsia="仿宋_GB2312" w:cs="仿宋_GB2312"/>
          <w:sz w:val="32"/>
          <w:szCs w:val="32"/>
          <w:lang w:val="zh-CN"/>
        </w:rPr>
        <w:t>本年人员减少，人员工资，津补贴等相应经费减少。</w:t>
      </w:r>
    </w:p>
    <w:p w14:paraId="31FBF4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22.其他支出（类）其他支出（款）其他支出（项）:支出决算数为27.38万元，比上年决算增加27.38万元，增长100%，主要原因是：本年</w:t>
      </w:r>
      <w:r>
        <w:rPr>
          <w:rFonts w:hint="eastAsia" w:ascii="仿宋_GB2312" w:hAnsi="仿宋_GB2312" w:eastAsia="仿宋_GB2312" w:cs="仿宋_GB2312"/>
          <w:sz w:val="32"/>
          <w:szCs w:val="32"/>
          <w:lang w:val="zh-CN"/>
        </w:rPr>
        <w:t>医疗卫生防控零星工程资金增加。</w:t>
      </w:r>
    </w:p>
    <w:p w14:paraId="29E2936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23.一般公共服务支出（类）其他一般公共服务支出（款）其他一般公共服务支出（项）:支出决算数为0.00万元，比上年决算减少2.28万元，下降100%，主要原因是：本年此科目减少办公费支出</w:t>
      </w:r>
      <w:r>
        <w:rPr>
          <w:rFonts w:hint="eastAsia" w:ascii="仿宋_GB2312" w:hAnsi="仿宋_GB2312" w:eastAsia="仿宋_GB2312" w:cs="仿宋_GB2312"/>
          <w:sz w:val="32"/>
          <w:szCs w:val="32"/>
          <w:lang w:val="zh-CN"/>
        </w:rPr>
        <w:t>。</w:t>
      </w:r>
    </w:p>
    <w:p w14:paraId="743DB4C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24.卫生健康支出（类）行政事业单位医疗（款）事业单位医疗（项）:支出决算数为0.00万元，比上年决算减少81.11万元，下降100%，主要原因是：本年科目调整，此科目经费调整至行政单位医疗</w:t>
      </w:r>
      <w:r>
        <w:rPr>
          <w:rFonts w:hint="eastAsia" w:ascii="仿宋_GB2312" w:hAnsi="仿宋_GB2312" w:eastAsia="仿宋_GB2312" w:cs="仿宋_GB2312"/>
          <w:sz w:val="32"/>
          <w:szCs w:val="32"/>
          <w:lang w:val="zh-CN"/>
        </w:rPr>
        <w:t>。</w:t>
      </w:r>
    </w:p>
    <w:p w14:paraId="7E4C1DE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25.农林水支出（类）扶贫（款）农村基础设施建设（项）:支出决算数为0.00万元，比上年决算减少2,600.00万元，下降100%，主要原因是：</w:t>
      </w:r>
      <w:r>
        <w:rPr>
          <w:rFonts w:hint="eastAsia" w:ascii="仿宋_GB2312" w:hAnsi="仿宋_GB2312" w:eastAsia="仿宋_GB2312" w:cs="仿宋_GB2312"/>
          <w:sz w:val="32"/>
          <w:szCs w:val="32"/>
          <w:lang w:val="zh-CN"/>
        </w:rPr>
        <w:t>本年单位减少农村生活垃圾采购项目。</w:t>
      </w:r>
    </w:p>
    <w:p w14:paraId="49237C4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163C8DE">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1,607.77万元，其中：人员经费1,539.05万元，包括：基本工资、津贴补贴、奖金、绩效工资、机关事业单位基本养老保险缴费、职业年金缴费、职工基本医疗保险缴费、公务员医疗补助缴费、其他社会保障缴费、住房公积金、退休费、生活补助、奖励金。</w:t>
      </w:r>
    </w:p>
    <w:p w14:paraId="1C1DF060">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公用经费68.72万元，包括：办公费、印刷费、水费、邮电费、取暖费、差旅费、公务用车运行维护费。</w:t>
      </w:r>
    </w:p>
    <w:p w14:paraId="439B52F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8C9A6A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“三公”经费支出11.20万元，</w:t>
      </w:r>
      <w:r>
        <w:rPr>
          <w:rFonts w:hint="eastAsia" w:ascii="仿宋_GB2312" w:eastAsia="仿宋_GB2312"/>
          <w:sz w:val="32"/>
          <w:szCs w:val="32"/>
        </w:rPr>
        <w:t>比上年</w:t>
      </w:r>
      <w:r>
        <w:rPr>
          <w:rFonts w:hint="eastAsia" w:ascii="仿宋_GB2312" w:eastAsia="仿宋_GB2312"/>
          <w:sz w:val="32"/>
          <w:szCs w:val="32"/>
          <w:lang w:val="zh-CN"/>
        </w:rPr>
        <w:t>增加1.54万元，</w:t>
      </w:r>
      <w:r>
        <w:rPr>
          <w:rFonts w:hint="eastAsia" w:ascii="仿宋_GB2312" w:eastAsia="仿宋_GB2312"/>
          <w:sz w:val="32"/>
          <w:szCs w:val="32"/>
        </w:rPr>
        <w:t>增长15.94%,</w:t>
      </w:r>
      <w:r>
        <w:rPr>
          <w:rFonts w:hint="eastAsia" w:ascii="仿宋_GB2312" w:eastAsia="仿宋_GB2312"/>
          <w:sz w:val="32"/>
          <w:szCs w:val="32"/>
          <w:lang w:val="zh-CN"/>
        </w:rPr>
        <w:t>主要原因是：</w:t>
      </w:r>
      <w:r>
        <w:rPr>
          <w:rFonts w:hint="eastAsia" w:ascii="仿宋_GB2312" w:eastAsia="仿宋_GB2312"/>
          <w:sz w:val="32"/>
          <w:szCs w:val="32"/>
        </w:rPr>
        <w:t>车辆出行次数增加，燃油费，维修维护费增加</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主要原因是：本年单位无此项经费；公务用车购置及运行维护费支出11.20万元，占100.00%，比上年增加1.54万元，</w:t>
      </w:r>
      <w:r>
        <w:rPr>
          <w:rFonts w:hint="eastAsia" w:ascii="仿宋_GB2312" w:eastAsia="仿宋_GB2312"/>
          <w:sz w:val="32"/>
          <w:szCs w:val="32"/>
        </w:rPr>
        <w:t>增长15.94%,</w:t>
      </w:r>
      <w:r>
        <w:rPr>
          <w:rFonts w:hint="eastAsia" w:ascii="仿宋_GB2312" w:eastAsia="仿宋_GB2312"/>
          <w:sz w:val="32"/>
          <w:szCs w:val="32"/>
          <w:lang w:val="zh-CN"/>
        </w:rPr>
        <w:t>主要原因是：车辆出行次数增加，燃油费，维修维护费增加；公务接待费支出0.00万元，占0.00%，比上年增加0.00万元，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2B0AB92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56E8D6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0D344A2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11.20万元，其中：公务用车购置费0.00万元，公务用车运行维护费11.20万元。公务用车运行维护费开支内容包括公务用车燃油费、车辆维修维护费、保险费、过路费等。公务用车购置数0辆，公务用车保有量8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143辆，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差异车辆为一般业务用车135辆，车辆费用未使用财政拨款公务用车运行维护费支付</w:t>
      </w:r>
      <w:r>
        <w:rPr>
          <w:rFonts w:hint="eastAsia" w:ascii="仿宋_GB2312" w:eastAsia="仿宋_GB2312"/>
          <w:sz w:val="32"/>
          <w:szCs w:val="32"/>
          <w:lang w:val="zh-CN"/>
        </w:rPr>
        <w:t>。</w:t>
      </w:r>
    </w:p>
    <w:p w14:paraId="2A0E169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798620F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预算数11.20万元，决算数11.20万元，预决算差异率0.00%，主要原因是：</w:t>
      </w:r>
      <w:r>
        <w:rPr>
          <w:rFonts w:hint="eastAsia" w:ascii="仿宋_GB2312" w:eastAsia="仿宋_GB2312"/>
          <w:sz w:val="32"/>
          <w:szCs w:val="32"/>
        </w:rPr>
        <w:t>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预算数11.20万元，决算数11.20万元，预决算差异率0.00%，主要原因是：</w:t>
      </w:r>
      <w:r>
        <w:rPr>
          <w:rFonts w:hint="eastAsia" w:ascii="仿宋_GB2312" w:eastAsia="仿宋_GB2312"/>
          <w:sz w:val="32"/>
          <w:szCs w:val="32"/>
        </w:rPr>
        <w:t>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29AC33DF">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E4EC10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总计32,385.94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本年收入32,385.94</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总计32,385.94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本年支出32,385.94</w:t>
      </w:r>
      <w:r>
        <w:rPr>
          <w:rFonts w:hint="eastAsia" w:ascii="仿宋_GB2312" w:hAnsi="仿宋_GB2312" w:eastAsia="仿宋_GB2312" w:cs="仿宋_GB2312"/>
          <w:sz w:val="32"/>
          <w:szCs w:val="32"/>
          <w:lang w:val="zh-CN"/>
        </w:rPr>
        <w:t>万元。</w:t>
      </w:r>
    </w:p>
    <w:p w14:paraId="3E514E7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与上年相比，减少1,045.49万元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下降3.13%</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bookmarkStart w:id="20" w:name="_Hlk179407524"/>
      <w:r>
        <w:rPr>
          <w:rFonts w:hint="eastAsia" w:ascii="仿宋_GB2312" w:hAnsi="仿宋_GB2312" w:eastAsia="仿宋_GB2312" w:cs="仿宋_GB2312"/>
          <w:sz w:val="32"/>
          <w:szCs w:val="32"/>
          <w:lang w:val="zh-CN"/>
        </w:rPr>
        <w:t>偿还历年污水处理厂及环卫车费用减少</w:t>
      </w:r>
      <w:bookmarkEnd w:id="20"/>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2,000.00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32,385.94</w:t>
      </w:r>
      <w:r>
        <w:rPr>
          <w:rFonts w:hint="eastAsia" w:ascii="仿宋_GB2312" w:hAnsi="仿宋_GB2312" w:eastAsia="仿宋_GB2312" w:cs="仿宋_GB2312"/>
          <w:sz w:val="32"/>
          <w:szCs w:val="32"/>
          <w:lang w:val="zh-CN"/>
        </w:rPr>
        <w:t>万元，预决算差异率1519.30%，主要原因是：年中追加翰景轩小区退还土地经费。</w:t>
      </w:r>
    </w:p>
    <w:p w14:paraId="503CFCC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政府性基金预算财政拨款支出32,385.94万元。</w:t>
      </w:r>
    </w:p>
    <w:p w14:paraId="4EBA69A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1.城乡社区支出（类）国有土地使用权出让收入对应专项债务收入安排的支出（款）征地和拆迁补偿支出（项）:支出决算数为30,000.00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30,000.00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100%，主要原因是：本年奇台县犁铧尖片区、水磨河片区等棚户区改造还本资金增加。</w:t>
      </w:r>
    </w:p>
    <w:p w14:paraId="60744C8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2.城乡社区支出（类）城市基础设施配套费安排的支出（款）其他城市基础设施配套费安排的支出（项）:支出决算数为100.00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100%，主要原因是：本年新增翰景轩小区退还土地经费。</w:t>
      </w:r>
    </w:p>
    <w:p w14:paraId="68A9234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3.城乡社区支出（类）城市基础设施配套费安排的支出（款）城市环境卫生（项）:支出决算数为1,285.94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145.49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10.16%，主要原因是：偿还历年污水处理厂及环卫车费用减少。</w:t>
      </w:r>
    </w:p>
    <w:p w14:paraId="3BBBFA4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4.其他支出（类）其他政府性基金及对应专项债务收入安排的支出（款）其他地方自行试点项目收益专项债券收入安排的支出（项）:支出决算数为1,000.00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2,000.00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66.67%，主要原因是：本年管网漏损项目经费较上年减少。</w:t>
      </w:r>
    </w:p>
    <w:p w14:paraId="357DE75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5.城乡社区支出（类）棚户区改造专项债券收入安排的支出（款）其他棚户区改造专项债券收入安排的支出（项）:支出决算数为0.00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29,000.00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100%，主要原因是：本年单位无此项经费。</w:t>
      </w:r>
    </w:p>
    <w:p w14:paraId="3A21A5A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7DC49AA">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902C45E">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1A341A2D">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14:paraId="5BDCE386">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奇台县住房和城乡建设局（行政单位和参照公务员法管理事业单位）机关运行经费支出68.72万元，</w:t>
      </w:r>
      <w:r>
        <w:rPr>
          <w:rFonts w:hint="eastAsia" w:ascii="仿宋_GB2312" w:hAnsi="仿宋_GB2312" w:eastAsia="仿宋_GB2312" w:cs="仿宋_GB2312"/>
          <w:sz w:val="32"/>
          <w:szCs w:val="32"/>
          <w:lang w:val="zh-CN"/>
        </w:rPr>
        <w:t>比上年增加29.52万元，增长75.31%，主要原因是：</w:t>
      </w:r>
      <w:r>
        <w:rPr>
          <w:rFonts w:hint="eastAsia" w:ascii="仿宋_GB2312" w:hAnsi="仿宋_GB2312" w:eastAsia="仿宋_GB2312" w:cs="仿宋_GB2312"/>
          <w:sz w:val="32"/>
          <w:szCs w:val="32"/>
        </w:rPr>
        <w:t>本年</w:t>
      </w:r>
      <w:r>
        <w:rPr>
          <w:rFonts w:hint="eastAsia" w:ascii="仿宋_GB2312" w:eastAsia="仿宋_GB2312"/>
          <w:sz w:val="32"/>
          <w:szCs w:val="32"/>
        </w:rPr>
        <w:t>邮电费、取暖费和差旅费增加</w:t>
      </w:r>
      <w:r>
        <w:rPr>
          <w:rFonts w:hint="eastAsia" w:ascii="仿宋_GB2312" w:hAnsi="仿宋_GB2312" w:eastAsia="仿宋_GB2312" w:cs="仿宋_GB2312"/>
          <w:sz w:val="32"/>
          <w:szCs w:val="32"/>
          <w:lang w:val="zh-CN"/>
        </w:rPr>
        <w:t>。</w:t>
      </w:r>
    </w:p>
    <w:p w14:paraId="441167D7">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6AC98CF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2023年度政府采购支出总额1,561.56万元，其中：政府采购货物支出358.07万元、政府采购工程支出81.57万元、政府采购服务支出1,121.92万元。</w:t>
      </w:r>
    </w:p>
    <w:p w14:paraId="513245E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授予中小企业合同金额1,532.98万元，占政府采购支出总额的98.17%，其中：授予小微企业合同金额1,018.84万元，占政府采购支出总额的65.25%</w:t>
      </w:r>
      <w:r>
        <w:rPr>
          <w:rFonts w:hint="eastAsia" w:ascii="仿宋_GB2312" w:hAnsi="仿宋_GB2312" w:eastAsia="仿宋_GB2312" w:cs="仿宋_GB2312"/>
          <w:sz w:val="32"/>
          <w:szCs w:val="32"/>
        </w:rPr>
        <w:t>。</w:t>
      </w:r>
    </w:p>
    <w:p w14:paraId="10B0D57D">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6AFAC7B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18,098.88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屋66,756.99平方米，价值5,590.49万元。车辆143辆，价值5,558.55万元，其中：副部（省）级及以上领导用车0辆、主要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用车0辆、其他用车143辆，其他用车主要是：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；单价100万元（含）以上设备（不含车辆）8</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1CCB73C">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159E471A">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93,998.65</w:t>
      </w:r>
      <w:r>
        <w:rPr>
          <w:rFonts w:hint="eastAsia" w:ascii="仿宋_GB2312" w:eastAsia="仿宋_GB2312"/>
          <w:sz w:val="32"/>
          <w:szCs w:val="32"/>
        </w:rPr>
        <w:t>万元，实际执行总额</w:t>
      </w:r>
      <w:r>
        <w:rPr>
          <w:rFonts w:ascii="仿宋_GB2312" w:eastAsia="仿宋_GB2312"/>
          <w:sz w:val="32"/>
          <w:szCs w:val="32"/>
        </w:rPr>
        <w:t>93,998.65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预算绩效评价项目55个，全年预算数</w:t>
      </w:r>
      <w:r>
        <w:rPr>
          <w:rFonts w:ascii="仿宋_GB2312" w:eastAsia="仿宋_GB2312"/>
          <w:sz w:val="32"/>
          <w:szCs w:val="32"/>
        </w:rPr>
        <w:t>41,044.45</w:t>
      </w:r>
      <w:r>
        <w:rPr>
          <w:rFonts w:hint="eastAsia" w:ascii="仿宋_GB2312" w:eastAsia="仿宋_GB2312"/>
          <w:sz w:val="32"/>
          <w:szCs w:val="32"/>
        </w:rPr>
        <w:t>万元，全年执行数</w:t>
      </w:r>
      <w:r>
        <w:rPr>
          <w:rFonts w:ascii="仿宋_GB2312" w:eastAsia="仿宋_GB2312"/>
          <w:sz w:val="32"/>
          <w:szCs w:val="32"/>
        </w:rPr>
        <w:t>33,110.31</w:t>
      </w:r>
      <w:r>
        <w:rPr>
          <w:rFonts w:hint="eastAsia" w:ascii="仿宋_GB2312" w:eastAsia="仿宋_GB2312"/>
          <w:sz w:val="32"/>
          <w:szCs w:val="32"/>
        </w:rPr>
        <w:t>万元。预算绩效管理取得的成效：一是强化绩效目标管理，不断提高绩效目标的科学性、规范性；二是组织开展绩效运行监控，加强监控结果应用。发现的问题及原因：一是我单位现阶段对预算绩效管理认识不到位，缺乏经验，技术力量薄弱；二是绩效管理制度体系不完善，未形成有效管理与预算编制。下一步改进措施：一是加强我单位人员对预算绩效管理的学习并在日常工作中积极运用，提高预算绩效操作能力；二是建立健全预算绩效制度，规范绩效管理模式，稳妥推进预算绩效管理工作，使预算绩效管理有制度可依。具体项目自评情况附绩效自评表及自评报告。</w:t>
      </w:r>
    </w:p>
    <w:p w14:paraId="741A5CCD">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26712B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42A543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44F1A2">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AF6ABD1">
            <w:pPr>
              <w:jc w:val="center"/>
            </w:pPr>
            <w:r>
              <w:rPr>
                <w:rFonts w:ascii="宋体" w:hAnsi="宋体"/>
                <w:sz w:val="18"/>
              </w:rPr>
              <w:t>奇台县住房和城乡建设局</w:t>
            </w:r>
          </w:p>
        </w:tc>
      </w:tr>
      <w:tr w14:paraId="526D104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ED42A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722F2DC">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2CBB4D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BE68568">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598E20A">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65246BD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14987D2">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CEC5B0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EF8F41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D1673D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1670F92">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09CD0F50">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AD1172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272EC2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DDA1643">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2950BD6">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0AF4088E">
            <w:pPr>
              <w:jc w:val="center"/>
            </w:pPr>
            <w:r>
              <w:rPr>
                <w:rFonts w:ascii="宋体" w:hAnsi="宋体"/>
                <w:sz w:val="18"/>
              </w:rPr>
              <w:t>10</w:t>
            </w:r>
          </w:p>
        </w:tc>
      </w:tr>
      <w:tr w14:paraId="6E0FE34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B8312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841899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54948F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7801787">
            <w:pPr>
              <w:jc w:val="center"/>
            </w:pPr>
            <w:r>
              <w:rPr>
                <w:rFonts w:ascii="宋体" w:hAnsi="宋体"/>
                <w:sz w:val="18"/>
              </w:rPr>
              <w:t>576.00</w:t>
            </w:r>
          </w:p>
        </w:tc>
        <w:tc>
          <w:tcPr>
            <w:tcW w:w="1701" w:type="dxa"/>
            <w:tcBorders>
              <w:top w:val="nil"/>
              <w:left w:val="nil"/>
              <w:bottom w:val="single" w:color="auto" w:sz="4" w:space="0"/>
              <w:right w:val="single" w:color="auto" w:sz="4" w:space="0"/>
            </w:tcBorders>
            <w:shd w:val="clear" w:color="auto" w:fill="auto"/>
            <w:vAlign w:val="center"/>
          </w:tcPr>
          <w:p w14:paraId="58133E94">
            <w:pPr>
              <w:jc w:val="center"/>
            </w:pPr>
            <w:r>
              <w:rPr>
                <w:rFonts w:ascii="宋体" w:hAnsi="宋体"/>
                <w:sz w:val="18"/>
              </w:rPr>
              <w:t>576.00</w:t>
            </w:r>
          </w:p>
        </w:tc>
        <w:tc>
          <w:tcPr>
            <w:tcW w:w="1134" w:type="dxa"/>
            <w:tcBorders>
              <w:top w:val="nil"/>
              <w:left w:val="nil"/>
              <w:bottom w:val="single" w:color="auto" w:sz="4" w:space="0"/>
              <w:right w:val="single" w:color="auto" w:sz="4" w:space="0"/>
            </w:tcBorders>
            <w:shd w:val="clear" w:color="auto" w:fill="auto"/>
            <w:vAlign w:val="center"/>
          </w:tcPr>
          <w:p w14:paraId="755497D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953134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316D5AC">
            <w:pPr>
              <w:widowControl/>
              <w:jc w:val="center"/>
              <w:rPr>
                <w:rFonts w:hint="eastAsia" w:ascii="宋体" w:hAnsi="宋体" w:cs="宋体"/>
                <w:kern w:val="0"/>
                <w:sz w:val="18"/>
                <w:szCs w:val="18"/>
              </w:rPr>
            </w:pPr>
            <w:r>
              <w:rPr>
                <w:rFonts w:hint="eastAsia" w:ascii="宋体" w:hAnsi="宋体"/>
                <w:sz w:val="18"/>
                <w:szCs w:val="18"/>
              </w:rPr>
              <w:t>-</w:t>
            </w:r>
          </w:p>
        </w:tc>
      </w:tr>
      <w:tr w14:paraId="57CE674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8EF2A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100FFF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4E6858DB">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425B755">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5F6EF5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D482CE0">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4EE728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AAC8746">
            <w:pPr>
              <w:widowControl/>
              <w:jc w:val="center"/>
              <w:rPr>
                <w:rFonts w:hint="eastAsia" w:ascii="宋体" w:hAnsi="宋体" w:cs="宋体"/>
                <w:kern w:val="0"/>
                <w:sz w:val="18"/>
                <w:szCs w:val="18"/>
              </w:rPr>
            </w:pPr>
            <w:r>
              <w:rPr>
                <w:rFonts w:hint="eastAsia" w:ascii="宋体" w:hAnsi="宋体"/>
                <w:sz w:val="18"/>
                <w:szCs w:val="18"/>
              </w:rPr>
              <w:t>-</w:t>
            </w:r>
          </w:p>
        </w:tc>
      </w:tr>
      <w:tr w14:paraId="360D8650">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5D5A1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C555CBA">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1D30C88">
            <w:pPr>
              <w:jc w:val="center"/>
            </w:pPr>
            <w:r>
              <w:rPr>
                <w:rFonts w:ascii="宋体" w:hAnsi="宋体"/>
                <w:sz w:val="18"/>
              </w:rPr>
              <w:t>4,481.62</w:t>
            </w:r>
          </w:p>
        </w:tc>
        <w:tc>
          <w:tcPr>
            <w:tcW w:w="1276" w:type="dxa"/>
            <w:tcBorders>
              <w:top w:val="nil"/>
              <w:left w:val="nil"/>
              <w:bottom w:val="single" w:color="auto" w:sz="4" w:space="0"/>
              <w:right w:val="single" w:color="auto" w:sz="4" w:space="0"/>
            </w:tcBorders>
            <w:shd w:val="clear" w:color="auto" w:fill="auto"/>
            <w:vAlign w:val="center"/>
          </w:tcPr>
          <w:p w14:paraId="7894A9C0">
            <w:pPr>
              <w:jc w:val="center"/>
            </w:pPr>
            <w:r>
              <w:rPr>
                <w:rFonts w:ascii="宋体" w:hAnsi="宋体"/>
                <w:sz w:val="18"/>
              </w:rPr>
              <w:t>1,607.77</w:t>
            </w:r>
          </w:p>
        </w:tc>
        <w:tc>
          <w:tcPr>
            <w:tcW w:w="1701" w:type="dxa"/>
            <w:tcBorders>
              <w:top w:val="nil"/>
              <w:left w:val="nil"/>
              <w:bottom w:val="single" w:color="auto" w:sz="4" w:space="0"/>
              <w:right w:val="single" w:color="auto" w:sz="4" w:space="0"/>
            </w:tcBorders>
            <w:shd w:val="clear" w:color="auto" w:fill="auto"/>
            <w:vAlign w:val="center"/>
          </w:tcPr>
          <w:p w14:paraId="7A411D9D">
            <w:pPr>
              <w:jc w:val="center"/>
            </w:pPr>
            <w:r>
              <w:rPr>
                <w:rFonts w:ascii="宋体" w:hAnsi="宋体"/>
                <w:sz w:val="18"/>
              </w:rPr>
              <w:t>1,607.77</w:t>
            </w:r>
          </w:p>
        </w:tc>
        <w:tc>
          <w:tcPr>
            <w:tcW w:w="1134" w:type="dxa"/>
            <w:tcBorders>
              <w:top w:val="nil"/>
              <w:left w:val="nil"/>
              <w:bottom w:val="single" w:color="auto" w:sz="4" w:space="0"/>
              <w:right w:val="single" w:color="auto" w:sz="4" w:space="0"/>
            </w:tcBorders>
            <w:shd w:val="clear" w:color="auto" w:fill="auto"/>
            <w:vAlign w:val="center"/>
          </w:tcPr>
          <w:p w14:paraId="2F19FB6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2CEA9D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D57380A">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194C2EC">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E68B1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73F8D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1E1EC62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DA54CF2">
            <w:pPr>
              <w:jc w:val="center"/>
            </w:pPr>
            <w:r>
              <w:rPr>
                <w:rFonts w:ascii="宋体" w:hAnsi="宋体"/>
                <w:sz w:val="18"/>
              </w:rPr>
              <w:t>91,814.88</w:t>
            </w:r>
          </w:p>
        </w:tc>
        <w:tc>
          <w:tcPr>
            <w:tcW w:w="1701" w:type="dxa"/>
            <w:tcBorders>
              <w:top w:val="nil"/>
              <w:left w:val="nil"/>
              <w:bottom w:val="single" w:color="auto" w:sz="4" w:space="0"/>
              <w:right w:val="single" w:color="auto" w:sz="4" w:space="0"/>
            </w:tcBorders>
            <w:shd w:val="clear" w:color="auto" w:fill="auto"/>
            <w:vAlign w:val="center"/>
          </w:tcPr>
          <w:p w14:paraId="698593E9">
            <w:pPr>
              <w:jc w:val="center"/>
            </w:pPr>
            <w:r>
              <w:rPr>
                <w:rFonts w:ascii="宋体" w:hAnsi="宋体"/>
                <w:sz w:val="18"/>
              </w:rPr>
              <w:t>91,814.88</w:t>
            </w:r>
          </w:p>
        </w:tc>
        <w:tc>
          <w:tcPr>
            <w:tcW w:w="1134" w:type="dxa"/>
            <w:tcBorders>
              <w:top w:val="nil"/>
              <w:left w:val="nil"/>
              <w:bottom w:val="single" w:color="auto" w:sz="4" w:space="0"/>
              <w:right w:val="single" w:color="auto" w:sz="4" w:space="0"/>
            </w:tcBorders>
            <w:shd w:val="clear" w:color="auto" w:fill="auto"/>
            <w:vAlign w:val="center"/>
          </w:tcPr>
          <w:p w14:paraId="4488541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D0EFFA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3716DFA">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5AF18CA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06ACE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24EE18">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DCEDB11">
            <w:pPr>
              <w:jc w:val="center"/>
            </w:pPr>
            <w:r>
              <w:rPr>
                <w:rFonts w:ascii="宋体" w:hAnsi="宋体"/>
                <w:sz w:val="18"/>
              </w:rPr>
              <w:t>4,481.62</w:t>
            </w:r>
          </w:p>
        </w:tc>
        <w:tc>
          <w:tcPr>
            <w:tcW w:w="1276" w:type="dxa"/>
            <w:tcBorders>
              <w:top w:val="nil"/>
              <w:left w:val="nil"/>
              <w:bottom w:val="single" w:color="auto" w:sz="4" w:space="0"/>
              <w:right w:val="single" w:color="auto" w:sz="4" w:space="0"/>
            </w:tcBorders>
            <w:shd w:val="clear" w:color="auto" w:fill="auto"/>
            <w:vAlign w:val="center"/>
          </w:tcPr>
          <w:p w14:paraId="03B71EE7">
            <w:pPr>
              <w:jc w:val="center"/>
            </w:pPr>
            <w:r>
              <w:rPr>
                <w:rFonts w:ascii="宋体" w:hAnsi="宋体"/>
                <w:sz w:val="18"/>
              </w:rPr>
              <w:t>93,998.65</w:t>
            </w:r>
          </w:p>
        </w:tc>
        <w:tc>
          <w:tcPr>
            <w:tcW w:w="1701" w:type="dxa"/>
            <w:tcBorders>
              <w:top w:val="nil"/>
              <w:left w:val="nil"/>
              <w:bottom w:val="single" w:color="auto" w:sz="4" w:space="0"/>
              <w:right w:val="single" w:color="auto" w:sz="4" w:space="0"/>
            </w:tcBorders>
            <w:shd w:val="clear" w:color="auto" w:fill="auto"/>
            <w:vAlign w:val="center"/>
          </w:tcPr>
          <w:p w14:paraId="232943FC">
            <w:pPr>
              <w:jc w:val="center"/>
            </w:pPr>
            <w:r>
              <w:rPr>
                <w:rFonts w:ascii="宋体" w:hAnsi="宋体"/>
                <w:sz w:val="18"/>
              </w:rPr>
              <w:t>93,998.65</w:t>
            </w:r>
          </w:p>
        </w:tc>
        <w:tc>
          <w:tcPr>
            <w:tcW w:w="1134" w:type="dxa"/>
            <w:tcBorders>
              <w:top w:val="nil"/>
              <w:left w:val="nil"/>
              <w:bottom w:val="single" w:color="auto" w:sz="4" w:space="0"/>
              <w:right w:val="single" w:color="auto" w:sz="4" w:space="0"/>
            </w:tcBorders>
            <w:shd w:val="clear" w:color="auto" w:fill="auto"/>
            <w:vAlign w:val="center"/>
          </w:tcPr>
          <w:p w14:paraId="0121D9A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AA719C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795DAA3">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6E1CC1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AD8DF9">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402C8936">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798AAE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36BC8BB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F5F7C94">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D3AF4A9">
            <w:pPr>
              <w:jc w:val="left"/>
            </w:pPr>
            <w:r>
              <w:rPr>
                <w:rFonts w:ascii="宋体" w:hAnsi="宋体"/>
                <w:sz w:val="18"/>
              </w:rPr>
              <w:t>抓好重点项目建设工作。牢固树立“抓项目就是抓发展”的理念，立足民生，求真务实，全力做好项目工作。1.亚行贷款项目2023年计划完成垃新疆（改建）8条市政道路及88座公交站台建设。2.完成奇台县垃圾填埋场封场项目，建设内容为封场面积10.2公顷，涉及堆体整形、封场覆盖、气体收集导排与处理、渗滤液收集与处理、排水措施。3.完成奇台县迎宾路、解放东街、解放西街、健康路供水管网改扩建项目。该项目建设规模及主要建设内容为改扩建奇台县供水管道12220米及配套附属设施，其中：迎宾路（昌吉东路--解放中街）为DN600供水管道7110米；解放东街（东关街--团结路）为DN400供水管道2000米；解放西街（迎宾路--团结路）为DN400供水管道1600米；健康路（东关街--东风路）为DN300供水管道1510米。4.完成奇台县燃气泄漏报警器和自动切断服务项目，采购安装石油天然气泄漏报警器38000户。5.2022年完成清洁取暖3000户的电采暖安装任务，下一步将开展验收和补助发放工作。</w:t>
            </w:r>
          </w:p>
        </w:tc>
        <w:tc>
          <w:tcPr>
            <w:tcW w:w="4547" w:type="dxa"/>
            <w:gridSpan w:val="4"/>
            <w:tcBorders>
              <w:top w:val="single" w:color="auto" w:sz="4" w:space="0"/>
              <w:left w:val="nil"/>
              <w:bottom w:val="single" w:color="auto" w:sz="4" w:space="0"/>
              <w:right w:val="single" w:color="auto" w:sz="4" w:space="0"/>
            </w:tcBorders>
            <w:shd w:val="clear" w:color="auto" w:fill="auto"/>
          </w:tcPr>
          <w:p w14:paraId="49C8C864">
            <w:pPr>
              <w:jc w:val="left"/>
            </w:pPr>
            <w:r>
              <w:rPr>
                <w:rFonts w:ascii="宋体" w:hAnsi="宋体"/>
                <w:sz w:val="18"/>
              </w:rPr>
              <w:t>2023年完成：新建（改建）道路8条；改造公交站台88个；垃圾填埋场封场面积10.2公顷；改扩建供水管道及配套附属设施12220米；燃气报警装置38000户；2022年电采暖项目验收并发放补助户数3000户。</w:t>
            </w:r>
          </w:p>
        </w:tc>
      </w:tr>
      <w:tr w14:paraId="3B57790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A4951E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9D739D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0D2FF4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3998A25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2F9878A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759D24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BE489F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98DADF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43867A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5CBDAE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899174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41EA5FB">
            <w:pPr>
              <w:jc w:val="center"/>
            </w:pPr>
            <w:r>
              <w:rPr>
                <w:rFonts w:ascii="宋体" w:hAnsi="宋体"/>
                <w:sz w:val="18"/>
              </w:rPr>
              <w:t>新建（改建）道路</w:t>
            </w:r>
          </w:p>
        </w:tc>
        <w:tc>
          <w:tcPr>
            <w:tcW w:w="1276" w:type="dxa"/>
            <w:tcBorders>
              <w:top w:val="nil"/>
              <w:left w:val="nil"/>
              <w:bottom w:val="single" w:color="auto" w:sz="4" w:space="0"/>
              <w:right w:val="single" w:color="auto" w:sz="4" w:space="0"/>
            </w:tcBorders>
            <w:shd w:val="clear" w:color="auto" w:fill="auto"/>
            <w:noWrap/>
            <w:vAlign w:val="center"/>
          </w:tcPr>
          <w:p w14:paraId="66D267F2">
            <w:pPr>
              <w:jc w:val="center"/>
            </w:pPr>
            <w:r>
              <w:rPr>
                <w:rFonts w:ascii="宋体" w:hAnsi="宋体"/>
                <w:sz w:val="18"/>
              </w:rPr>
              <w:t>=8条</w:t>
            </w:r>
          </w:p>
        </w:tc>
        <w:tc>
          <w:tcPr>
            <w:tcW w:w="1701" w:type="dxa"/>
            <w:tcBorders>
              <w:top w:val="nil"/>
              <w:left w:val="nil"/>
              <w:bottom w:val="single" w:color="auto" w:sz="4" w:space="0"/>
              <w:right w:val="single" w:color="auto" w:sz="4" w:space="0"/>
            </w:tcBorders>
            <w:shd w:val="clear" w:color="auto" w:fill="auto"/>
            <w:noWrap/>
            <w:vAlign w:val="center"/>
          </w:tcPr>
          <w:p w14:paraId="30EA9FFB">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4083DB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B33A384">
            <w:pPr>
              <w:jc w:val="center"/>
            </w:pPr>
            <w:r>
              <w:rPr>
                <w:rFonts w:ascii="宋体" w:hAnsi="宋体"/>
                <w:sz w:val="18"/>
              </w:rPr>
              <w:t>8条</w:t>
            </w:r>
          </w:p>
        </w:tc>
        <w:tc>
          <w:tcPr>
            <w:tcW w:w="720" w:type="dxa"/>
            <w:tcBorders>
              <w:top w:val="nil"/>
              <w:left w:val="nil"/>
              <w:bottom w:val="single" w:color="auto" w:sz="4" w:space="0"/>
              <w:right w:val="single" w:color="auto" w:sz="4" w:space="0"/>
            </w:tcBorders>
            <w:shd w:val="clear" w:color="auto" w:fill="auto"/>
            <w:noWrap/>
            <w:vAlign w:val="center"/>
          </w:tcPr>
          <w:p w14:paraId="4714CE3A">
            <w:pPr>
              <w:jc w:val="center"/>
            </w:pPr>
            <w:r>
              <w:rPr>
                <w:rFonts w:ascii="宋体" w:hAnsi="宋体"/>
                <w:sz w:val="18"/>
              </w:rPr>
              <w:t>15</w:t>
            </w:r>
          </w:p>
        </w:tc>
      </w:tr>
      <w:tr w14:paraId="622D2D7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ED50A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53CE2F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BDC5A66">
            <w:pPr>
              <w:jc w:val="center"/>
            </w:pPr>
            <w:r>
              <w:rPr>
                <w:rFonts w:ascii="宋体" w:hAnsi="宋体"/>
                <w:sz w:val="18"/>
              </w:rPr>
              <w:t>改造公交站台</w:t>
            </w:r>
          </w:p>
        </w:tc>
        <w:tc>
          <w:tcPr>
            <w:tcW w:w="1276" w:type="dxa"/>
            <w:tcBorders>
              <w:top w:val="nil"/>
              <w:left w:val="nil"/>
              <w:bottom w:val="single" w:color="auto" w:sz="4" w:space="0"/>
              <w:right w:val="single" w:color="auto" w:sz="4" w:space="0"/>
            </w:tcBorders>
            <w:shd w:val="clear" w:color="auto" w:fill="auto"/>
            <w:noWrap/>
            <w:vAlign w:val="center"/>
          </w:tcPr>
          <w:p w14:paraId="7F84FA21">
            <w:pPr>
              <w:jc w:val="center"/>
            </w:pPr>
            <w:r>
              <w:rPr>
                <w:rFonts w:ascii="宋体" w:hAnsi="宋体"/>
                <w:sz w:val="18"/>
              </w:rPr>
              <w:t>=88个</w:t>
            </w:r>
          </w:p>
        </w:tc>
        <w:tc>
          <w:tcPr>
            <w:tcW w:w="1701" w:type="dxa"/>
            <w:tcBorders>
              <w:top w:val="nil"/>
              <w:left w:val="nil"/>
              <w:bottom w:val="single" w:color="auto" w:sz="4" w:space="0"/>
              <w:right w:val="single" w:color="auto" w:sz="4" w:space="0"/>
            </w:tcBorders>
            <w:shd w:val="clear" w:color="auto" w:fill="auto"/>
            <w:noWrap/>
            <w:vAlign w:val="center"/>
          </w:tcPr>
          <w:p w14:paraId="2B7CC69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CDB5968">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601E0B8">
            <w:pPr>
              <w:jc w:val="center"/>
            </w:pPr>
            <w:r>
              <w:rPr>
                <w:rFonts w:ascii="宋体" w:hAnsi="宋体"/>
                <w:sz w:val="18"/>
              </w:rPr>
              <w:t>88个</w:t>
            </w:r>
          </w:p>
        </w:tc>
        <w:tc>
          <w:tcPr>
            <w:tcW w:w="720" w:type="dxa"/>
            <w:tcBorders>
              <w:top w:val="nil"/>
              <w:left w:val="nil"/>
              <w:bottom w:val="single" w:color="auto" w:sz="4" w:space="0"/>
              <w:right w:val="single" w:color="auto" w:sz="4" w:space="0"/>
            </w:tcBorders>
            <w:shd w:val="clear" w:color="auto" w:fill="auto"/>
            <w:noWrap/>
            <w:vAlign w:val="center"/>
          </w:tcPr>
          <w:p w14:paraId="0116C917">
            <w:pPr>
              <w:jc w:val="center"/>
            </w:pPr>
            <w:r>
              <w:rPr>
                <w:rFonts w:ascii="宋体" w:hAnsi="宋体"/>
                <w:sz w:val="18"/>
              </w:rPr>
              <w:t>15</w:t>
            </w:r>
          </w:p>
        </w:tc>
      </w:tr>
      <w:tr w14:paraId="1F0A24AB">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A359A8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575F4B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93B3D25">
            <w:pPr>
              <w:jc w:val="center"/>
            </w:pPr>
            <w:r>
              <w:rPr>
                <w:rFonts w:ascii="宋体" w:hAnsi="宋体"/>
                <w:sz w:val="18"/>
              </w:rPr>
              <w:t>垃圾填埋场封场面积</w:t>
            </w:r>
          </w:p>
        </w:tc>
        <w:tc>
          <w:tcPr>
            <w:tcW w:w="1276" w:type="dxa"/>
            <w:tcBorders>
              <w:top w:val="nil"/>
              <w:left w:val="nil"/>
              <w:bottom w:val="single" w:color="auto" w:sz="4" w:space="0"/>
              <w:right w:val="single" w:color="auto" w:sz="4" w:space="0"/>
            </w:tcBorders>
            <w:shd w:val="clear" w:color="auto" w:fill="auto"/>
            <w:noWrap/>
            <w:vAlign w:val="center"/>
          </w:tcPr>
          <w:p w14:paraId="00A594BA">
            <w:pPr>
              <w:jc w:val="center"/>
            </w:pPr>
            <w:r>
              <w:rPr>
                <w:rFonts w:ascii="宋体" w:hAnsi="宋体"/>
                <w:sz w:val="18"/>
              </w:rPr>
              <w:t>=10.2公顷</w:t>
            </w:r>
          </w:p>
        </w:tc>
        <w:tc>
          <w:tcPr>
            <w:tcW w:w="1701" w:type="dxa"/>
            <w:tcBorders>
              <w:top w:val="nil"/>
              <w:left w:val="nil"/>
              <w:bottom w:val="single" w:color="auto" w:sz="4" w:space="0"/>
              <w:right w:val="single" w:color="auto" w:sz="4" w:space="0"/>
            </w:tcBorders>
            <w:shd w:val="clear" w:color="auto" w:fill="auto"/>
            <w:noWrap/>
            <w:vAlign w:val="center"/>
          </w:tcPr>
          <w:p w14:paraId="6B4766B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D3BFE01">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718C400E">
            <w:pPr>
              <w:jc w:val="center"/>
            </w:pPr>
            <w:r>
              <w:rPr>
                <w:rFonts w:ascii="宋体" w:hAnsi="宋体"/>
                <w:sz w:val="18"/>
              </w:rPr>
              <w:t>10.2公顷</w:t>
            </w:r>
          </w:p>
        </w:tc>
        <w:tc>
          <w:tcPr>
            <w:tcW w:w="720" w:type="dxa"/>
            <w:tcBorders>
              <w:top w:val="nil"/>
              <w:left w:val="nil"/>
              <w:bottom w:val="single" w:color="auto" w:sz="4" w:space="0"/>
              <w:right w:val="single" w:color="auto" w:sz="4" w:space="0"/>
            </w:tcBorders>
            <w:shd w:val="clear" w:color="auto" w:fill="auto"/>
            <w:noWrap/>
            <w:vAlign w:val="center"/>
          </w:tcPr>
          <w:p w14:paraId="2C82552B">
            <w:pPr>
              <w:jc w:val="center"/>
            </w:pPr>
            <w:r>
              <w:rPr>
                <w:rFonts w:ascii="宋体" w:hAnsi="宋体"/>
                <w:sz w:val="18"/>
              </w:rPr>
              <w:t>15</w:t>
            </w:r>
          </w:p>
        </w:tc>
      </w:tr>
      <w:tr w14:paraId="56C308D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32D89F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5138EE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A5DB4D1">
            <w:pPr>
              <w:jc w:val="center"/>
            </w:pPr>
            <w:r>
              <w:rPr>
                <w:rFonts w:ascii="宋体" w:hAnsi="宋体"/>
                <w:sz w:val="18"/>
              </w:rPr>
              <w:t>改扩建供水管道及配套附属设施</w:t>
            </w:r>
          </w:p>
        </w:tc>
        <w:tc>
          <w:tcPr>
            <w:tcW w:w="1276" w:type="dxa"/>
            <w:tcBorders>
              <w:top w:val="nil"/>
              <w:left w:val="nil"/>
              <w:bottom w:val="single" w:color="auto" w:sz="4" w:space="0"/>
              <w:right w:val="single" w:color="auto" w:sz="4" w:space="0"/>
            </w:tcBorders>
            <w:shd w:val="clear" w:color="auto" w:fill="auto"/>
            <w:noWrap/>
            <w:vAlign w:val="center"/>
          </w:tcPr>
          <w:p w14:paraId="37EE96A9">
            <w:pPr>
              <w:jc w:val="center"/>
            </w:pPr>
            <w:r>
              <w:rPr>
                <w:rFonts w:ascii="宋体" w:hAnsi="宋体"/>
                <w:sz w:val="18"/>
              </w:rPr>
              <w:t>=12220米</w:t>
            </w:r>
          </w:p>
        </w:tc>
        <w:tc>
          <w:tcPr>
            <w:tcW w:w="1701" w:type="dxa"/>
            <w:tcBorders>
              <w:top w:val="nil"/>
              <w:left w:val="nil"/>
              <w:bottom w:val="single" w:color="auto" w:sz="4" w:space="0"/>
              <w:right w:val="single" w:color="auto" w:sz="4" w:space="0"/>
            </w:tcBorders>
            <w:shd w:val="clear" w:color="auto" w:fill="auto"/>
            <w:noWrap/>
            <w:vAlign w:val="center"/>
          </w:tcPr>
          <w:p w14:paraId="571697F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18D12FB5">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C1FFD16">
            <w:pPr>
              <w:jc w:val="center"/>
            </w:pPr>
            <w:r>
              <w:rPr>
                <w:rFonts w:ascii="宋体" w:hAnsi="宋体"/>
                <w:sz w:val="18"/>
              </w:rPr>
              <w:t>12220米</w:t>
            </w:r>
          </w:p>
        </w:tc>
        <w:tc>
          <w:tcPr>
            <w:tcW w:w="720" w:type="dxa"/>
            <w:tcBorders>
              <w:top w:val="nil"/>
              <w:left w:val="nil"/>
              <w:bottom w:val="single" w:color="auto" w:sz="4" w:space="0"/>
              <w:right w:val="single" w:color="auto" w:sz="4" w:space="0"/>
            </w:tcBorders>
            <w:shd w:val="clear" w:color="auto" w:fill="auto"/>
            <w:noWrap/>
            <w:vAlign w:val="center"/>
          </w:tcPr>
          <w:p w14:paraId="623CEFA9">
            <w:pPr>
              <w:jc w:val="center"/>
            </w:pPr>
            <w:r>
              <w:rPr>
                <w:rFonts w:ascii="宋体" w:hAnsi="宋体"/>
                <w:sz w:val="18"/>
              </w:rPr>
              <w:t>15</w:t>
            </w:r>
          </w:p>
        </w:tc>
      </w:tr>
      <w:tr w14:paraId="7AC9ECA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337609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E81996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CE72417">
            <w:pPr>
              <w:jc w:val="center"/>
            </w:pPr>
            <w:r>
              <w:rPr>
                <w:rFonts w:ascii="宋体" w:hAnsi="宋体"/>
                <w:sz w:val="18"/>
              </w:rPr>
              <w:t>燃气报警装置</w:t>
            </w:r>
          </w:p>
        </w:tc>
        <w:tc>
          <w:tcPr>
            <w:tcW w:w="1276" w:type="dxa"/>
            <w:tcBorders>
              <w:top w:val="nil"/>
              <w:left w:val="nil"/>
              <w:bottom w:val="single" w:color="auto" w:sz="4" w:space="0"/>
              <w:right w:val="single" w:color="auto" w:sz="4" w:space="0"/>
            </w:tcBorders>
            <w:shd w:val="clear" w:color="auto" w:fill="auto"/>
            <w:noWrap/>
            <w:vAlign w:val="center"/>
          </w:tcPr>
          <w:p w14:paraId="2A60631E">
            <w:pPr>
              <w:jc w:val="center"/>
            </w:pPr>
            <w:r>
              <w:rPr>
                <w:rFonts w:ascii="宋体" w:hAnsi="宋体"/>
                <w:sz w:val="18"/>
              </w:rPr>
              <w:t>=38000户</w:t>
            </w:r>
          </w:p>
        </w:tc>
        <w:tc>
          <w:tcPr>
            <w:tcW w:w="1701" w:type="dxa"/>
            <w:tcBorders>
              <w:top w:val="nil"/>
              <w:left w:val="nil"/>
              <w:bottom w:val="single" w:color="auto" w:sz="4" w:space="0"/>
              <w:right w:val="single" w:color="auto" w:sz="4" w:space="0"/>
            </w:tcBorders>
            <w:shd w:val="clear" w:color="auto" w:fill="auto"/>
            <w:noWrap/>
            <w:vAlign w:val="center"/>
          </w:tcPr>
          <w:p w14:paraId="4EC74ACB">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E8D1FDE">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70C647D">
            <w:pPr>
              <w:jc w:val="center"/>
            </w:pPr>
            <w:r>
              <w:rPr>
                <w:rFonts w:ascii="宋体" w:hAnsi="宋体"/>
                <w:sz w:val="18"/>
              </w:rPr>
              <w:t>38000户</w:t>
            </w:r>
          </w:p>
        </w:tc>
        <w:tc>
          <w:tcPr>
            <w:tcW w:w="720" w:type="dxa"/>
            <w:tcBorders>
              <w:top w:val="nil"/>
              <w:left w:val="nil"/>
              <w:bottom w:val="single" w:color="auto" w:sz="4" w:space="0"/>
              <w:right w:val="single" w:color="auto" w:sz="4" w:space="0"/>
            </w:tcBorders>
            <w:shd w:val="clear" w:color="auto" w:fill="auto"/>
            <w:noWrap/>
            <w:vAlign w:val="center"/>
          </w:tcPr>
          <w:p w14:paraId="5177C4E9">
            <w:pPr>
              <w:jc w:val="center"/>
            </w:pPr>
            <w:r>
              <w:rPr>
                <w:rFonts w:ascii="宋体" w:hAnsi="宋体"/>
                <w:sz w:val="18"/>
              </w:rPr>
              <w:t>15</w:t>
            </w:r>
          </w:p>
        </w:tc>
      </w:tr>
      <w:tr w14:paraId="12F2161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F88532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BEAD78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B5A75FD">
            <w:pPr>
              <w:jc w:val="center"/>
            </w:pPr>
            <w:r>
              <w:rPr>
                <w:rFonts w:ascii="宋体" w:hAnsi="宋体"/>
                <w:sz w:val="18"/>
              </w:rPr>
              <w:t>2022年电采暖安装项目验收并发放补助户数</w:t>
            </w:r>
          </w:p>
        </w:tc>
        <w:tc>
          <w:tcPr>
            <w:tcW w:w="1276" w:type="dxa"/>
            <w:tcBorders>
              <w:top w:val="nil"/>
              <w:left w:val="nil"/>
              <w:bottom w:val="single" w:color="auto" w:sz="4" w:space="0"/>
              <w:right w:val="single" w:color="auto" w:sz="4" w:space="0"/>
            </w:tcBorders>
            <w:shd w:val="clear" w:color="auto" w:fill="auto"/>
            <w:noWrap/>
            <w:vAlign w:val="center"/>
          </w:tcPr>
          <w:p w14:paraId="786D23A1">
            <w:pPr>
              <w:jc w:val="center"/>
            </w:pPr>
            <w:r>
              <w:rPr>
                <w:rFonts w:ascii="宋体" w:hAnsi="宋体"/>
                <w:sz w:val="18"/>
              </w:rPr>
              <w:t>=3000户</w:t>
            </w:r>
          </w:p>
        </w:tc>
        <w:tc>
          <w:tcPr>
            <w:tcW w:w="1701" w:type="dxa"/>
            <w:tcBorders>
              <w:top w:val="nil"/>
              <w:left w:val="nil"/>
              <w:bottom w:val="single" w:color="auto" w:sz="4" w:space="0"/>
              <w:right w:val="single" w:color="auto" w:sz="4" w:space="0"/>
            </w:tcBorders>
            <w:shd w:val="clear" w:color="auto" w:fill="auto"/>
            <w:noWrap/>
            <w:vAlign w:val="center"/>
          </w:tcPr>
          <w:p w14:paraId="0DFCC49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50E73F4">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68319BB">
            <w:pPr>
              <w:jc w:val="center"/>
            </w:pPr>
            <w:r>
              <w:rPr>
                <w:rFonts w:ascii="宋体" w:hAnsi="宋体"/>
                <w:sz w:val="18"/>
              </w:rPr>
              <w:t>3000户</w:t>
            </w:r>
          </w:p>
        </w:tc>
        <w:tc>
          <w:tcPr>
            <w:tcW w:w="720" w:type="dxa"/>
            <w:tcBorders>
              <w:top w:val="nil"/>
              <w:left w:val="nil"/>
              <w:bottom w:val="single" w:color="auto" w:sz="4" w:space="0"/>
              <w:right w:val="single" w:color="auto" w:sz="4" w:space="0"/>
            </w:tcBorders>
            <w:shd w:val="clear" w:color="auto" w:fill="auto"/>
            <w:noWrap/>
            <w:vAlign w:val="center"/>
          </w:tcPr>
          <w:p w14:paraId="6E7ED659">
            <w:pPr>
              <w:jc w:val="center"/>
            </w:pPr>
            <w:r>
              <w:rPr>
                <w:rFonts w:ascii="宋体" w:hAnsi="宋体"/>
                <w:sz w:val="18"/>
              </w:rPr>
              <w:t>15</w:t>
            </w:r>
          </w:p>
        </w:tc>
      </w:tr>
    </w:tbl>
    <w:p w14:paraId="6C46FAB9">
      <w:pPr>
        <w:rPr>
          <w:rFonts w:hint="eastAsia" w:ascii="宋体" w:hAnsi="宋体" w:cs="宋体"/>
          <w:b/>
          <w:bCs/>
          <w:kern w:val="0"/>
          <w:sz w:val="18"/>
          <w:szCs w:val="18"/>
        </w:rPr>
      </w:pPr>
    </w:p>
    <w:p w14:paraId="0B65DC58">
      <w:pPr>
        <w:widowControl/>
        <w:jc w:val="left"/>
        <w:rPr>
          <w:rFonts w:hint="eastAsia" w:ascii="宋体" w:hAnsi="宋体" w:cs="宋体"/>
          <w:b/>
          <w:bCs/>
          <w:kern w:val="0"/>
          <w:sz w:val="18"/>
          <w:szCs w:val="18"/>
        </w:rPr>
      </w:pPr>
      <w:r>
        <w:rPr>
          <w:rFonts w:hint="eastAsia" w:ascii="宋体" w:hAnsi="宋体" w:cs="宋体"/>
          <w:b/>
          <w:bCs/>
          <w:kern w:val="0"/>
          <w:sz w:val="18"/>
          <w:szCs w:val="18"/>
        </w:rPr>
        <w:br w:type="page"/>
      </w:r>
    </w:p>
    <w:p w14:paraId="7A0D812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3203EA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AE907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119C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9EC499">
            <w:pPr>
              <w:jc w:val="center"/>
            </w:pPr>
            <w:r>
              <w:rPr>
                <w:rFonts w:ascii="宋体" w:hAnsi="宋体"/>
                <w:sz w:val="18"/>
              </w:rPr>
              <w:t>2013年既有建筑节能改造</w:t>
            </w:r>
          </w:p>
        </w:tc>
      </w:tr>
      <w:tr w14:paraId="05056A5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BFBB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E96CDB9">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2A5F142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C946C24">
            <w:pPr>
              <w:jc w:val="center"/>
            </w:pPr>
            <w:r>
              <w:rPr>
                <w:rFonts w:ascii="宋体" w:hAnsi="宋体"/>
                <w:sz w:val="18"/>
              </w:rPr>
              <w:t>奇台县住房和城乡建设局</w:t>
            </w:r>
          </w:p>
        </w:tc>
      </w:tr>
      <w:tr w14:paraId="01C69F4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CE17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6D24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21FFD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04849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02872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AAE80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395C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554D0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6EF5A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D8B0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E592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23AC18">
            <w:pPr>
              <w:jc w:val="center"/>
            </w:pPr>
            <w:r>
              <w:rPr>
                <w:rFonts w:ascii="宋体" w:hAnsi="宋体"/>
                <w:sz w:val="18"/>
              </w:rPr>
              <w:t>181.97</w:t>
            </w:r>
          </w:p>
        </w:tc>
        <w:tc>
          <w:tcPr>
            <w:tcW w:w="1125" w:type="dxa"/>
            <w:tcBorders>
              <w:top w:val="nil"/>
              <w:left w:val="nil"/>
              <w:bottom w:val="single" w:color="auto" w:sz="4" w:space="0"/>
              <w:right w:val="single" w:color="auto" w:sz="4" w:space="0"/>
            </w:tcBorders>
            <w:shd w:val="clear" w:color="auto" w:fill="auto"/>
            <w:noWrap/>
            <w:vAlign w:val="center"/>
          </w:tcPr>
          <w:p w14:paraId="3F8DDFBA">
            <w:pPr>
              <w:jc w:val="center"/>
            </w:pPr>
            <w:r>
              <w:rPr>
                <w:rFonts w:ascii="宋体" w:hAnsi="宋体"/>
                <w:sz w:val="18"/>
              </w:rPr>
              <w:t>181.97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0CCA63B">
            <w:pPr>
              <w:jc w:val="center"/>
            </w:pPr>
            <w:r>
              <w:rPr>
                <w:rFonts w:ascii="宋体" w:hAnsi="宋体"/>
                <w:sz w:val="18"/>
              </w:rPr>
              <w:t>181.97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12001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9A90A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3AD35A1">
            <w:pPr>
              <w:jc w:val="center"/>
            </w:pPr>
            <w:r>
              <w:rPr>
                <w:rFonts w:ascii="宋体" w:hAnsi="宋体"/>
                <w:sz w:val="18"/>
              </w:rPr>
              <w:t>10.00</w:t>
            </w:r>
          </w:p>
        </w:tc>
      </w:tr>
      <w:tr w14:paraId="2E6254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6421F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7870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8681AD">
            <w:pPr>
              <w:jc w:val="center"/>
            </w:pPr>
            <w:r>
              <w:rPr>
                <w:rFonts w:ascii="宋体" w:hAnsi="宋体"/>
                <w:sz w:val="18"/>
              </w:rPr>
              <w:t>181.97</w:t>
            </w:r>
          </w:p>
        </w:tc>
        <w:tc>
          <w:tcPr>
            <w:tcW w:w="1125" w:type="dxa"/>
            <w:tcBorders>
              <w:top w:val="nil"/>
              <w:left w:val="nil"/>
              <w:bottom w:val="single" w:color="auto" w:sz="4" w:space="0"/>
              <w:right w:val="single" w:color="auto" w:sz="4" w:space="0"/>
            </w:tcBorders>
            <w:shd w:val="clear" w:color="auto" w:fill="auto"/>
            <w:noWrap/>
            <w:vAlign w:val="center"/>
          </w:tcPr>
          <w:p w14:paraId="7D297680">
            <w:pPr>
              <w:jc w:val="center"/>
            </w:pPr>
            <w:r>
              <w:rPr>
                <w:rFonts w:ascii="宋体" w:hAnsi="宋体"/>
                <w:sz w:val="18"/>
              </w:rPr>
              <w:t>181.97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AB41699">
            <w:pPr>
              <w:jc w:val="center"/>
            </w:pPr>
            <w:r>
              <w:rPr>
                <w:rFonts w:ascii="宋体" w:hAnsi="宋体"/>
                <w:sz w:val="18"/>
              </w:rPr>
              <w:t>181.97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9D3AC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A07C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FC472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570A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54ADB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999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25313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4DE1EB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84E19F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47FD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FCAF0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776EC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8A2AB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2B3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B15E6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22CBE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366D89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4953CB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C4725F3">
            <w:pPr>
              <w:jc w:val="left"/>
            </w:pPr>
            <w:r>
              <w:rPr>
                <w:rFonts w:ascii="宋体" w:hAnsi="宋体"/>
                <w:sz w:val="18"/>
              </w:rPr>
              <w:t>昌吉州奇台县2013年既有建筑节能改造项目。为13736.26平米的既有建筑的外墙、屋顶的隔热处理更换窗户等，改善了老旧小区居民居住环境，提升城市容貌。工程完成建筑面积13736.26平方米的既有建筑节能改造。</w:t>
            </w:r>
          </w:p>
        </w:tc>
        <w:tc>
          <w:tcPr>
            <w:tcW w:w="4677" w:type="dxa"/>
            <w:gridSpan w:val="7"/>
            <w:tcBorders>
              <w:top w:val="single" w:color="auto" w:sz="4" w:space="0"/>
              <w:left w:val="nil"/>
              <w:bottom w:val="single" w:color="auto" w:sz="4" w:space="0"/>
              <w:right w:val="single" w:color="000000" w:sz="4" w:space="0"/>
            </w:tcBorders>
            <w:shd w:val="clear" w:color="auto" w:fill="auto"/>
          </w:tcPr>
          <w:p w14:paraId="6087C393">
            <w:pPr>
              <w:jc w:val="left"/>
            </w:pPr>
            <w:r>
              <w:rPr>
                <w:rFonts w:ascii="宋体" w:hAnsi="宋体"/>
                <w:sz w:val="18"/>
              </w:rPr>
              <w:t>总建筑面积（平方米）：13736.26；项目竣工验收合格率：98；项目开工时间：2013年8月8日；项目竣工时间：2013年10月20日；项目预算控制率：100；有效改善居民居住条件：有效改善；居民满意度：95</w:t>
            </w:r>
          </w:p>
        </w:tc>
      </w:tr>
      <w:tr w14:paraId="701DE8E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90BC5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A95AC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B009C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7D1A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776F5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9C7A9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AC3B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6ABC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BE2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FEFBDD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7D675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F385D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062A39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2B5FF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20DDE8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91E995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5EC7BB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C52D37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086D6EB">
            <w:pPr>
              <w:widowControl/>
              <w:jc w:val="left"/>
              <w:rPr>
                <w:rFonts w:hint="eastAsia" w:ascii="宋体" w:hAnsi="宋体" w:cs="宋体"/>
                <w:color w:val="000000"/>
                <w:kern w:val="0"/>
                <w:sz w:val="18"/>
                <w:szCs w:val="18"/>
              </w:rPr>
            </w:pPr>
          </w:p>
        </w:tc>
      </w:tr>
      <w:tr w14:paraId="368330C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523A4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9325A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417C89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78062D">
            <w:pPr>
              <w:jc w:val="center"/>
            </w:pPr>
            <w:r>
              <w:rPr>
                <w:rFonts w:ascii="宋体" w:hAnsi="宋体"/>
                <w:sz w:val="18"/>
              </w:rPr>
              <w:t>总建筑面积（平方米）</w:t>
            </w:r>
          </w:p>
        </w:tc>
        <w:tc>
          <w:tcPr>
            <w:tcW w:w="1125" w:type="dxa"/>
            <w:tcBorders>
              <w:top w:val="nil"/>
              <w:left w:val="nil"/>
              <w:bottom w:val="single" w:color="auto" w:sz="4" w:space="0"/>
              <w:right w:val="single" w:color="auto" w:sz="4" w:space="0"/>
            </w:tcBorders>
            <w:shd w:val="clear" w:color="auto" w:fill="auto"/>
            <w:vAlign w:val="center"/>
          </w:tcPr>
          <w:p w14:paraId="7A91CFB3">
            <w:pPr>
              <w:jc w:val="center"/>
            </w:pPr>
            <w:r>
              <w:rPr>
                <w:rFonts w:ascii="宋体" w:hAnsi="宋体"/>
                <w:sz w:val="18"/>
              </w:rPr>
              <w:t>&gt;=13736.26平方米</w:t>
            </w:r>
          </w:p>
        </w:tc>
        <w:tc>
          <w:tcPr>
            <w:tcW w:w="1229" w:type="dxa"/>
            <w:tcBorders>
              <w:top w:val="nil"/>
              <w:left w:val="nil"/>
              <w:bottom w:val="single" w:color="auto" w:sz="4" w:space="0"/>
              <w:right w:val="single" w:color="auto" w:sz="4" w:space="0"/>
            </w:tcBorders>
            <w:shd w:val="clear" w:color="auto" w:fill="auto"/>
            <w:vAlign w:val="center"/>
          </w:tcPr>
          <w:p w14:paraId="46DA00AF">
            <w:pPr>
              <w:jc w:val="center"/>
            </w:pPr>
            <w:r>
              <w:rPr>
                <w:rFonts w:ascii="宋体" w:hAnsi="宋体"/>
                <w:sz w:val="18"/>
              </w:rPr>
              <w:t>=13736.26平方米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5920C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4A442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25ADA3">
            <w:pPr>
              <w:jc w:val="center"/>
            </w:pPr>
          </w:p>
        </w:tc>
      </w:tr>
      <w:tr w14:paraId="279ADB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F28E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410B3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587CE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BB57D3">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1624E0D8">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1FD271DF">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6742B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7743F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783520">
            <w:pPr>
              <w:jc w:val="center"/>
            </w:pPr>
          </w:p>
        </w:tc>
      </w:tr>
      <w:tr w14:paraId="6D2A67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F5C7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E0729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99D79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F16F0F">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7B3E8829">
            <w:pPr>
              <w:jc w:val="center"/>
            </w:pPr>
            <w:r>
              <w:rPr>
                <w:rFonts w:ascii="宋体" w:hAnsi="宋体"/>
                <w:sz w:val="18"/>
              </w:rPr>
              <w:t>2013年8月8日</w:t>
            </w:r>
          </w:p>
        </w:tc>
        <w:tc>
          <w:tcPr>
            <w:tcW w:w="1229" w:type="dxa"/>
            <w:tcBorders>
              <w:top w:val="nil"/>
              <w:left w:val="nil"/>
              <w:bottom w:val="single" w:color="auto" w:sz="4" w:space="0"/>
              <w:right w:val="single" w:color="auto" w:sz="4" w:space="0"/>
            </w:tcBorders>
            <w:shd w:val="clear" w:color="auto" w:fill="auto"/>
            <w:vAlign w:val="center"/>
          </w:tcPr>
          <w:p w14:paraId="28FA7472">
            <w:pPr>
              <w:jc w:val="center"/>
            </w:pPr>
            <w:r>
              <w:rPr>
                <w:rFonts w:ascii="宋体" w:hAnsi="宋体"/>
                <w:sz w:val="18"/>
              </w:rPr>
              <w:t>=2013年8月8日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52147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E7743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624628">
            <w:pPr>
              <w:jc w:val="center"/>
            </w:pPr>
          </w:p>
        </w:tc>
      </w:tr>
      <w:tr w14:paraId="78322A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C2A3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0DB2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8F9BF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5E0965">
            <w:pPr>
              <w:jc w:val="center"/>
            </w:pPr>
            <w:r>
              <w:rPr>
                <w:rFonts w:ascii="宋体" w:hAnsi="宋体"/>
                <w:sz w:val="18"/>
              </w:rPr>
              <w:t>项目竣工时间</w:t>
            </w:r>
          </w:p>
        </w:tc>
        <w:tc>
          <w:tcPr>
            <w:tcW w:w="1125" w:type="dxa"/>
            <w:tcBorders>
              <w:top w:val="nil"/>
              <w:left w:val="nil"/>
              <w:bottom w:val="single" w:color="auto" w:sz="4" w:space="0"/>
              <w:right w:val="single" w:color="auto" w:sz="4" w:space="0"/>
            </w:tcBorders>
            <w:shd w:val="clear" w:color="auto" w:fill="auto"/>
            <w:vAlign w:val="center"/>
          </w:tcPr>
          <w:p w14:paraId="069B6546">
            <w:pPr>
              <w:jc w:val="center"/>
            </w:pPr>
            <w:r>
              <w:rPr>
                <w:rFonts w:ascii="宋体" w:hAnsi="宋体"/>
                <w:sz w:val="18"/>
              </w:rPr>
              <w:t>2013年10月20日</w:t>
            </w:r>
          </w:p>
        </w:tc>
        <w:tc>
          <w:tcPr>
            <w:tcW w:w="1229" w:type="dxa"/>
            <w:tcBorders>
              <w:top w:val="nil"/>
              <w:left w:val="nil"/>
              <w:bottom w:val="single" w:color="auto" w:sz="4" w:space="0"/>
              <w:right w:val="single" w:color="auto" w:sz="4" w:space="0"/>
            </w:tcBorders>
            <w:shd w:val="clear" w:color="auto" w:fill="auto"/>
            <w:vAlign w:val="center"/>
          </w:tcPr>
          <w:p w14:paraId="1288F265">
            <w:pPr>
              <w:jc w:val="center"/>
            </w:pPr>
            <w:r>
              <w:rPr>
                <w:rFonts w:ascii="宋体" w:hAnsi="宋体"/>
                <w:sz w:val="18"/>
              </w:rPr>
              <w:t>=2013年10月20日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C7B68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B133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23D1BE">
            <w:pPr>
              <w:jc w:val="center"/>
            </w:pPr>
          </w:p>
        </w:tc>
      </w:tr>
      <w:tr w14:paraId="4D901B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8CF83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1ABA0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A5FA84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C6E6A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38ABBF4">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C59571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6EB08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75D93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1C08F3">
            <w:pPr>
              <w:jc w:val="center"/>
            </w:pPr>
          </w:p>
        </w:tc>
      </w:tr>
      <w:tr w14:paraId="379D8C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80E90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878567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B9A9B9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4F5003">
            <w:pPr>
              <w:jc w:val="center"/>
            </w:pPr>
            <w:r>
              <w:rPr>
                <w:rFonts w:ascii="宋体" w:hAnsi="宋体"/>
                <w:sz w:val="18"/>
              </w:rPr>
              <w:t>有效改善居民居住条件</w:t>
            </w:r>
          </w:p>
        </w:tc>
        <w:tc>
          <w:tcPr>
            <w:tcW w:w="1125" w:type="dxa"/>
            <w:tcBorders>
              <w:top w:val="nil"/>
              <w:left w:val="nil"/>
              <w:bottom w:val="single" w:color="auto" w:sz="4" w:space="0"/>
              <w:right w:val="single" w:color="auto" w:sz="4" w:space="0"/>
            </w:tcBorders>
            <w:shd w:val="clear" w:color="auto" w:fill="auto"/>
            <w:vAlign w:val="center"/>
          </w:tcPr>
          <w:p w14:paraId="6EBD556F">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70837510">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2EDCD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DA67C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CC81D4">
            <w:pPr>
              <w:jc w:val="center"/>
            </w:pPr>
          </w:p>
        </w:tc>
      </w:tr>
      <w:tr w14:paraId="025BE5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31D4E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C0600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2FDCE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3A8241">
            <w:pPr>
              <w:jc w:val="center"/>
            </w:pPr>
            <w:r>
              <w:rPr>
                <w:rFonts w:ascii="宋体" w:hAnsi="宋体"/>
                <w:sz w:val="18"/>
              </w:rPr>
              <w:t>居民满意度</w:t>
            </w:r>
          </w:p>
        </w:tc>
        <w:tc>
          <w:tcPr>
            <w:tcW w:w="1125" w:type="dxa"/>
            <w:tcBorders>
              <w:top w:val="nil"/>
              <w:left w:val="nil"/>
              <w:bottom w:val="single" w:color="auto" w:sz="4" w:space="0"/>
              <w:right w:val="single" w:color="auto" w:sz="4" w:space="0"/>
            </w:tcBorders>
            <w:shd w:val="clear" w:color="auto" w:fill="auto"/>
            <w:vAlign w:val="center"/>
          </w:tcPr>
          <w:p w14:paraId="7DA3C68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F0373B3">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7A40E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19354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1D2688">
            <w:pPr>
              <w:jc w:val="center"/>
            </w:pPr>
          </w:p>
        </w:tc>
      </w:tr>
      <w:tr w14:paraId="5913CBD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7205E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358F30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670B71A">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2D2C92">
            <w:pPr>
              <w:jc w:val="center"/>
            </w:pPr>
          </w:p>
        </w:tc>
      </w:tr>
    </w:tbl>
    <w:p w14:paraId="67808332">
      <w:pPr>
        <w:rPr>
          <w:rFonts w:hint="eastAsia" w:ascii="宋体" w:hAnsi="宋体" w:cs="宋体"/>
          <w:b/>
          <w:bCs/>
          <w:kern w:val="0"/>
          <w:sz w:val="18"/>
          <w:szCs w:val="18"/>
        </w:rPr>
      </w:pPr>
    </w:p>
    <w:p w14:paraId="165511D0">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483611E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D5A4EC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865"/>
        <w:gridCol w:w="471"/>
        <w:gridCol w:w="1239"/>
        <w:gridCol w:w="1266"/>
        <w:gridCol w:w="1088"/>
        <w:gridCol w:w="188"/>
        <w:gridCol w:w="519"/>
        <w:gridCol w:w="340"/>
        <w:gridCol w:w="350"/>
        <w:gridCol w:w="634"/>
        <w:gridCol w:w="1417"/>
      </w:tblGrid>
      <w:tr w14:paraId="50EDDF9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8CB2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CB0AD1B">
            <w:pPr>
              <w:jc w:val="center"/>
            </w:pPr>
            <w:r>
              <w:rPr>
                <w:rFonts w:ascii="宋体" w:hAnsi="宋体"/>
                <w:sz w:val="18"/>
              </w:rPr>
              <w:t>2019年-2021年老旧小区改造项目</w:t>
            </w:r>
          </w:p>
        </w:tc>
      </w:tr>
      <w:tr w14:paraId="12B212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A87F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B22AAF8">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C05E7F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9A038DB">
            <w:pPr>
              <w:jc w:val="center"/>
            </w:pPr>
            <w:r>
              <w:rPr>
                <w:rFonts w:ascii="宋体" w:hAnsi="宋体"/>
                <w:sz w:val="18"/>
              </w:rPr>
              <w:t>奇台县住房和城乡建设局</w:t>
            </w:r>
          </w:p>
        </w:tc>
      </w:tr>
      <w:tr w14:paraId="3F2D391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8677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98518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F7D36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19395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5DF96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D941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62473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F7038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055E9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F414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B30C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E9A395">
            <w:pPr>
              <w:jc w:val="center"/>
            </w:pPr>
            <w:r>
              <w:rPr>
                <w:rFonts w:ascii="宋体" w:hAnsi="宋体"/>
                <w:sz w:val="18"/>
              </w:rPr>
              <w:t>921.00</w:t>
            </w:r>
          </w:p>
        </w:tc>
        <w:tc>
          <w:tcPr>
            <w:tcW w:w="1266" w:type="dxa"/>
            <w:tcBorders>
              <w:top w:val="nil"/>
              <w:left w:val="nil"/>
              <w:bottom w:val="single" w:color="auto" w:sz="4" w:space="0"/>
              <w:right w:val="single" w:color="auto" w:sz="4" w:space="0"/>
            </w:tcBorders>
            <w:shd w:val="clear" w:color="auto" w:fill="auto"/>
            <w:noWrap/>
            <w:vAlign w:val="center"/>
          </w:tcPr>
          <w:p w14:paraId="633544AC">
            <w:pPr>
              <w:jc w:val="center"/>
            </w:pPr>
            <w:r>
              <w:rPr>
                <w:rFonts w:ascii="宋体" w:hAnsi="宋体"/>
                <w:sz w:val="18"/>
              </w:rPr>
              <w:t>1,193.40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D986782">
            <w:pPr>
              <w:jc w:val="center"/>
            </w:pPr>
            <w:r>
              <w:rPr>
                <w:rFonts w:ascii="宋体" w:hAnsi="宋体"/>
                <w:sz w:val="18"/>
              </w:rPr>
              <w:t>1,098.40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AC7A4B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806ED0D">
            <w:pPr>
              <w:jc w:val="center"/>
            </w:pPr>
            <w:r>
              <w:rPr>
                <w:rFonts w:ascii="宋体" w:hAnsi="宋体"/>
                <w:sz w:val="18"/>
              </w:rPr>
              <w:t>92.04%</w:t>
            </w:r>
          </w:p>
        </w:tc>
        <w:tc>
          <w:tcPr>
            <w:tcW w:w="1417" w:type="dxa"/>
            <w:tcBorders>
              <w:top w:val="nil"/>
              <w:left w:val="nil"/>
              <w:bottom w:val="single" w:color="auto" w:sz="4" w:space="0"/>
              <w:right w:val="single" w:color="auto" w:sz="4" w:space="0"/>
            </w:tcBorders>
            <w:shd w:val="clear" w:color="auto" w:fill="auto"/>
            <w:vAlign w:val="center"/>
          </w:tcPr>
          <w:p w14:paraId="4CC0ED21">
            <w:pPr>
              <w:jc w:val="center"/>
            </w:pPr>
            <w:r>
              <w:rPr>
                <w:rFonts w:ascii="宋体" w:hAnsi="宋体"/>
                <w:sz w:val="18"/>
              </w:rPr>
              <w:t>8.01</w:t>
            </w:r>
          </w:p>
        </w:tc>
      </w:tr>
      <w:tr w14:paraId="0998EBA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FBE1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15DB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A1A187">
            <w:pPr>
              <w:jc w:val="center"/>
            </w:pPr>
            <w:r>
              <w:rPr>
                <w:rFonts w:ascii="宋体" w:hAnsi="宋体"/>
                <w:sz w:val="18"/>
              </w:rPr>
              <w:t>921.00</w:t>
            </w:r>
          </w:p>
        </w:tc>
        <w:tc>
          <w:tcPr>
            <w:tcW w:w="1266" w:type="dxa"/>
            <w:tcBorders>
              <w:top w:val="nil"/>
              <w:left w:val="nil"/>
              <w:bottom w:val="single" w:color="auto" w:sz="4" w:space="0"/>
              <w:right w:val="single" w:color="auto" w:sz="4" w:space="0"/>
            </w:tcBorders>
            <w:shd w:val="clear" w:color="auto" w:fill="auto"/>
            <w:noWrap/>
            <w:vAlign w:val="center"/>
          </w:tcPr>
          <w:p w14:paraId="3CBEA0DE">
            <w:pPr>
              <w:jc w:val="center"/>
            </w:pPr>
            <w:r>
              <w:rPr>
                <w:rFonts w:ascii="宋体" w:hAnsi="宋体"/>
                <w:sz w:val="18"/>
              </w:rPr>
              <w:t>1,193.40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2E42FB">
            <w:pPr>
              <w:jc w:val="center"/>
            </w:pPr>
            <w:r>
              <w:rPr>
                <w:rFonts w:ascii="宋体" w:hAnsi="宋体"/>
                <w:sz w:val="18"/>
              </w:rPr>
              <w:t>1,098.40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CC8B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F09B7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2D5A7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5D351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95E9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2F4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4357C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38A357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8330D53">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992E7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3D60A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567AF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9C1481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DD66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6B1A6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83AFB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20FBF3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6F7035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D48769A">
            <w:pPr>
              <w:jc w:val="left"/>
            </w:pPr>
            <w:r>
              <w:rPr>
                <w:rFonts w:ascii="宋体" w:hAnsi="宋体"/>
                <w:sz w:val="18"/>
              </w:rPr>
              <w:t>2019年-2021年老旧小区改造项目计划改造路面硬化11886平方米，供水管网改造1925米，供热管网改造3536米，屋面防水9238平方米。通过改造提升老旧小区内基础设施建设，提高居民幸福感及生活质量水平。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4FFAC2CB">
            <w:pPr>
              <w:jc w:val="left"/>
            </w:pPr>
            <w:r>
              <w:rPr>
                <w:rFonts w:ascii="宋体" w:hAnsi="宋体"/>
                <w:sz w:val="18"/>
              </w:rPr>
              <w:t>供热管网改造长度：4000；屋面防水改造面积：13000；验收合格率：100%；项目开工及时率：100%；改善居民居住条件：有效提升；老旧小区居民满意度：95%；供水管网改造长度：2500；路面硬化面积：21000</w:t>
            </w:r>
          </w:p>
        </w:tc>
      </w:tr>
      <w:tr w14:paraId="4FD00A2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274FD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C2DA6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865" w:type="dxa"/>
            <w:vMerge w:val="restart"/>
            <w:tcBorders>
              <w:top w:val="nil"/>
              <w:left w:val="single" w:color="auto" w:sz="4" w:space="0"/>
              <w:bottom w:val="single" w:color="auto" w:sz="4" w:space="0"/>
              <w:right w:val="single" w:color="auto" w:sz="4" w:space="0"/>
            </w:tcBorders>
            <w:shd w:val="clear" w:color="auto" w:fill="auto"/>
            <w:vAlign w:val="center"/>
          </w:tcPr>
          <w:p w14:paraId="6E4D98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7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E0DD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A972C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4929C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98A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86F5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78A1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8DD58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B21EFC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FF78F6F">
            <w:pPr>
              <w:widowControl/>
              <w:jc w:val="left"/>
              <w:rPr>
                <w:rFonts w:hint="eastAsia" w:ascii="宋体" w:hAnsi="宋体" w:cs="宋体"/>
                <w:color w:val="000000"/>
                <w:kern w:val="0"/>
                <w:sz w:val="18"/>
                <w:szCs w:val="18"/>
              </w:rPr>
            </w:pPr>
          </w:p>
        </w:tc>
        <w:tc>
          <w:tcPr>
            <w:tcW w:w="865" w:type="dxa"/>
            <w:vMerge w:val="continue"/>
            <w:tcBorders>
              <w:top w:val="nil"/>
              <w:left w:val="single" w:color="auto" w:sz="4" w:space="0"/>
              <w:bottom w:val="single" w:color="auto" w:sz="4" w:space="0"/>
              <w:right w:val="single" w:color="auto" w:sz="4" w:space="0"/>
            </w:tcBorders>
            <w:vAlign w:val="center"/>
          </w:tcPr>
          <w:p w14:paraId="37468ABD">
            <w:pPr>
              <w:widowControl/>
              <w:jc w:val="left"/>
              <w:rPr>
                <w:rFonts w:hint="eastAsia" w:ascii="宋体" w:hAnsi="宋体" w:cs="宋体"/>
                <w:color w:val="000000"/>
                <w:kern w:val="0"/>
                <w:sz w:val="18"/>
                <w:szCs w:val="18"/>
              </w:rPr>
            </w:pPr>
          </w:p>
        </w:tc>
        <w:tc>
          <w:tcPr>
            <w:tcW w:w="1710" w:type="dxa"/>
            <w:gridSpan w:val="2"/>
            <w:vMerge w:val="continue"/>
            <w:tcBorders>
              <w:top w:val="single" w:color="auto" w:sz="4" w:space="0"/>
              <w:left w:val="single" w:color="auto" w:sz="4" w:space="0"/>
              <w:bottom w:val="single" w:color="auto" w:sz="4" w:space="0"/>
              <w:right w:val="single" w:color="auto" w:sz="4" w:space="0"/>
            </w:tcBorders>
            <w:vAlign w:val="center"/>
          </w:tcPr>
          <w:p w14:paraId="2845405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3C20E9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6B7820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9048DC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BFE47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2AC3C2F">
            <w:pPr>
              <w:widowControl/>
              <w:jc w:val="left"/>
              <w:rPr>
                <w:rFonts w:hint="eastAsia" w:ascii="宋体" w:hAnsi="宋体" w:cs="宋体"/>
                <w:color w:val="000000"/>
                <w:kern w:val="0"/>
                <w:sz w:val="18"/>
                <w:szCs w:val="18"/>
              </w:rPr>
            </w:pPr>
          </w:p>
        </w:tc>
      </w:tr>
      <w:tr w14:paraId="3BB3FCD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46737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9C77B23">
            <w:pPr>
              <w:jc w:val="center"/>
            </w:pPr>
            <w:r>
              <w:rPr>
                <w:rFonts w:ascii="宋体" w:hAnsi="宋体"/>
                <w:sz w:val="18"/>
              </w:rPr>
              <w:t>产出指标</w:t>
            </w:r>
          </w:p>
        </w:tc>
        <w:tc>
          <w:tcPr>
            <w:tcW w:w="865" w:type="dxa"/>
            <w:tcBorders>
              <w:top w:val="nil"/>
              <w:left w:val="nil"/>
              <w:bottom w:val="single" w:color="auto" w:sz="4" w:space="0"/>
              <w:right w:val="single" w:color="auto" w:sz="4" w:space="0"/>
            </w:tcBorders>
            <w:shd w:val="clear" w:color="auto" w:fill="auto"/>
            <w:vAlign w:val="center"/>
          </w:tcPr>
          <w:p w14:paraId="44CBB353">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55AB472D">
            <w:pPr>
              <w:jc w:val="center"/>
            </w:pPr>
            <w:r>
              <w:rPr>
                <w:rFonts w:ascii="宋体" w:hAnsi="宋体"/>
                <w:sz w:val="18"/>
              </w:rPr>
              <w:t>路面硬化面积</w:t>
            </w:r>
          </w:p>
        </w:tc>
        <w:tc>
          <w:tcPr>
            <w:tcW w:w="1266" w:type="dxa"/>
            <w:tcBorders>
              <w:top w:val="nil"/>
              <w:left w:val="nil"/>
              <w:bottom w:val="single" w:color="auto" w:sz="4" w:space="0"/>
              <w:right w:val="single" w:color="auto" w:sz="4" w:space="0"/>
            </w:tcBorders>
            <w:shd w:val="clear" w:color="auto" w:fill="auto"/>
            <w:vAlign w:val="center"/>
          </w:tcPr>
          <w:p w14:paraId="26D662E4">
            <w:pPr>
              <w:jc w:val="center"/>
            </w:pPr>
            <w:r>
              <w:rPr>
                <w:rFonts w:ascii="宋体" w:hAnsi="宋体"/>
                <w:sz w:val="18"/>
              </w:rPr>
              <w:t>&gt;=21000平方米</w:t>
            </w:r>
          </w:p>
        </w:tc>
        <w:tc>
          <w:tcPr>
            <w:tcW w:w="1088" w:type="dxa"/>
            <w:tcBorders>
              <w:top w:val="nil"/>
              <w:left w:val="nil"/>
              <w:bottom w:val="single" w:color="auto" w:sz="4" w:space="0"/>
              <w:right w:val="single" w:color="auto" w:sz="4" w:space="0"/>
            </w:tcBorders>
            <w:shd w:val="clear" w:color="auto" w:fill="auto"/>
            <w:vAlign w:val="center"/>
          </w:tcPr>
          <w:p w14:paraId="099C7AA1">
            <w:pPr>
              <w:jc w:val="center"/>
            </w:pPr>
            <w:r>
              <w:rPr>
                <w:rFonts w:ascii="宋体" w:hAnsi="宋体"/>
                <w:sz w:val="18"/>
              </w:rPr>
              <w:t>=21000平方米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1935F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396AB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C03B68">
            <w:pPr>
              <w:jc w:val="center"/>
            </w:pPr>
          </w:p>
        </w:tc>
      </w:tr>
      <w:tr w14:paraId="07DDFD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F6B7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E92C64">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0558E235">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DEAC89F">
            <w:pPr>
              <w:jc w:val="center"/>
            </w:pPr>
            <w:r>
              <w:rPr>
                <w:rFonts w:ascii="宋体" w:hAnsi="宋体"/>
                <w:sz w:val="18"/>
              </w:rPr>
              <w:t>供水管网改造长度</w:t>
            </w:r>
          </w:p>
        </w:tc>
        <w:tc>
          <w:tcPr>
            <w:tcW w:w="1266" w:type="dxa"/>
            <w:tcBorders>
              <w:top w:val="nil"/>
              <w:left w:val="nil"/>
              <w:bottom w:val="single" w:color="auto" w:sz="4" w:space="0"/>
              <w:right w:val="single" w:color="auto" w:sz="4" w:space="0"/>
            </w:tcBorders>
            <w:shd w:val="clear" w:color="auto" w:fill="auto"/>
            <w:vAlign w:val="center"/>
          </w:tcPr>
          <w:p w14:paraId="731F4C88">
            <w:pPr>
              <w:jc w:val="center"/>
            </w:pPr>
            <w:r>
              <w:rPr>
                <w:rFonts w:ascii="宋体" w:hAnsi="宋体"/>
                <w:sz w:val="18"/>
              </w:rPr>
              <w:t>&gt;=2500米</w:t>
            </w:r>
          </w:p>
        </w:tc>
        <w:tc>
          <w:tcPr>
            <w:tcW w:w="1088" w:type="dxa"/>
            <w:tcBorders>
              <w:top w:val="nil"/>
              <w:left w:val="nil"/>
              <w:bottom w:val="single" w:color="auto" w:sz="4" w:space="0"/>
              <w:right w:val="single" w:color="auto" w:sz="4" w:space="0"/>
            </w:tcBorders>
            <w:shd w:val="clear" w:color="auto" w:fill="auto"/>
            <w:vAlign w:val="center"/>
          </w:tcPr>
          <w:p w14:paraId="12C7F645">
            <w:pPr>
              <w:jc w:val="center"/>
            </w:pPr>
            <w:r>
              <w:rPr>
                <w:rFonts w:ascii="宋体" w:hAnsi="宋体"/>
                <w:sz w:val="18"/>
              </w:rPr>
              <w:t>=2500米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3F681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892EF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DAC5AA">
            <w:pPr>
              <w:jc w:val="center"/>
            </w:pPr>
          </w:p>
        </w:tc>
      </w:tr>
      <w:tr w14:paraId="62948D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4389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EFFFFE">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013C80AE">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092138AE">
            <w:pPr>
              <w:jc w:val="center"/>
            </w:pPr>
            <w:r>
              <w:rPr>
                <w:rFonts w:ascii="宋体" w:hAnsi="宋体"/>
                <w:sz w:val="18"/>
              </w:rPr>
              <w:t>供热管网改造长度</w:t>
            </w:r>
          </w:p>
        </w:tc>
        <w:tc>
          <w:tcPr>
            <w:tcW w:w="1266" w:type="dxa"/>
            <w:tcBorders>
              <w:top w:val="nil"/>
              <w:left w:val="nil"/>
              <w:bottom w:val="single" w:color="auto" w:sz="4" w:space="0"/>
              <w:right w:val="single" w:color="auto" w:sz="4" w:space="0"/>
            </w:tcBorders>
            <w:shd w:val="clear" w:color="auto" w:fill="auto"/>
            <w:vAlign w:val="center"/>
          </w:tcPr>
          <w:p w14:paraId="5A8817CB">
            <w:pPr>
              <w:jc w:val="center"/>
            </w:pPr>
            <w:r>
              <w:rPr>
                <w:rFonts w:ascii="宋体" w:hAnsi="宋体"/>
                <w:sz w:val="18"/>
              </w:rPr>
              <w:t>&gt;=4000米</w:t>
            </w:r>
          </w:p>
        </w:tc>
        <w:tc>
          <w:tcPr>
            <w:tcW w:w="1088" w:type="dxa"/>
            <w:tcBorders>
              <w:top w:val="nil"/>
              <w:left w:val="nil"/>
              <w:bottom w:val="single" w:color="auto" w:sz="4" w:space="0"/>
              <w:right w:val="single" w:color="auto" w:sz="4" w:space="0"/>
            </w:tcBorders>
            <w:shd w:val="clear" w:color="auto" w:fill="auto"/>
            <w:vAlign w:val="center"/>
          </w:tcPr>
          <w:p w14:paraId="3205AF03">
            <w:pPr>
              <w:jc w:val="center"/>
            </w:pPr>
            <w:r>
              <w:rPr>
                <w:rFonts w:ascii="宋体" w:hAnsi="宋体"/>
                <w:sz w:val="18"/>
              </w:rPr>
              <w:t>=4000米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17C33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A990A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1FA89F">
            <w:pPr>
              <w:jc w:val="center"/>
            </w:pPr>
          </w:p>
        </w:tc>
      </w:tr>
      <w:tr w14:paraId="201414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0E6B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3BC6F4">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7C4C6BCF">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AD0D6FE">
            <w:pPr>
              <w:jc w:val="center"/>
            </w:pPr>
            <w:r>
              <w:rPr>
                <w:rFonts w:ascii="宋体" w:hAnsi="宋体"/>
                <w:sz w:val="18"/>
              </w:rPr>
              <w:t>屋面防水改造面积</w:t>
            </w:r>
          </w:p>
        </w:tc>
        <w:tc>
          <w:tcPr>
            <w:tcW w:w="1266" w:type="dxa"/>
            <w:tcBorders>
              <w:top w:val="nil"/>
              <w:left w:val="nil"/>
              <w:bottom w:val="single" w:color="auto" w:sz="4" w:space="0"/>
              <w:right w:val="single" w:color="auto" w:sz="4" w:space="0"/>
            </w:tcBorders>
            <w:shd w:val="clear" w:color="auto" w:fill="auto"/>
            <w:vAlign w:val="center"/>
          </w:tcPr>
          <w:p w14:paraId="58D48C3D">
            <w:pPr>
              <w:jc w:val="center"/>
            </w:pPr>
            <w:r>
              <w:rPr>
                <w:rFonts w:ascii="宋体" w:hAnsi="宋体"/>
                <w:sz w:val="18"/>
              </w:rPr>
              <w:t>&gt;=13000平方米</w:t>
            </w:r>
          </w:p>
        </w:tc>
        <w:tc>
          <w:tcPr>
            <w:tcW w:w="1088" w:type="dxa"/>
            <w:tcBorders>
              <w:top w:val="nil"/>
              <w:left w:val="nil"/>
              <w:bottom w:val="single" w:color="auto" w:sz="4" w:space="0"/>
              <w:right w:val="single" w:color="auto" w:sz="4" w:space="0"/>
            </w:tcBorders>
            <w:shd w:val="clear" w:color="auto" w:fill="auto"/>
            <w:vAlign w:val="center"/>
          </w:tcPr>
          <w:p w14:paraId="6D14E250">
            <w:pPr>
              <w:jc w:val="center"/>
            </w:pPr>
            <w:r>
              <w:rPr>
                <w:rFonts w:ascii="宋体" w:hAnsi="宋体"/>
                <w:sz w:val="18"/>
              </w:rPr>
              <w:t>=13000平方米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3B155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ADA0D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FF23FA">
            <w:pPr>
              <w:jc w:val="center"/>
            </w:pPr>
          </w:p>
        </w:tc>
      </w:tr>
      <w:tr w14:paraId="23C909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519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9C7AC2">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101E4CC8">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75744223">
            <w:pPr>
              <w:jc w:val="center"/>
            </w:pPr>
            <w:r>
              <w:rPr>
                <w:rFonts w:ascii="宋体" w:hAnsi="宋体"/>
                <w:sz w:val="18"/>
              </w:rPr>
              <w:t>验收合格率</w:t>
            </w:r>
          </w:p>
        </w:tc>
        <w:tc>
          <w:tcPr>
            <w:tcW w:w="1266" w:type="dxa"/>
            <w:tcBorders>
              <w:top w:val="nil"/>
              <w:left w:val="nil"/>
              <w:bottom w:val="single" w:color="auto" w:sz="4" w:space="0"/>
              <w:right w:val="single" w:color="auto" w:sz="4" w:space="0"/>
            </w:tcBorders>
            <w:shd w:val="clear" w:color="auto" w:fill="auto"/>
            <w:vAlign w:val="center"/>
          </w:tcPr>
          <w:p w14:paraId="081A1C60">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CBF32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FFE3C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D266D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C12C31">
            <w:pPr>
              <w:jc w:val="center"/>
            </w:pPr>
          </w:p>
        </w:tc>
      </w:tr>
      <w:tr w14:paraId="2E6532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821C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8A813C">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508C8E46">
            <w:pPr>
              <w:jc w:val="center"/>
            </w:pPr>
            <w:r>
              <w:rPr>
                <w:rFonts w:ascii="宋体" w:hAnsi="宋体"/>
                <w:sz w:val="18"/>
              </w:rPr>
              <w:t>时效指标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B3AE51A">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5D73EFD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3C4B2F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129FD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8B13D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83CD3B">
            <w:pPr>
              <w:jc w:val="center"/>
            </w:pPr>
          </w:p>
        </w:tc>
      </w:tr>
      <w:tr w14:paraId="08BFC1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5E226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59BD00">
            <w:pPr>
              <w:jc w:val="center"/>
            </w:pPr>
            <w:r>
              <w:rPr>
                <w:rFonts w:ascii="宋体" w:hAnsi="宋体"/>
                <w:sz w:val="18"/>
              </w:rPr>
              <w:t>成本指标</w:t>
            </w:r>
          </w:p>
        </w:tc>
        <w:tc>
          <w:tcPr>
            <w:tcW w:w="865" w:type="dxa"/>
            <w:tcBorders>
              <w:top w:val="nil"/>
              <w:left w:val="nil"/>
              <w:bottom w:val="single" w:color="auto" w:sz="4" w:space="0"/>
              <w:right w:val="single" w:color="auto" w:sz="4" w:space="0"/>
            </w:tcBorders>
            <w:shd w:val="clear" w:color="auto" w:fill="auto"/>
            <w:vAlign w:val="center"/>
          </w:tcPr>
          <w:p w14:paraId="3EB49A38">
            <w:pPr>
              <w:jc w:val="center"/>
            </w:pPr>
            <w:r>
              <w:rPr>
                <w:rFonts w:ascii="宋体" w:hAnsi="宋体"/>
                <w:sz w:val="18"/>
              </w:rPr>
              <w:t>经济成本指标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18D1B6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D621093">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06228111">
            <w:pPr>
              <w:jc w:val="center"/>
            </w:pPr>
            <w:r>
              <w:rPr>
                <w:rFonts w:ascii="宋体" w:hAnsi="宋体"/>
                <w:sz w:val="18"/>
              </w:rPr>
              <w:t>=92.04%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BE1C5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5284DC">
            <w:pPr>
              <w:jc w:val="center"/>
            </w:pPr>
            <w:r>
              <w:rPr>
                <w:rFonts w:ascii="宋体" w:hAnsi="宋体"/>
                <w:sz w:val="18"/>
              </w:rPr>
              <w:t>16.02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BFAF95">
            <w:pPr>
              <w:jc w:val="center"/>
            </w:pPr>
            <w:r>
              <w:rPr>
                <w:rFonts w:ascii="宋体" w:hAnsi="宋体"/>
                <w:sz w:val="18"/>
              </w:rPr>
              <w:t>原因：该项目资金未能及时拨付到位。措施：积极和财政局对接，确保资金全额到位。</w:t>
            </w:r>
          </w:p>
        </w:tc>
      </w:tr>
      <w:tr w14:paraId="703015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7A5A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E8B464">
            <w:pPr>
              <w:jc w:val="center"/>
            </w:pPr>
            <w:r>
              <w:rPr>
                <w:rFonts w:ascii="宋体" w:hAnsi="宋体"/>
                <w:sz w:val="18"/>
              </w:rPr>
              <w:t>效益指标</w:t>
            </w:r>
          </w:p>
        </w:tc>
        <w:tc>
          <w:tcPr>
            <w:tcW w:w="865" w:type="dxa"/>
            <w:tcBorders>
              <w:top w:val="nil"/>
              <w:left w:val="nil"/>
              <w:bottom w:val="single" w:color="auto" w:sz="4" w:space="0"/>
              <w:right w:val="single" w:color="auto" w:sz="4" w:space="0"/>
            </w:tcBorders>
            <w:shd w:val="clear" w:color="auto" w:fill="auto"/>
            <w:vAlign w:val="center"/>
          </w:tcPr>
          <w:p w14:paraId="215D32AD">
            <w:pPr>
              <w:jc w:val="center"/>
            </w:pPr>
            <w:r>
              <w:rPr>
                <w:rFonts w:ascii="宋体" w:hAnsi="宋体"/>
                <w:sz w:val="18"/>
              </w:rPr>
              <w:t>经济效益指标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0F6DE23B">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058C9A93">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7E12A229">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E3F7E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AA403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6F76DF">
            <w:pPr>
              <w:jc w:val="center"/>
            </w:pPr>
          </w:p>
        </w:tc>
      </w:tr>
      <w:tr w14:paraId="1088B8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B62D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B0B3B81">
            <w:pPr>
              <w:jc w:val="center"/>
            </w:pPr>
            <w:r>
              <w:rPr>
                <w:rFonts w:ascii="宋体" w:hAnsi="宋体"/>
                <w:sz w:val="18"/>
              </w:rPr>
              <w:t>满意度指标</w:t>
            </w:r>
          </w:p>
        </w:tc>
        <w:tc>
          <w:tcPr>
            <w:tcW w:w="865" w:type="dxa"/>
            <w:tcBorders>
              <w:top w:val="nil"/>
              <w:left w:val="nil"/>
              <w:bottom w:val="single" w:color="auto" w:sz="4" w:space="0"/>
              <w:right w:val="single" w:color="auto" w:sz="4" w:space="0"/>
            </w:tcBorders>
            <w:shd w:val="clear" w:color="auto" w:fill="auto"/>
            <w:vAlign w:val="center"/>
          </w:tcPr>
          <w:p w14:paraId="48F675D7">
            <w:pPr>
              <w:jc w:val="center"/>
            </w:pPr>
            <w:r>
              <w:rPr>
                <w:rFonts w:ascii="宋体" w:hAnsi="宋体"/>
                <w:sz w:val="18"/>
              </w:rPr>
              <w:t>满意度指标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21398DD">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34DC355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EF8443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5EEA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511A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723C86">
            <w:pPr>
              <w:jc w:val="center"/>
            </w:pPr>
          </w:p>
        </w:tc>
      </w:tr>
      <w:tr w14:paraId="1387F12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80C562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50F3C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8A5C1B7">
            <w:pPr>
              <w:jc w:val="center"/>
            </w:pPr>
            <w:r>
              <w:rPr>
                <w:rFonts w:ascii="宋体" w:hAnsi="宋体"/>
                <w:sz w:val="18"/>
              </w:rPr>
              <w:t>94.03分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052C79">
            <w:pPr>
              <w:jc w:val="center"/>
            </w:pPr>
          </w:p>
        </w:tc>
      </w:tr>
    </w:tbl>
    <w:p w14:paraId="613A4A4A">
      <w:pPr>
        <w:rPr>
          <w:rFonts w:hint="eastAsia" w:ascii="宋体" w:hAnsi="宋体" w:cs="宋体"/>
          <w:b/>
          <w:bCs/>
          <w:kern w:val="0"/>
          <w:sz w:val="18"/>
          <w:szCs w:val="18"/>
        </w:rPr>
      </w:pPr>
    </w:p>
    <w:p w14:paraId="1440E7C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908908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0352D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9DD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950EA31">
            <w:pPr>
              <w:jc w:val="center"/>
            </w:pPr>
            <w:r>
              <w:rPr>
                <w:rFonts w:ascii="宋体" w:hAnsi="宋体"/>
                <w:sz w:val="18"/>
              </w:rPr>
              <w:t>亚洲开发银行贷款新疆昌吉州统筹城乡基础设施建设示范工程-奇台县子项目</w:t>
            </w:r>
          </w:p>
        </w:tc>
      </w:tr>
      <w:tr w14:paraId="7D3FC5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1F3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F88419B">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949AD2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A857755">
            <w:pPr>
              <w:jc w:val="center"/>
            </w:pPr>
            <w:r>
              <w:rPr>
                <w:rFonts w:ascii="宋体" w:hAnsi="宋体"/>
                <w:sz w:val="18"/>
              </w:rPr>
              <w:t>奇台县住房和城乡建设局</w:t>
            </w:r>
          </w:p>
        </w:tc>
      </w:tr>
      <w:tr w14:paraId="75D736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88C6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37A23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57E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7ACD6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CB3F2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7681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4F51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50758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34E6F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5A04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7A31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BDC52B">
            <w:pPr>
              <w:jc w:val="center"/>
            </w:pPr>
            <w:r>
              <w:rPr>
                <w:rFonts w:ascii="宋体" w:hAnsi="宋体"/>
                <w:sz w:val="18"/>
              </w:rPr>
              <w:t>500.00</w:t>
            </w:r>
          </w:p>
        </w:tc>
        <w:tc>
          <w:tcPr>
            <w:tcW w:w="1266" w:type="dxa"/>
            <w:tcBorders>
              <w:top w:val="nil"/>
              <w:left w:val="nil"/>
              <w:bottom w:val="single" w:color="auto" w:sz="4" w:space="0"/>
              <w:right w:val="single" w:color="auto" w:sz="4" w:space="0"/>
            </w:tcBorders>
            <w:shd w:val="clear" w:color="auto" w:fill="auto"/>
            <w:noWrap/>
            <w:vAlign w:val="center"/>
          </w:tcPr>
          <w:p w14:paraId="3141EE72">
            <w:pPr>
              <w:jc w:val="center"/>
            </w:pPr>
            <w:r>
              <w:rPr>
                <w:rFonts w:ascii="宋体" w:hAnsi="宋体"/>
                <w:sz w:val="18"/>
              </w:rPr>
              <w:t>500.00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9654D80">
            <w:pPr>
              <w:jc w:val="center"/>
            </w:pPr>
            <w:r>
              <w:rPr>
                <w:rFonts w:ascii="宋体" w:hAnsi="宋体"/>
                <w:sz w:val="18"/>
              </w:rPr>
              <w:t>499.97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5B094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7FEA92">
            <w:pPr>
              <w:jc w:val="center"/>
            </w:pPr>
            <w:r>
              <w:rPr>
                <w:rFonts w:ascii="宋体" w:hAnsi="宋体"/>
                <w:sz w:val="18"/>
              </w:rPr>
              <w:t>99.99%</w:t>
            </w:r>
          </w:p>
        </w:tc>
        <w:tc>
          <w:tcPr>
            <w:tcW w:w="1417" w:type="dxa"/>
            <w:tcBorders>
              <w:top w:val="nil"/>
              <w:left w:val="nil"/>
              <w:bottom w:val="single" w:color="auto" w:sz="4" w:space="0"/>
              <w:right w:val="single" w:color="auto" w:sz="4" w:space="0"/>
            </w:tcBorders>
            <w:shd w:val="clear" w:color="auto" w:fill="auto"/>
            <w:vAlign w:val="center"/>
          </w:tcPr>
          <w:p w14:paraId="6756AD97">
            <w:pPr>
              <w:jc w:val="center"/>
            </w:pPr>
            <w:r>
              <w:rPr>
                <w:rFonts w:ascii="宋体" w:hAnsi="宋体"/>
                <w:sz w:val="18"/>
              </w:rPr>
              <w:t>10.00</w:t>
            </w:r>
          </w:p>
        </w:tc>
      </w:tr>
      <w:tr w14:paraId="6924987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2394D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11CA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978131">
            <w:pPr>
              <w:jc w:val="center"/>
            </w:pPr>
            <w:r>
              <w:rPr>
                <w:rFonts w:ascii="宋体" w:hAnsi="宋体"/>
                <w:sz w:val="18"/>
              </w:rPr>
              <w:t>500.00</w:t>
            </w:r>
          </w:p>
        </w:tc>
        <w:tc>
          <w:tcPr>
            <w:tcW w:w="1266" w:type="dxa"/>
            <w:tcBorders>
              <w:top w:val="nil"/>
              <w:left w:val="nil"/>
              <w:bottom w:val="single" w:color="auto" w:sz="4" w:space="0"/>
              <w:right w:val="single" w:color="auto" w:sz="4" w:space="0"/>
            </w:tcBorders>
            <w:shd w:val="clear" w:color="auto" w:fill="auto"/>
            <w:noWrap/>
            <w:vAlign w:val="center"/>
          </w:tcPr>
          <w:p w14:paraId="0F441490">
            <w:pPr>
              <w:jc w:val="center"/>
            </w:pPr>
            <w:r>
              <w:rPr>
                <w:rFonts w:ascii="宋体" w:hAnsi="宋体"/>
                <w:sz w:val="18"/>
              </w:rPr>
              <w:t>500.00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1D59109">
            <w:pPr>
              <w:jc w:val="center"/>
            </w:pPr>
            <w:r>
              <w:rPr>
                <w:rFonts w:ascii="宋体" w:hAnsi="宋体"/>
                <w:sz w:val="18"/>
              </w:rPr>
              <w:t>499.97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929CD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3AA64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AEAB4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E864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F9027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E059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E1439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BEAF45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FAB6FA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EE794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54B8B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E391B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765D8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752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74821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53F38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94AE8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8EEEC6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0F09FB0">
            <w:pPr>
              <w:jc w:val="left"/>
            </w:pPr>
            <w:r>
              <w:rPr>
                <w:rFonts w:ascii="宋体" w:hAnsi="宋体"/>
                <w:sz w:val="18"/>
              </w:rPr>
              <w:t>完成建成区内温泉街（西三路-西四路）和师范巷（上海路-东关街）两条道路新建工作，道路硬化长度大于等于858米，工程验收合格率达到95%以上，工程完工及时率达到95%以上，道路每平米造价（元）为420.5元，项目建设完成后利用率达到100%，有效提升辖区经济发展水平，提高人民出行交通安全，满足人民美好生活需要。</w:t>
            </w:r>
          </w:p>
        </w:tc>
        <w:tc>
          <w:tcPr>
            <w:tcW w:w="4536" w:type="dxa"/>
            <w:gridSpan w:val="7"/>
            <w:tcBorders>
              <w:top w:val="single" w:color="auto" w:sz="4" w:space="0"/>
              <w:left w:val="nil"/>
              <w:bottom w:val="single" w:color="auto" w:sz="4" w:space="0"/>
              <w:right w:val="single" w:color="000000" w:sz="4" w:space="0"/>
            </w:tcBorders>
            <w:shd w:val="clear" w:color="auto" w:fill="auto"/>
          </w:tcPr>
          <w:p w14:paraId="2A2ADC1C">
            <w:pPr>
              <w:jc w:val="left"/>
            </w:pPr>
            <w:r>
              <w:rPr>
                <w:rFonts w:ascii="宋体" w:hAnsi="宋体"/>
                <w:sz w:val="18"/>
              </w:rPr>
              <w:t>道路硬化面积（平方米）：11880；群众满意度（%）：95；项目建设完成后利用率（%）：100%；道路每平米造价（元）：420.50；提升辖区经济发展水平：有效提升</w:t>
            </w:r>
          </w:p>
        </w:tc>
      </w:tr>
      <w:tr w14:paraId="4EC4980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C0A34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E4547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CBDF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4776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A8A6F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BE75A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7A7E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5DA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723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7C2E7A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709190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313507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02639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1B3251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0A3CF9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75F5F3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0D5BEB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303441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F58ABC8">
            <w:pPr>
              <w:widowControl/>
              <w:jc w:val="left"/>
              <w:rPr>
                <w:rFonts w:hint="eastAsia" w:ascii="宋体" w:hAnsi="宋体" w:cs="宋体"/>
                <w:color w:val="000000"/>
                <w:kern w:val="0"/>
                <w:sz w:val="18"/>
                <w:szCs w:val="18"/>
              </w:rPr>
            </w:pPr>
          </w:p>
        </w:tc>
      </w:tr>
      <w:tr w14:paraId="70B598B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B3ED7B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4E7BCE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94720A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BD1AC8">
            <w:pPr>
              <w:jc w:val="center"/>
            </w:pPr>
            <w:r>
              <w:rPr>
                <w:rFonts w:ascii="宋体" w:hAnsi="宋体"/>
                <w:sz w:val="18"/>
              </w:rPr>
              <w:t>道路硬化面积（平方米）</w:t>
            </w:r>
          </w:p>
        </w:tc>
        <w:tc>
          <w:tcPr>
            <w:tcW w:w="1266" w:type="dxa"/>
            <w:tcBorders>
              <w:top w:val="nil"/>
              <w:left w:val="nil"/>
              <w:bottom w:val="single" w:color="auto" w:sz="4" w:space="0"/>
              <w:right w:val="single" w:color="auto" w:sz="4" w:space="0"/>
            </w:tcBorders>
            <w:shd w:val="clear" w:color="auto" w:fill="auto"/>
            <w:vAlign w:val="center"/>
          </w:tcPr>
          <w:p w14:paraId="09B9629F">
            <w:pPr>
              <w:jc w:val="center"/>
            </w:pPr>
            <w:r>
              <w:rPr>
                <w:rFonts w:ascii="宋体" w:hAnsi="宋体"/>
                <w:sz w:val="18"/>
              </w:rPr>
              <w:t>&gt;=11880平方米</w:t>
            </w:r>
          </w:p>
        </w:tc>
        <w:tc>
          <w:tcPr>
            <w:tcW w:w="1088" w:type="dxa"/>
            <w:tcBorders>
              <w:top w:val="nil"/>
              <w:left w:val="nil"/>
              <w:bottom w:val="single" w:color="auto" w:sz="4" w:space="0"/>
              <w:right w:val="single" w:color="auto" w:sz="4" w:space="0"/>
            </w:tcBorders>
            <w:shd w:val="clear" w:color="auto" w:fill="auto"/>
            <w:vAlign w:val="center"/>
          </w:tcPr>
          <w:p w14:paraId="280919E5">
            <w:pPr>
              <w:jc w:val="center"/>
            </w:pPr>
            <w:r>
              <w:rPr>
                <w:rFonts w:ascii="宋体" w:hAnsi="宋体"/>
                <w:sz w:val="18"/>
              </w:rPr>
              <w:t>=11880.02平方米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333F8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18257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62D5EC">
            <w:pPr>
              <w:jc w:val="center"/>
            </w:pPr>
          </w:p>
        </w:tc>
      </w:tr>
      <w:tr w14:paraId="069849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B0D0D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47B31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ADAEE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1AC986">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2CB2071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4C6453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5AE6C4">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53AA20">
            <w:pPr>
              <w:jc w:val="center"/>
            </w:pPr>
            <w:r>
              <w:rPr>
                <w:rFonts w:ascii="宋体" w:hAnsi="宋体"/>
                <w:sz w:val="18"/>
              </w:rPr>
              <w:t>14.21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B23497">
            <w:pPr>
              <w:jc w:val="center"/>
            </w:pPr>
            <w:r>
              <w:rPr>
                <w:rFonts w:ascii="宋体" w:hAnsi="宋体"/>
                <w:sz w:val="18"/>
              </w:rPr>
              <w:t>因为设置年初目标值设置数值不准确故存在偏差，改进措施：下年度准确预测目标值</w:t>
            </w:r>
          </w:p>
        </w:tc>
      </w:tr>
      <w:tr w14:paraId="57CD6C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50C88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2A7F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606C4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27ACB2">
            <w:pPr>
              <w:jc w:val="center"/>
            </w:pPr>
            <w:r>
              <w:rPr>
                <w:rFonts w:ascii="宋体" w:hAnsi="宋体"/>
                <w:sz w:val="18"/>
              </w:rPr>
              <w:t>工程完工及时率（%）</w:t>
            </w:r>
          </w:p>
        </w:tc>
        <w:tc>
          <w:tcPr>
            <w:tcW w:w="1266" w:type="dxa"/>
            <w:tcBorders>
              <w:top w:val="nil"/>
              <w:left w:val="nil"/>
              <w:bottom w:val="single" w:color="auto" w:sz="4" w:space="0"/>
              <w:right w:val="single" w:color="auto" w:sz="4" w:space="0"/>
            </w:tcBorders>
            <w:shd w:val="clear" w:color="auto" w:fill="auto"/>
            <w:vAlign w:val="center"/>
          </w:tcPr>
          <w:p w14:paraId="3D1929FE">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96CBC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897D48">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97FEC2">
            <w:pPr>
              <w:jc w:val="center"/>
            </w:pPr>
            <w:r>
              <w:rPr>
                <w:rFonts w:ascii="宋体" w:hAnsi="宋体"/>
                <w:sz w:val="18"/>
              </w:rPr>
              <w:t>14.21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153CE1">
            <w:pPr>
              <w:jc w:val="center"/>
            </w:pPr>
            <w:r>
              <w:rPr>
                <w:rFonts w:ascii="宋体" w:hAnsi="宋体"/>
                <w:sz w:val="18"/>
              </w:rPr>
              <w:t>因为设置年初目标值设置数值不准确故存在偏差，改进措施：下年度准确预测目标值</w:t>
            </w:r>
          </w:p>
        </w:tc>
      </w:tr>
      <w:tr w14:paraId="2EA182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D62E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B1ABC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01798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52BFC0">
            <w:pPr>
              <w:jc w:val="center"/>
            </w:pPr>
            <w:r>
              <w:rPr>
                <w:rFonts w:ascii="宋体" w:hAnsi="宋体"/>
                <w:sz w:val="18"/>
              </w:rPr>
              <w:t>道路每平米造价（元）</w:t>
            </w:r>
          </w:p>
        </w:tc>
        <w:tc>
          <w:tcPr>
            <w:tcW w:w="1266" w:type="dxa"/>
            <w:tcBorders>
              <w:top w:val="nil"/>
              <w:left w:val="nil"/>
              <w:bottom w:val="single" w:color="auto" w:sz="4" w:space="0"/>
              <w:right w:val="single" w:color="auto" w:sz="4" w:space="0"/>
            </w:tcBorders>
            <w:shd w:val="clear" w:color="auto" w:fill="auto"/>
            <w:vAlign w:val="center"/>
          </w:tcPr>
          <w:p w14:paraId="4592E1B2">
            <w:pPr>
              <w:jc w:val="center"/>
            </w:pPr>
            <w:r>
              <w:rPr>
                <w:rFonts w:ascii="宋体" w:hAnsi="宋体"/>
                <w:sz w:val="18"/>
              </w:rPr>
              <w:t>&lt;=420.50元/平方米</w:t>
            </w:r>
          </w:p>
        </w:tc>
        <w:tc>
          <w:tcPr>
            <w:tcW w:w="1088" w:type="dxa"/>
            <w:tcBorders>
              <w:top w:val="nil"/>
              <w:left w:val="nil"/>
              <w:bottom w:val="single" w:color="auto" w:sz="4" w:space="0"/>
              <w:right w:val="single" w:color="auto" w:sz="4" w:space="0"/>
            </w:tcBorders>
            <w:shd w:val="clear" w:color="auto" w:fill="auto"/>
            <w:vAlign w:val="center"/>
          </w:tcPr>
          <w:p w14:paraId="2EE9454D">
            <w:pPr>
              <w:jc w:val="center"/>
            </w:pPr>
            <w:r>
              <w:rPr>
                <w:rFonts w:ascii="宋体" w:hAnsi="宋体"/>
                <w:sz w:val="18"/>
              </w:rPr>
              <w:t>=420.85元/平方米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147A6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A9B78A">
            <w:pPr>
              <w:jc w:val="center"/>
            </w:pPr>
            <w:r>
              <w:rPr>
                <w:rFonts w:ascii="宋体" w:hAnsi="宋体"/>
                <w:sz w:val="18"/>
              </w:rPr>
              <w:t>19.98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F2D9FC">
            <w:pPr>
              <w:jc w:val="center"/>
            </w:pPr>
          </w:p>
        </w:tc>
      </w:tr>
      <w:tr w14:paraId="403378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26754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F6D536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0262609">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8DEBE8">
            <w:pPr>
              <w:jc w:val="center"/>
            </w:pPr>
            <w:r>
              <w:rPr>
                <w:rFonts w:ascii="宋体" w:hAnsi="宋体"/>
                <w:sz w:val="18"/>
              </w:rPr>
              <w:t>项目建设完成后利用率（%）</w:t>
            </w:r>
          </w:p>
        </w:tc>
        <w:tc>
          <w:tcPr>
            <w:tcW w:w="1266" w:type="dxa"/>
            <w:tcBorders>
              <w:top w:val="nil"/>
              <w:left w:val="nil"/>
              <w:bottom w:val="single" w:color="auto" w:sz="4" w:space="0"/>
              <w:right w:val="single" w:color="auto" w:sz="4" w:space="0"/>
            </w:tcBorders>
            <w:shd w:val="clear" w:color="auto" w:fill="auto"/>
            <w:vAlign w:val="center"/>
          </w:tcPr>
          <w:p w14:paraId="399FE57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63208C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8877C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67652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9F9567">
            <w:pPr>
              <w:jc w:val="center"/>
            </w:pPr>
          </w:p>
        </w:tc>
      </w:tr>
      <w:tr w14:paraId="3257AF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9C9F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9C580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E92EE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B91628">
            <w:pPr>
              <w:jc w:val="center"/>
            </w:pPr>
            <w:r>
              <w:rPr>
                <w:rFonts w:ascii="宋体" w:hAnsi="宋体"/>
                <w:sz w:val="18"/>
              </w:rPr>
              <w:t>提升辖区经济发展水平</w:t>
            </w:r>
          </w:p>
        </w:tc>
        <w:tc>
          <w:tcPr>
            <w:tcW w:w="1266" w:type="dxa"/>
            <w:tcBorders>
              <w:top w:val="nil"/>
              <w:left w:val="nil"/>
              <w:bottom w:val="single" w:color="auto" w:sz="4" w:space="0"/>
              <w:right w:val="single" w:color="auto" w:sz="4" w:space="0"/>
            </w:tcBorders>
            <w:shd w:val="clear" w:color="auto" w:fill="auto"/>
            <w:vAlign w:val="center"/>
          </w:tcPr>
          <w:p w14:paraId="3B93C5E3">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2F1B68A3">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8A008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42B6D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6D7613">
            <w:pPr>
              <w:jc w:val="center"/>
            </w:pPr>
          </w:p>
        </w:tc>
      </w:tr>
      <w:tr w14:paraId="1E5BF9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F605B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14538D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A3166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A050E0">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2F4B963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1CD901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1DCEB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8F64A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15FB72">
            <w:pPr>
              <w:jc w:val="center"/>
            </w:pPr>
          </w:p>
        </w:tc>
      </w:tr>
      <w:tr w14:paraId="4CE1FB1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81002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4EFD8A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05695C5">
            <w:pPr>
              <w:jc w:val="center"/>
            </w:pPr>
            <w:r>
              <w:rPr>
                <w:rFonts w:ascii="宋体" w:hAnsi="宋体"/>
                <w:sz w:val="18"/>
              </w:rPr>
              <w:t>98.4分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BC7505">
            <w:pPr>
              <w:jc w:val="center"/>
            </w:pPr>
          </w:p>
        </w:tc>
      </w:tr>
    </w:tbl>
    <w:p w14:paraId="146B4727">
      <w:pPr>
        <w:rPr>
          <w:rFonts w:hint="eastAsia" w:ascii="宋体" w:hAnsi="宋体" w:cs="宋体"/>
          <w:b/>
          <w:bCs/>
          <w:kern w:val="0"/>
          <w:sz w:val="18"/>
          <w:szCs w:val="18"/>
        </w:rPr>
      </w:pPr>
    </w:p>
    <w:p w14:paraId="72955EC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7631B8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1FE8B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237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48DACB">
            <w:pPr>
              <w:jc w:val="center"/>
            </w:pPr>
            <w:r>
              <w:rPr>
                <w:rFonts w:ascii="宋体" w:hAnsi="宋体"/>
                <w:sz w:val="18"/>
              </w:rPr>
              <w:t>亚洲开发银行贷款新疆昌吉州统筹城乡基础设施建设示范工程-奇台县子项目1</w:t>
            </w:r>
          </w:p>
        </w:tc>
      </w:tr>
      <w:tr w14:paraId="4DF857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3B24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0FE3691">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380177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411124F">
            <w:pPr>
              <w:jc w:val="center"/>
            </w:pPr>
            <w:r>
              <w:rPr>
                <w:rFonts w:ascii="宋体" w:hAnsi="宋体"/>
                <w:sz w:val="18"/>
              </w:rPr>
              <w:t>奇台县住房和城乡建设局</w:t>
            </w:r>
          </w:p>
        </w:tc>
      </w:tr>
      <w:tr w14:paraId="1D5603E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543E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00F44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1A74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AB43F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FF314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7446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6BA57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5C3A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ECC4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DF8E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7913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F94C95">
            <w:pPr>
              <w:jc w:val="center"/>
            </w:pPr>
            <w:r>
              <w:rPr>
                <w:rFonts w:ascii="宋体" w:hAnsi="宋体"/>
                <w:sz w:val="18"/>
              </w:rPr>
              <w:t>800.00</w:t>
            </w:r>
          </w:p>
        </w:tc>
        <w:tc>
          <w:tcPr>
            <w:tcW w:w="1266" w:type="dxa"/>
            <w:tcBorders>
              <w:top w:val="nil"/>
              <w:left w:val="nil"/>
              <w:bottom w:val="single" w:color="auto" w:sz="4" w:space="0"/>
              <w:right w:val="single" w:color="auto" w:sz="4" w:space="0"/>
            </w:tcBorders>
            <w:shd w:val="clear" w:color="auto" w:fill="auto"/>
            <w:noWrap/>
            <w:vAlign w:val="center"/>
          </w:tcPr>
          <w:p w14:paraId="2FFBB0F1">
            <w:pPr>
              <w:jc w:val="center"/>
            </w:pPr>
            <w:r>
              <w:rPr>
                <w:rFonts w:ascii="宋体" w:hAnsi="宋体"/>
                <w:sz w:val="18"/>
              </w:rPr>
              <w:t>2,280.00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5BFEBF5">
            <w:pPr>
              <w:jc w:val="center"/>
            </w:pPr>
            <w:r>
              <w:rPr>
                <w:rFonts w:ascii="宋体" w:hAnsi="宋体"/>
                <w:sz w:val="18"/>
              </w:rPr>
              <w:t>2,274.59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CC111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5B949B8">
            <w:pPr>
              <w:jc w:val="center"/>
            </w:pPr>
            <w:r>
              <w:rPr>
                <w:rFonts w:ascii="宋体" w:hAnsi="宋体"/>
                <w:sz w:val="18"/>
              </w:rPr>
              <w:t>99.76%</w:t>
            </w:r>
          </w:p>
        </w:tc>
        <w:tc>
          <w:tcPr>
            <w:tcW w:w="1417" w:type="dxa"/>
            <w:tcBorders>
              <w:top w:val="nil"/>
              <w:left w:val="nil"/>
              <w:bottom w:val="single" w:color="auto" w:sz="4" w:space="0"/>
              <w:right w:val="single" w:color="auto" w:sz="4" w:space="0"/>
            </w:tcBorders>
            <w:shd w:val="clear" w:color="auto" w:fill="auto"/>
            <w:vAlign w:val="center"/>
          </w:tcPr>
          <w:p w14:paraId="704DFCEB">
            <w:pPr>
              <w:jc w:val="center"/>
            </w:pPr>
            <w:r>
              <w:rPr>
                <w:rFonts w:ascii="宋体" w:hAnsi="宋体"/>
                <w:sz w:val="18"/>
              </w:rPr>
              <w:t>9.94</w:t>
            </w:r>
          </w:p>
        </w:tc>
      </w:tr>
      <w:tr w14:paraId="45181C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488DE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77AA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D518CB">
            <w:pPr>
              <w:jc w:val="center"/>
            </w:pPr>
            <w:r>
              <w:rPr>
                <w:rFonts w:ascii="宋体" w:hAnsi="宋体"/>
                <w:sz w:val="18"/>
              </w:rPr>
              <w:t>800.00</w:t>
            </w:r>
          </w:p>
        </w:tc>
        <w:tc>
          <w:tcPr>
            <w:tcW w:w="1266" w:type="dxa"/>
            <w:tcBorders>
              <w:top w:val="nil"/>
              <w:left w:val="nil"/>
              <w:bottom w:val="single" w:color="auto" w:sz="4" w:space="0"/>
              <w:right w:val="single" w:color="auto" w:sz="4" w:space="0"/>
            </w:tcBorders>
            <w:shd w:val="clear" w:color="auto" w:fill="auto"/>
            <w:noWrap/>
            <w:vAlign w:val="center"/>
          </w:tcPr>
          <w:p w14:paraId="2124D5E0">
            <w:pPr>
              <w:jc w:val="center"/>
            </w:pPr>
            <w:r>
              <w:rPr>
                <w:rFonts w:ascii="宋体" w:hAnsi="宋体"/>
                <w:sz w:val="18"/>
              </w:rPr>
              <w:t>2,280.00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D2DB9B6">
            <w:pPr>
              <w:jc w:val="center"/>
            </w:pPr>
            <w:r>
              <w:rPr>
                <w:rFonts w:ascii="宋体" w:hAnsi="宋体"/>
                <w:sz w:val="18"/>
              </w:rPr>
              <w:t>2,274.59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3A2B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A754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650CEB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599E8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FEAD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5EE3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58BDA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37068D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72CA5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0CA05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414C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12563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43C7F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2315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3FCD0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4E153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8E4F4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A5B496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B1B4211">
            <w:pPr>
              <w:jc w:val="left"/>
            </w:pPr>
            <w:r>
              <w:rPr>
                <w:rFonts w:ascii="宋体" w:hAnsi="宋体"/>
                <w:sz w:val="18"/>
              </w:rPr>
              <w:t>新建道路770米，道路硬化面积10780平方米，工程验收合格率达到100%，工程完工及时率达到100%，项目建设完成后利用率100%。包括道路工程、预埋管线工程、量化工程、绿化工程。近年来，随着新型城镇化建设步伐的加快，道路建设力度也在不断加大，为了加强奇台县配套基础设施建设，提高人民居住水平，改善奇台县的环境面貌，美化城市环境，实施昌吉州亚行项目道路工程建设项目。</w:t>
            </w:r>
          </w:p>
        </w:tc>
        <w:tc>
          <w:tcPr>
            <w:tcW w:w="4536" w:type="dxa"/>
            <w:gridSpan w:val="7"/>
            <w:tcBorders>
              <w:top w:val="single" w:color="auto" w:sz="4" w:space="0"/>
              <w:left w:val="nil"/>
              <w:bottom w:val="single" w:color="auto" w:sz="4" w:space="0"/>
              <w:right w:val="single" w:color="000000" w:sz="4" w:space="0"/>
            </w:tcBorders>
            <w:shd w:val="clear" w:color="auto" w:fill="auto"/>
          </w:tcPr>
          <w:p w14:paraId="6FC25D9D">
            <w:pPr>
              <w:jc w:val="left"/>
            </w:pPr>
            <w:r>
              <w:rPr>
                <w:rFonts w:ascii="宋体" w:hAnsi="宋体"/>
                <w:sz w:val="18"/>
              </w:rPr>
              <w:t>道路硬化面积（平方米）：10780；工程验收合格率（%）：100%；项目建设完成后利用率：100%；提升辖区经济发展水平：有效提升；居民满意度：95%</w:t>
            </w:r>
          </w:p>
        </w:tc>
      </w:tr>
      <w:tr w14:paraId="74803D1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83A7A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C3F4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9835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5A0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08F52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55A32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3D4D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DB61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2F23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235C8A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B55B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7983E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EC5376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EEBADD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278936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6BCAEA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F848E9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B5F0C8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86F55A8">
            <w:pPr>
              <w:widowControl/>
              <w:jc w:val="left"/>
              <w:rPr>
                <w:rFonts w:hint="eastAsia" w:ascii="宋体" w:hAnsi="宋体" w:cs="宋体"/>
                <w:color w:val="000000"/>
                <w:kern w:val="0"/>
                <w:sz w:val="18"/>
                <w:szCs w:val="18"/>
              </w:rPr>
            </w:pPr>
          </w:p>
        </w:tc>
      </w:tr>
      <w:tr w14:paraId="2E6B560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5E7D9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805C19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FDF6D6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74FC2F">
            <w:pPr>
              <w:jc w:val="center"/>
            </w:pPr>
            <w:r>
              <w:rPr>
                <w:rFonts w:ascii="宋体" w:hAnsi="宋体"/>
                <w:sz w:val="18"/>
              </w:rPr>
              <w:t>道路硬化面积（平方米）</w:t>
            </w:r>
          </w:p>
        </w:tc>
        <w:tc>
          <w:tcPr>
            <w:tcW w:w="1266" w:type="dxa"/>
            <w:tcBorders>
              <w:top w:val="nil"/>
              <w:left w:val="nil"/>
              <w:bottom w:val="single" w:color="auto" w:sz="4" w:space="0"/>
              <w:right w:val="single" w:color="auto" w:sz="4" w:space="0"/>
            </w:tcBorders>
            <w:shd w:val="clear" w:color="auto" w:fill="auto"/>
            <w:vAlign w:val="center"/>
          </w:tcPr>
          <w:p w14:paraId="07FB62E8">
            <w:pPr>
              <w:jc w:val="center"/>
            </w:pPr>
            <w:r>
              <w:rPr>
                <w:rFonts w:ascii="宋体" w:hAnsi="宋体"/>
                <w:sz w:val="18"/>
              </w:rPr>
              <w:t>&gt;=10780平方米</w:t>
            </w:r>
          </w:p>
        </w:tc>
        <w:tc>
          <w:tcPr>
            <w:tcW w:w="1088" w:type="dxa"/>
            <w:tcBorders>
              <w:top w:val="nil"/>
              <w:left w:val="nil"/>
              <w:bottom w:val="single" w:color="auto" w:sz="4" w:space="0"/>
              <w:right w:val="single" w:color="auto" w:sz="4" w:space="0"/>
            </w:tcBorders>
            <w:shd w:val="clear" w:color="auto" w:fill="auto"/>
            <w:vAlign w:val="center"/>
          </w:tcPr>
          <w:p w14:paraId="520E0ADD">
            <w:pPr>
              <w:jc w:val="center"/>
            </w:pPr>
            <w:r>
              <w:rPr>
                <w:rFonts w:ascii="宋体" w:hAnsi="宋体"/>
                <w:sz w:val="18"/>
              </w:rPr>
              <w:t>=10780平方米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C39D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6CAA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CC51CE">
            <w:pPr>
              <w:jc w:val="center"/>
            </w:pPr>
          </w:p>
        </w:tc>
      </w:tr>
      <w:tr w14:paraId="7008D7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CF3C1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41A62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9132C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554CF1">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787574D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D0F69C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595726">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71299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547493">
            <w:pPr>
              <w:jc w:val="center"/>
            </w:pPr>
          </w:p>
        </w:tc>
      </w:tr>
      <w:tr w14:paraId="49F8D1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35FC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2877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84695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8FBC0">
            <w:pPr>
              <w:jc w:val="center"/>
            </w:pPr>
            <w:r>
              <w:rPr>
                <w:rFonts w:ascii="宋体" w:hAnsi="宋体"/>
                <w:sz w:val="18"/>
              </w:rPr>
              <w:t>工程完工及时率</w:t>
            </w:r>
          </w:p>
        </w:tc>
        <w:tc>
          <w:tcPr>
            <w:tcW w:w="1266" w:type="dxa"/>
            <w:tcBorders>
              <w:top w:val="nil"/>
              <w:left w:val="nil"/>
              <w:bottom w:val="single" w:color="auto" w:sz="4" w:space="0"/>
              <w:right w:val="single" w:color="auto" w:sz="4" w:space="0"/>
            </w:tcBorders>
            <w:shd w:val="clear" w:color="auto" w:fill="auto"/>
            <w:vAlign w:val="center"/>
          </w:tcPr>
          <w:p w14:paraId="5E6EDED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E680C7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B2FEB5">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E2388C">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A0480C">
            <w:pPr>
              <w:jc w:val="center"/>
            </w:pPr>
            <w:r>
              <w:rPr>
                <w:rFonts w:ascii="宋体" w:hAnsi="宋体"/>
                <w:sz w:val="18"/>
              </w:rPr>
              <w:t>因为设置年初目标值设置数值不准确故存在偏差，改进措施：下年度准确预测目标值</w:t>
            </w:r>
          </w:p>
        </w:tc>
      </w:tr>
      <w:tr w14:paraId="695415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89C6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914D1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247E38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F02F9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B5DCE1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8B8A22B">
            <w:pPr>
              <w:jc w:val="center"/>
            </w:pPr>
            <w:r>
              <w:rPr>
                <w:rFonts w:ascii="宋体" w:hAnsi="宋体"/>
                <w:sz w:val="18"/>
              </w:rPr>
              <w:t>=99.76%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324CF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BECD89">
            <w:pPr>
              <w:jc w:val="center"/>
            </w:pPr>
            <w:r>
              <w:rPr>
                <w:rFonts w:ascii="宋体" w:hAnsi="宋体"/>
                <w:sz w:val="18"/>
              </w:rPr>
              <w:t>19.88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DFD0A5">
            <w:pPr>
              <w:jc w:val="center"/>
            </w:pPr>
            <w:r>
              <w:rPr>
                <w:rFonts w:ascii="宋体" w:hAnsi="宋体"/>
                <w:sz w:val="18"/>
              </w:rPr>
              <w:t>因设置年初目标值时工程未完工，按照工程预算设置数值不准确故存在偏差，改进措施：下年度准确预测目标值</w:t>
            </w:r>
          </w:p>
        </w:tc>
      </w:tr>
      <w:tr w14:paraId="694D94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CB59E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944B5A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BFAA7FC">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0B24DF">
            <w:pPr>
              <w:jc w:val="center"/>
            </w:pPr>
            <w:r>
              <w:rPr>
                <w:rFonts w:ascii="宋体" w:hAnsi="宋体"/>
                <w:sz w:val="18"/>
              </w:rPr>
              <w:t>项目建设完成后利用率</w:t>
            </w:r>
          </w:p>
        </w:tc>
        <w:tc>
          <w:tcPr>
            <w:tcW w:w="1266" w:type="dxa"/>
            <w:tcBorders>
              <w:top w:val="nil"/>
              <w:left w:val="nil"/>
              <w:bottom w:val="single" w:color="auto" w:sz="4" w:space="0"/>
              <w:right w:val="single" w:color="auto" w:sz="4" w:space="0"/>
            </w:tcBorders>
            <w:shd w:val="clear" w:color="auto" w:fill="auto"/>
            <w:vAlign w:val="center"/>
          </w:tcPr>
          <w:p w14:paraId="08924CF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F9E696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3F7D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BB77C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EE8ABE">
            <w:pPr>
              <w:jc w:val="center"/>
            </w:pPr>
          </w:p>
        </w:tc>
      </w:tr>
      <w:tr w14:paraId="702D9B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461D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E205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F0617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D8A7FD">
            <w:pPr>
              <w:jc w:val="center"/>
            </w:pPr>
            <w:r>
              <w:rPr>
                <w:rFonts w:ascii="宋体" w:hAnsi="宋体"/>
                <w:sz w:val="18"/>
              </w:rPr>
              <w:t>提升辖区经济发展水平</w:t>
            </w:r>
          </w:p>
        </w:tc>
        <w:tc>
          <w:tcPr>
            <w:tcW w:w="1266" w:type="dxa"/>
            <w:tcBorders>
              <w:top w:val="nil"/>
              <w:left w:val="nil"/>
              <w:bottom w:val="single" w:color="auto" w:sz="4" w:space="0"/>
              <w:right w:val="single" w:color="auto" w:sz="4" w:space="0"/>
            </w:tcBorders>
            <w:shd w:val="clear" w:color="auto" w:fill="auto"/>
            <w:vAlign w:val="center"/>
          </w:tcPr>
          <w:p w14:paraId="1FB17BDD">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76E996F0">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50643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220CC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50933F">
            <w:pPr>
              <w:jc w:val="center"/>
            </w:pPr>
          </w:p>
        </w:tc>
      </w:tr>
      <w:tr w14:paraId="1239D7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C0A4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60A1F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B3348C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7B6995">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3E8E65E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7E9050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736F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99DD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E26B44">
            <w:pPr>
              <w:jc w:val="center"/>
            </w:pPr>
          </w:p>
        </w:tc>
      </w:tr>
      <w:tr w14:paraId="7CE30AF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01529F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6F7180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061D30E">
            <w:pPr>
              <w:jc w:val="center"/>
            </w:pPr>
            <w:r>
              <w:rPr>
                <w:rFonts w:ascii="宋体" w:hAnsi="宋体"/>
                <w:sz w:val="18"/>
              </w:rPr>
              <w:t>99.82分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EAAC5C">
            <w:pPr>
              <w:jc w:val="center"/>
            </w:pPr>
          </w:p>
        </w:tc>
      </w:tr>
    </w:tbl>
    <w:p w14:paraId="2D28220F">
      <w:pPr>
        <w:rPr>
          <w:rFonts w:hint="eastAsia" w:ascii="宋体" w:hAnsi="宋体" w:cs="宋体"/>
          <w:b/>
          <w:bCs/>
          <w:kern w:val="0"/>
          <w:sz w:val="18"/>
          <w:szCs w:val="18"/>
        </w:rPr>
      </w:pPr>
    </w:p>
    <w:p w14:paraId="77AF772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17C28D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16CC7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3736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305654">
            <w:pPr>
              <w:jc w:val="center"/>
            </w:pPr>
            <w:r>
              <w:rPr>
                <w:rFonts w:ascii="宋体" w:hAnsi="宋体"/>
                <w:sz w:val="18"/>
              </w:rPr>
              <w:t>住建局欠付天正公司监理费</w:t>
            </w:r>
          </w:p>
        </w:tc>
      </w:tr>
      <w:tr w14:paraId="0FB0726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1E40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48C213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EE41E4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06AE3C3">
            <w:pPr>
              <w:jc w:val="center"/>
            </w:pPr>
            <w:r>
              <w:rPr>
                <w:rFonts w:ascii="宋体" w:hAnsi="宋体"/>
                <w:sz w:val="18"/>
              </w:rPr>
              <w:t>奇台县住房和城乡建设局</w:t>
            </w:r>
          </w:p>
        </w:tc>
      </w:tr>
      <w:tr w14:paraId="7A2EF71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20B2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5D787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0E46D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639D3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37CBE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3B70A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1EC6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7AB85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0523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CA262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2605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AAF20E">
            <w:pPr>
              <w:jc w:val="center"/>
            </w:pPr>
            <w:r>
              <w:rPr>
                <w:rFonts w:ascii="宋体" w:hAnsi="宋体"/>
                <w:sz w:val="18"/>
              </w:rPr>
              <w:t>80.00</w:t>
            </w:r>
          </w:p>
        </w:tc>
        <w:tc>
          <w:tcPr>
            <w:tcW w:w="1266" w:type="dxa"/>
            <w:tcBorders>
              <w:top w:val="nil"/>
              <w:left w:val="nil"/>
              <w:bottom w:val="single" w:color="auto" w:sz="4" w:space="0"/>
              <w:right w:val="single" w:color="auto" w:sz="4" w:space="0"/>
            </w:tcBorders>
            <w:shd w:val="clear" w:color="auto" w:fill="auto"/>
            <w:noWrap/>
            <w:vAlign w:val="center"/>
          </w:tcPr>
          <w:p w14:paraId="1614B331">
            <w:pPr>
              <w:jc w:val="center"/>
            </w:pPr>
            <w:r>
              <w:rPr>
                <w:rFonts w:ascii="宋体" w:hAnsi="宋体"/>
                <w:sz w:val="18"/>
              </w:rPr>
              <w:t>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32B29CF">
            <w:pPr>
              <w:jc w:val="center"/>
            </w:pPr>
            <w:r>
              <w:rPr>
                <w:rFonts w:ascii="宋体" w:hAnsi="宋体"/>
                <w:sz w:val="18"/>
              </w:rPr>
              <w:t>80.00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9EFADD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EDAB9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ADC6B17">
            <w:pPr>
              <w:jc w:val="center"/>
            </w:pPr>
            <w:r>
              <w:rPr>
                <w:rFonts w:ascii="宋体" w:hAnsi="宋体"/>
                <w:sz w:val="18"/>
              </w:rPr>
              <w:t>10.00</w:t>
            </w:r>
          </w:p>
        </w:tc>
      </w:tr>
      <w:tr w14:paraId="17F2E8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3A5BA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DA6D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B91F82">
            <w:pPr>
              <w:jc w:val="center"/>
            </w:pPr>
            <w:r>
              <w:rPr>
                <w:rFonts w:ascii="宋体" w:hAnsi="宋体"/>
                <w:sz w:val="18"/>
              </w:rPr>
              <w:t>80.00</w:t>
            </w:r>
          </w:p>
        </w:tc>
        <w:tc>
          <w:tcPr>
            <w:tcW w:w="1266" w:type="dxa"/>
            <w:tcBorders>
              <w:top w:val="nil"/>
              <w:left w:val="nil"/>
              <w:bottom w:val="single" w:color="auto" w:sz="4" w:space="0"/>
              <w:right w:val="single" w:color="auto" w:sz="4" w:space="0"/>
            </w:tcBorders>
            <w:shd w:val="clear" w:color="auto" w:fill="auto"/>
            <w:noWrap/>
            <w:vAlign w:val="center"/>
          </w:tcPr>
          <w:p w14:paraId="4CFA66FD">
            <w:pPr>
              <w:jc w:val="center"/>
            </w:pPr>
            <w:r>
              <w:rPr>
                <w:rFonts w:ascii="宋体" w:hAnsi="宋体"/>
                <w:sz w:val="18"/>
              </w:rPr>
              <w:t>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4DCA8E">
            <w:pPr>
              <w:jc w:val="center"/>
            </w:pPr>
            <w:r>
              <w:rPr>
                <w:rFonts w:ascii="宋体" w:hAnsi="宋体"/>
                <w:sz w:val="18"/>
              </w:rPr>
              <w:t>80.00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C6090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FA147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93240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24AC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DD76A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1CC5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CCA0E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645C47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D8FD1F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175DE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F8AB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BD3CB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C2E34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07BD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50FDB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C6BCD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9C7BF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96D2C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6219D13">
            <w:pPr>
              <w:jc w:val="left"/>
            </w:pPr>
            <w:r>
              <w:rPr>
                <w:rFonts w:ascii="宋体" w:hAnsi="宋体"/>
                <w:sz w:val="18"/>
              </w:rPr>
              <w:t>对欠付上海花苑、上海嘉苑道路建设工程监理费及时化解，对欠付的监理费积极申请资金并及时偿还，完成支付笔数3笔，债务资金支付完成率100%，债务还款准确率100%，债务资金按期支付率100%，债务资金支付率100%，有效保障单位良好信用，优化营商环境，提高政府信誉度，可信度。后期项目建设过程中，监理单位、监理人员，对项目建设进行全过程监理，更好的抓好工程进度，提高工程质量。</w:t>
            </w:r>
          </w:p>
        </w:tc>
        <w:tc>
          <w:tcPr>
            <w:tcW w:w="4536" w:type="dxa"/>
            <w:gridSpan w:val="7"/>
            <w:tcBorders>
              <w:top w:val="single" w:color="auto" w:sz="4" w:space="0"/>
              <w:left w:val="nil"/>
              <w:bottom w:val="single" w:color="auto" w:sz="4" w:space="0"/>
              <w:right w:val="single" w:color="000000" w:sz="4" w:space="0"/>
            </w:tcBorders>
            <w:shd w:val="clear" w:color="auto" w:fill="auto"/>
          </w:tcPr>
          <w:p w14:paraId="5293A7E2">
            <w:pPr>
              <w:jc w:val="left"/>
            </w:pPr>
            <w:r>
              <w:rPr>
                <w:rFonts w:ascii="宋体" w:hAnsi="宋体"/>
                <w:sz w:val="18"/>
              </w:rPr>
              <w:t>完成欠付上海花苑、上海嘉苑道路建设工程监理费化解，完成支付笔数3笔，债务资金支付完成率100%，债务还款准确率100%，债务资金按期支付率100%，债务资金支付率100%，有效保障单位良好信用，优化营商环境，提高政府信誉度，可信度。</w:t>
            </w:r>
          </w:p>
        </w:tc>
      </w:tr>
      <w:tr w14:paraId="46C8C2B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4C9E0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95750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5BB16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490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E05D4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0C435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4046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DD26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1983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54017A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EE38B2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A5E1D6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99CD4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65221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CD9AB8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595B4A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B40525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DA4C8F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5BED6B8">
            <w:pPr>
              <w:widowControl/>
              <w:jc w:val="left"/>
              <w:rPr>
                <w:rFonts w:hint="eastAsia" w:ascii="宋体" w:hAnsi="宋体" w:cs="宋体"/>
                <w:color w:val="000000"/>
                <w:kern w:val="0"/>
                <w:sz w:val="18"/>
                <w:szCs w:val="18"/>
              </w:rPr>
            </w:pPr>
          </w:p>
        </w:tc>
      </w:tr>
      <w:tr w14:paraId="405156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D82E1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6D330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4C358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ADE0FF">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059D5A87">
            <w:pPr>
              <w:jc w:val="center"/>
            </w:pPr>
            <w:r>
              <w:rPr>
                <w:rFonts w:ascii="宋体" w:hAnsi="宋体"/>
                <w:sz w:val="18"/>
              </w:rPr>
              <w:t>=3笔</w:t>
            </w:r>
          </w:p>
        </w:tc>
        <w:tc>
          <w:tcPr>
            <w:tcW w:w="1088" w:type="dxa"/>
            <w:tcBorders>
              <w:top w:val="nil"/>
              <w:left w:val="nil"/>
              <w:bottom w:val="single" w:color="auto" w:sz="4" w:space="0"/>
              <w:right w:val="single" w:color="auto" w:sz="4" w:space="0"/>
            </w:tcBorders>
            <w:shd w:val="clear" w:color="auto" w:fill="auto"/>
            <w:vAlign w:val="center"/>
          </w:tcPr>
          <w:p w14:paraId="00A68FE4">
            <w:pPr>
              <w:jc w:val="center"/>
            </w:pPr>
            <w:r>
              <w:rPr>
                <w:rFonts w:ascii="宋体" w:hAnsi="宋体"/>
                <w:sz w:val="18"/>
              </w:rPr>
              <w:t>=3笔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EABCB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55F2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47C4B0">
            <w:pPr>
              <w:jc w:val="center"/>
            </w:pPr>
          </w:p>
        </w:tc>
      </w:tr>
      <w:tr w14:paraId="5B840F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70B52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E13A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7C219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219238">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7F34B8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BA65E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9489D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7975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A301AC">
            <w:pPr>
              <w:jc w:val="center"/>
            </w:pPr>
          </w:p>
        </w:tc>
      </w:tr>
      <w:tr w14:paraId="786F18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4C0B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6FDF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E4A0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FE7CF6">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090CD3B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C21FD7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05F26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32603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A31525">
            <w:pPr>
              <w:jc w:val="center"/>
            </w:pPr>
          </w:p>
        </w:tc>
      </w:tr>
      <w:tr w14:paraId="25FD98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0B4A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3226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0B9C2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72400A">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2E0F782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280622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43508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7558B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D9EA48">
            <w:pPr>
              <w:jc w:val="center"/>
            </w:pPr>
          </w:p>
        </w:tc>
      </w:tr>
      <w:tr w14:paraId="4CF18A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D650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D4848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7EDED7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BCAD33">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0A4D60B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584D2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92400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AE89C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E89D90">
            <w:pPr>
              <w:jc w:val="center"/>
            </w:pPr>
          </w:p>
        </w:tc>
      </w:tr>
      <w:tr w14:paraId="734830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54C3B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E5C98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1703B4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9EA500">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362CD029">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03A8298">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B0E8E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E4683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7E246D">
            <w:pPr>
              <w:jc w:val="center"/>
            </w:pPr>
          </w:p>
        </w:tc>
      </w:tr>
      <w:tr w14:paraId="72D7F4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75D2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0E1F9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ADE794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DFBD69">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1972417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F45F6F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1FB32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27AD3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2CE19C">
            <w:pPr>
              <w:jc w:val="center"/>
            </w:pPr>
          </w:p>
        </w:tc>
      </w:tr>
      <w:tr w14:paraId="5C1F6DC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1C0B3F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8C466B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1A45FF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02E530">
            <w:pPr>
              <w:jc w:val="center"/>
            </w:pPr>
          </w:p>
        </w:tc>
      </w:tr>
    </w:tbl>
    <w:p w14:paraId="3CC44BF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1A3B55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5D7A7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70F7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8C12C91">
            <w:pPr>
              <w:jc w:val="center"/>
            </w:pPr>
            <w:r>
              <w:rPr>
                <w:rFonts w:ascii="宋体" w:hAnsi="宋体"/>
                <w:sz w:val="18"/>
              </w:rPr>
              <w:t>公园广场喷泉维修</w:t>
            </w:r>
          </w:p>
        </w:tc>
      </w:tr>
      <w:tr w14:paraId="0E673A0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50C1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E138666">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E17ED7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6FCE197">
            <w:pPr>
              <w:jc w:val="center"/>
            </w:pPr>
            <w:r>
              <w:rPr>
                <w:rFonts w:ascii="宋体" w:hAnsi="宋体"/>
                <w:sz w:val="18"/>
              </w:rPr>
              <w:t>奇台县住房和城乡建设局</w:t>
            </w:r>
          </w:p>
        </w:tc>
      </w:tr>
      <w:tr w14:paraId="2359F95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2995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52843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7A818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6BB79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12F5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255D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7D9D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214CF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CD9F4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EE0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A86E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AEDBFB">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6539E02F">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5A4728">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68D2C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6BD35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D96CA41">
            <w:pPr>
              <w:jc w:val="center"/>
            </w:pPr>
            <w:r>
              <w:rPr>
                <w:rFonts w:ascii="宋体" w:hAnsi="宋体"/>
                <w:sz w:val="18"/>
              </w:rPr>
              <w:t>10.00</w:t>
            </w:r>
          </w:p>
        </w:tc>
      </w:tr>
      <w:tr w14:paraId="0A160C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9170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A267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724E4B">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6F3279AC">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E72A0EF">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94EE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29EEE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64041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CE4D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FBBF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E63A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697CF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EEB209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D4EF2A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8BF3B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B5F05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763B9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64C3B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7E9C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43980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D0E08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6751E1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B4FFB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CC3378B">
            <w:pPr>
              <w:jc w:val="left"/>
            </w:pPr>
            <w:r>
              <w:rPr>
                <w:rFonts w:ascii="宋体" w:hAnsi="宋体"/>
                <w:sz w:val="18"/>
              </w:rPr>
              <w:t>激光水幕维修1次，维修验收合格率达到98%。该项目的建设进一步完善城市基础设施，提升城市居住环境，严格按照基本建设程序办事，建成后按照有关规定进行严格的竣工验收。完成广场公园喷泉水幕的维修。</w:t>
            </w:r>
          </w:p>
        </w:tc>
        <w:tc>
          <w:tcPr>
            <w:tcW w:w="4536" w:type="dxa"/>
            <w:gridSpan w:val="7"/>
            <w:tcBorders>
              <w:top w:val="single" w:color="auto" w:sz="4" w:space="0"/>
              <w:left w:val="nil"/>
              <w:bottom w:val="single" w:color="auto" w:sz="4" w:space="0"/>
              <w:right w:val="single" w:color="000000" w:sz="4" w:space="0"/>
            </w:tcBorders>
            <w:shd w:val="clear" w:color="auto" w:fill="auto"/>
          </w:tcPr>
          <w:p w14:paraId="7836B971">
            <w:pPr>
              <w:jc w:val="left"/>
            </w:pPr>
            <w:r>
              <w:rPr>
                <w:rFonts w:ascii="宋体" w:hAnsi="宋体"/>
                <w:sz w:val="18"/>
              </w:rPr>
              <w:t>激光水幕维修次数：1；维修验收合格率：98；项目维修完成及时率：2013年9月8日；项目预算控制率：100；有效改善城市居住环境：100；群众满意度：90；项目资金支付率：100%</w:t>
            </w:r>
          </w:p>
        </w:tc>
      </w:tr>
      <w:tr w14:paraId="271A267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10EDF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285F5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83172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F462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97BA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83E18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4B92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347A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5807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14B2A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142A0B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41D2FA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EB9EDF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EADD7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63F1C0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E235E2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DDF288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522855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862C461">
            <w:pPr>
              <w:widowControl/>
              <w:jc w:val="left"/>
              <w:rPr>
                <w:rFonts w:hint="eastAsia" w:ascii="宋体" w:hAnsi="宋体" w:cs="宋体"/>
                <w:color w:val="000000"/>
                <w:kern w:val="0"/>
                <w:sz w:val="18"/>
                <w:szCs w:val="18"/>
              </w:rPr>
            </w:pPr>
          </w:p>
        </w:tc>
      </w:tr>
      <w:tr w14:paraId="4B2DECC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167C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AB0073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E11912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F9C27B">
            <w:pPr>
              <w:jc w:val="center"/>
            </w:pPr>
            <w:r>
              <w:rPr>
                <w:rFonts w:ascii="宋体" w:hAnsi="宋体"/>
                <w:sz w:val="18"/>
              </w:rPr>
              <w:t>激光水幕维修次数</w:t>
            </w:r>
          </w:p>
        </w:tc>
        <w:tc>
          <w:tcPr>
            <w:tcW w:w="1266" w:type="dxa"/>
            <w:tcBorders>
              <w:top w:val="nil"/>
              <w:left w:val="nil"/>
              <w:bottom w:val="single" w:color="auto" w:sz="4" w:space="0"/>
              <w:right w:val="single" w:color="auto" w:sz="4" w:space="0"/>
            </w:tcBorders>
            <w:shd w:val="clear" w:color="auto" w:fill="auto"/>
            <w:vAlign w:val="center"/>
          </w:tcPr>
          <w:p w14:paraId="52A6CF8F">
            <w:pPr>
              <w:jc w:val="center"/>
            </w:pPr>
            <w:r>
              <w:rPr>
                <w:rFonts w:ascii="宋体" w:hAnsi="宋体"/>
                <w:sz w:val="18"/>
              </w:rPr>
              <w:t>&gt;=1次</w:t>
            </w:r>
          </w:p>
        </w:tc>
        <w:tc>
          <w:tcPr>
            <w:tcW w:w="1088" w:type="dxa"/>
            <w:tcBorders>
              <w:top w:val="nil"/>
              <w:left w:val="nil"/>
              <w:bottom w:val="single" w:color="auto" w:sz="4" w:space="0"/>
              <w:right w:val="single" w:color="auto" w:sz="4" w:space="0"/>
            </w:tcBorders>
            <w:shd w:val="clear" w:color="auto" w:fill="auto"/>
            <w:vAlign w:val="center"/>
          </w:tcPr>
          <w:p w14:paraId="647589D9">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362F1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B83B8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CF6A4D">
            <w:pPr>
              <w:jc w:val="center"/>
            </w:pPr>
          </w:p>
        </w:tc>
      </w:tr>
      <w:tr w14:paraId="1C92D1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E182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4D050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C65B8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B1DAD5">
            <w:pPr>
              <w:jc w:val="center"/>
            </w:pPr>
            <w:r>
              <w:rPr>
                <w:rFonts w:ascii="宋体" w:hAnsi="宋体"/>
                <w:sz w:val="18"/>
              </w:rPr>
              <w:t>维修验收合格率</w:t>
            </w:r>
          </w:p>
        </w:tc>
        <w:tc>
          <w:tcPr>
            <w:tcW w:w="1266" w:type="dxa"/>
            <w:tcBorders>
              <w:top w:val="nil"/>
              <w:left w:val="nil"/>
              <w:bottom w:val="single" w:color="auto" w:sz="4" w:space="0"/>
              <w:right w:val="single" w:color="auto" w:sz="4" w:space="0"/>
            </w:tcBorders>
            <w:shd w:val="clear" w:color="auto" w:fill="auto"/>
            <w:vAlign w:val="center"/>
          </w:tcPr>
          <w:p w14:paraId="7C24C4DD">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29A147ED">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51206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549F9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7BB9C6">
            <w:pPr>
              <w:jc w:val="center"/>
            </w:pPr>
          </w:p>
        </w:tc>
      </w:tr>
      <w:tr w14:paraId="63ACB0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6F62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254F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75761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3F97DB">
            <w:pPr>
              <w:jc w:val="center"/>
            </w:pPr>
            <w:r>
              <w:rPr>
                <w:rFonts w:ascii="宋体" w:hAnsi="宋体"/>
                <w:sz w:val="18"/>
              </w:rPr>
              <w:t>项目资金支付率</w:t>
            </w:r>
          </w:p>
        </w:tc>
        <w:tc>
          <w:tcPr>
            <w:tcW w:w="1266" w:type="dxa"/>
            <w:tcBorders>
              <w:top w:val="nil"/>
              <w:left w:val="nil"/>
              <w:bottom w:val="single" w:color="auto" w:sz="4" w:space="0"/>
              <w:right w:val="single" w:color="auto" w:sz="4" w:space="0"/>
            </w:tcBorders>
            <w:shd w:val="clear" w:color="auto" w:fill="auto"/>
            <w:vAlign w:val="center"/>
          </w:tcPr>
          <w:p w14:paraId="18B1AE6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37CC3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6E22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2C41C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E3A138">
            <w:pPr>
              <w:jc w:val="center"/>
            </w:pPr>
          </w:p>
        </w:tc>
      </w:tr>
      <w:tr w14:paraId="2B3FE6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091D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C122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635F9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57D004">
            <w:pPr>
              <w:jc w:val="center"/>
            </w:pPr>
            <w:r>
              <w:rPr>
                <w:rFonts w:ascii="宋体" w:hAnsi="宋体"/>
                <w:sz w:val="18"/>
              </w:rPr>
              <w:t>项目维修完成及时率</w:t>
            </w:r>
          </w:p>
        </w:tc>
        <w:tc>
          <w:tcPr>
            <w:tcW w:w="1266" w:type="dxa"/>
            <w:tcBorders>
              <w:top w:val="nil"/>
              <w:left w:val="nil"/>
              <w:bottom w:val="single" w:color="auto" w:sz="4" w:space="0"/>
              <w:right w:val="single" w:color="auto" w:sz="4" w:space="0"/>
            </w:tcBorders>
            <w:shd w:val="clear" w:color="auto" w:fill="auto"/>
            <w:vAlign w:val="center"/>
          </w:tcPr>
          <w:p w14:paraId="0DD41C79">
            <w:pPr>
              <w:jc w:val="center"/>
            </w:pPr>
            <w:r>
              <w:rPr>
                <w:rFonts w:ascii="宋体" w:hAnsi="宋体"/>
                <w:sz w:val="18"/>
              </w:rPr>
              <w:t>2013年9月8日</w:t>
            </w:r>
          </w:p>
        </w:tc>
        <w:tc>
          <w:tcPr>
            <w:tcW w:w="1088" w:type="dxa"/>
            <w:tcBorders>
              <w:top w:val="nil"/>
              <w:left w:val="nil"/>
              <w:bottom w:val="single" w:color="auto" w:sz="4" w:space="0"/>
              <w:right w:val="single" w:color="auto" w:sz="4" w:space="0"/>
            </w:tcBorders>
            <w:shd w:val="clear" w:color="auto" w:fill="auto"/>
            <w:vAlign w:val="center"/>
          </w:tcPr>
          <w:p w14:paraId="1D54FA78">
            <w:pPr>
              <w:jc w:val="center"/>
            </w:pPr>
            <w:r>
              <w:rPr>
                <w:rFonts w:ascii="宋体" w:hAnsi="宋体"/>
                <w:sz w:val="18"/>
              </w:rPr>
              <w:t>=2013年9月8日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197D0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DE283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B8D7EA">
            <w:pPr>
              <w:jc w:val="center"/>
            </w:pPr>
          </w:p>
        </w:tc>
      </w:tr>
      <w:tr w14:paraId="77004F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677E7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6BA4B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A9B32F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FED47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129D5E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D002F1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AC72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57796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D8B0B8">
            <w:pPr>
              <w:jc w:val="center"/>
            </w:pPr>
          </w:p>
        </w:tc>
      </w:tr>
      <w:tr w14:paraId="791F24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07CD3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5933D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27808C">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7B5DD7">
            <w:pPr>
              <w:jc w:val="center"/>
            </w:pPr>
            <w:r>
              <w:rPr>
                <w:rFonts w:ascii="宋体" w:hAnsi="宋体"/>
                <w:sz w:val="18"/>
              </w:rPr>
              <w:t>有效改善城市居住环境</w:t>
            </w:r>
          </w:p>
        </w:tc>
        <w:tc>
          <w:tcPr>
            <w:tcW w:w="1266" w:type="dxa"/>
            <w:tcBorders>
              <w:top w:val="nil"/>
              <w:left w:val="nil"/>
              <w:bottom w:val="single" w:color="auto" w:sz="4" w:space="0"/>
              <w:right w:val="single" w:color="auto" w:sz="4" w:space="0"/>
            </w:tcBorders>
            <w:shd w:val="clear" w:color="auto" w:fill="auto"/>
            <w:vAlign w:val="center"/>
          </w:tcPr>
          <w:p w14:paraId="26CBD8E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4DAB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A8F3D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9F1D0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28750C">
            <w:pPr>
              <w:jc w:val="center"/>
            </w:pPr>
          </w:p>
        </w:tc>
      </w:tr>
      <w:tr w14:paraId="064891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2661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D4431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1DEFE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88DC50">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3878C4C7">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C21C65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C3768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A6572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6B6683">
            <w:pPr>
              <w:jc w:val="center"/>
            </w:pPr>
          </w:p>
        </w:tc>
      </w:tr>
      <w:tr w14:paraId="5BF9091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90384B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708364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1181A8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BEEF8E">
            <w:pPr>
              <w:jc w:val="center"/>
            </w:pPr>
          </w:p>
        </w:tc>
      </w:tr>
    </w:tbl>
    <w:p w14:paraId="7BDF27A6">
      <w:pPr>
        <w:rPr>
          <w:rFonts w:hint="eastAsia" w:ascii="宋体" w:hAnsi="宋体" w:cs="宋体"/>
          <w:b/>
          <w:bCs/>
          <w:kern w:val="0"/>
          <w:sz w:val="18"/>
          <w:szCs w:val="18"/>
        </w:rPr>
      </w:pPr>
    </w:p>
    <w:p w14:paraId="3B00F92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F630BB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7BA84D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C5F8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6DA173F">
            <w:pPr>
              <w:jc w:val="center"/>
            </w:pPr>
            <w:r>
              <w:rPr>
                <w:rFonts w:ascii="宋体" w:hAnsi="宋体"/>
                <w:sz w:val="18"/>
              </w:rPr>
              <w:t>关于下达住建局2023年城市环境卫生项目支出的通知  奇财预【2023】90号</w:t>
            </w:r>
          </w:p>
        </w:tc>
      </w:tr>
      <w:tr w14:paraId="0DEB3E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86BB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0C167EA">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36BC3F3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ED21E8F">
            <w:pPr>
              <w:jc w:val="center"/>
            </w:pPr>
            <w:r>
              <w:rPr>
                <w:rFonts w:ascii="宋体" w:hAnsi="宋体"/>
                <w:sz w:val="18"/>
              </w:rPr>
              <w:t>奇台县住房和城乡建设局</w:t>
            </w:r>
          </w:p>
        </w:tc>
      </w:tr>
      <w:tr w14:paraId="4F951E9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C0D3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485824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0E447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0865B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D8407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2C05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CE9A0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9B42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983AEC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C284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5E5A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C4CC15">
            <w:pPr>
              <w:jc w:val="center"/>
            </w:pPr>
            <w:r>
              <w:rPr>
                <w:rFonts w:ascii="宋体" w:hAnsi="宋体"/>
                <w:sz w:val="18"/>
              </w:rPr>
              <w:t>1,500.00</w:t>
            </w:r>
          </w:p>
        </w:tc>
        <w:tc>
          <w:tcPr>
            <w:tcW w:w="1266" w:type="dxa"/>
            <w:tcBorders>
              <w:top w:val="nil"/>
              <w:left w:val="nil"/>
              <w:bottom w:val="single" w:color="auto" w:sz="4" w:space="0"/>
              <w:right w:val="single" w:color="auto" w:sz="4" w:space="0"/>
            </w:tcBorders>
            <w:shd w:val="clear" w:color="auto" w:fill="auto"/>
            <w:noWrap/>
            <w:vAlign w:val="center"/>
          </w:tcPr>
          <w:p w14:paraId="65D61AF1">
            <w:pPr>
              <w:jc w:val="center"/>
            </w:pPr>
            <w:r>
              <w:rPr>
                <w:rFonts w:ascii="宋体" w:hAnsi="宋体"/>
                <w:sz w:val="18"/>
              </w:rPr>
              <w:t>2,087.25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1D47D2B">
            <w:pPr>
              <w:jc w:val="center"/>
            </w:pPr>
            <w:r>
              <w:rPr>
                <w:rFonts w:ascii="宋体" w:hAnsi="宋体"/>
                <w:sz w:val="18"/>
              </w:rPr>
              <w:t>2,087.25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D2D0D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5A3538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5C82016">
            <w:pPr>
              <w:jc w:val="center"/>
            </w:pPr>
            <w:r>
              <w:rPr>
                <w:rFonts w:ascii="宋体" w:hAnsi="宋体"/>
                <w:sz w:val="18"/>
              </w:rPr>
              <w:t>10.00</w:t>
            </w:r>
          </w:p>
        </w:tc>
      </w:tr>
      <w:tr w14:paraId="396163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D3F5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8CBB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0D0250">
            <w:pPr>
              <w:jc w:val="center"/>
            </w:pPr>
            <w:r>
              <w:rPr>
                <w:rFonts w:ascii="宋体" w:hAnsi="宋体"/>
                <w:sz w:val="18"/>
              </w:rPr>
              <w:t>1,500.00</w:t>
            </w:r>
          </w:p>
        </w:tc>
        <w:tc>
          <w:tcPr>
            <w:tcW w:w="1266" w:type="dxa"/>
            <w:tcBorders>
              <w:top w:val="nil"/>
              <w:left w:val="nil"/>
              <w:bottom w:val="single" w:color="auto" w:sz="4" w:space="0"/>
              <w:right w:val="single" w:color="auto" w:sz="4" w:space="0"/>
            </w:tcBorders>
            <w:shd w:val="clear" w:color="auto" w:fill="auto"/>
            <w:noWrap/>
            <w:vAlign w:val="center"/>
          </w:tcPr>
          <w:p w14:paraId="0D1E66F2">
            <w:pPr>
              <w:jc w:val="center"/>
            </w:pPr>
            <w:r>
              <w:rPr>
                <w:rFonts w:ascii="宋体" w:hAnsi="宋体"/>
                <w:sz w:val="18"/>
              </w:rPr>
              <w:t>2,087.25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600803">
            <w:pPr>
              <w:jc w:val="center"/>
            </w:pPr>
            <w:r>
              <w:rPr>
                <w:rFonts w:ascii="宋体" w:hAnsi="宋体"/>
                <w:sz w:val="18"/>
              </w:rPr>
              <w:t>2,087.25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9203A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47016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B1E6D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F19F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2988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5F14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9F1EE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171F33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B8D4B2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68898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3EA4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B4945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29152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924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A5731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E1DA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920B78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D1C3BF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F35A703">
            <w:pPr>
              <w:jc w:val="left"/>
            </w:pPr>
            <w:r>
              <w:rPr>
                <w:rFonts w:ascii="宋体" w:hAnsi="宋体"/>
                <w:sz w:val="18"/>
              </w:rPr>
              <w:t>1.保障局机关绿化、环卫工等360名临时聘用人员2023年工资及社保；2.保障环卫车辆加油及维修、正常运转。达到县城城区环境卫生干净整洁，绿化及道路清洁面积大于等于10000平方米，环卫车维修次数不超过30次，监督员每日开展监督检查工作2次，重点项目工作正常开展，满足聘用人员日常生活开支需要。</w:t>
            </w:r>
          </w:p>
        </w:tc>
        <w:tc>
          <w:tcPr>
            <w:tcW w:w="4536" w:type="dxa"/>
            <w:gridSpan w:val="7"/>
            <w:tcBorders>
              <w:top w:val="single" w:color="auto" w:sz="4" w:space="0"/>
              <w:left w:val="nil"/>
              <w:bottom w:val="single" w:color="auto" w:sz="4" w:space="0"/>
              <w:right w:val="single" w:color="000000" w:sz="4" w:space="0"/>
            </w:tcBorders>
            <w:shd w:val="clear" w:color="auto" w:fill="auto"/>
          </w:tcPr>
          <w:p w14:paraId="1854D29E">
            <w:pPr>
              <w:jc w:val="left"/>
            </w:pPr>
            <w:r>
              <w:rPr>
                <w:rFonts w:ascii="宋体" w:hAnsi="宋体"/>
                <w:sz w:val="18"/>
              </w:rPr>
              <w:t>道路清扫及时率：95；环卫车辆损坏维修及时率：100；监督检查开展及时性：100；发放聘用人员工资：1877.35；车辆维修资金：209.9；保障单位工作正常运转：95；提升城区环境卫生整洁度：95；群众满意度：95；工资发放人数：360；监督检查次数：2；管理环卫车数辆：89；道路机械清扫面积（㎡）：10000；环卫车维修次数：30；监督检查覆盖率（%）：95；道路机械清扫覆盖率：100；环卫车维修合格率：100</w:t>
            </w:r>
          </w:p>
        </w:tc>
      </w:tr>
      <w:tr w14:paraId="1321C2C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2DEF3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3DFE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D5084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E1C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DD8D1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1EC92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B279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F6EF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40C0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9D4922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13914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5CE509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6F62B1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DFC55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FA31024">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DAF3E5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6F7AD2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6BB97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5A36E8A">
            <w:pPr>
              <w:widowControl/>
              <w:jc w:val="left"/>
              <w:rPr>
                <w:rFonts w:hint="eastAsia" w:ascii="宋体" w:hAnsi="宋体" w:cs="宋体"/>
                <w:color w:val="000000"/>
                <w:kern w:val="0"/>
                <w:sz w:val="18"/>
                <w:szCs w:val="18"/>
              </w:rPr>
            </w:pPr>
          </w:p>
        </w:tc>
      </w:tr>
      <w:tr w14:paraId="242AD79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F6C85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8708EF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129800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20A43E">
            <w:pPr>
              <w:jc w:val="center"/>
            </w:pPr>
            <w:r>
              <w:rPr>
                <w:rFonts w:ascii="宋体" w:hAnsi="宋体"/>
                <w:sz w:val="18"/>
              </w:rPr>
              <w:t>工资发放人数</w:t>
            </w:r>
          </w:p>
        </w:tc>
        <w:tc>
          <w:tcPr>
            <w:tcW w:w="1266" w:type="dxa"/>
            <w:tcBorders>
              <w:top w:val="nil"/>
              <w:left w:val="nil"/>
              <w:bottom w:val="single" w:color="auto" w:sz="4" w:space="0"/>
              <w:right w:val="single" w:color="auto" w:sz="4" w:space="0"/>
            </w:tcBorders>
            <w:shd w:val="clear" w:color="auto" w:fill="auto"/>
            <w:vAlign w:val="center"/>
          </w:tcPr>
          <w:p w14:paraId="3F49BE5B">
            <w:pPr>
              <w:jc w:val="center"/>
            </w:pPr>
            <w:r>
              <w:rPr>
                <w:rFonts w:ascii="宋体" w:hAnsi="宋体"/>
                <w:sz w:val="18"/>
              </w:rPr>
              <w:t>=360人</w:t>
            </w:r>
          </w:p>
        </w:tc>
        <w:tc>
          <w:tcPr>
            <w:tcW w:w="1088" w:type="dxa"/>
            <w:tcBorders>
              <w:top w:val="nil"/>
              <w:left w:val="nil"/>
              <w:bottom w:val="single" w:color="auto" w:sz="4" w:space="0"/>
              <w:right w:val="single" w:color="auto" w:sz="4" w:space="0"/>
            </w:tcBorders>
            <w:shd w:val="clear" w:color="auto" w:fill="auto"/>
            <w:vAlign w:val="center"/>
          </w:tcPr>
          <w:p w14:paraId="0B188F1D">
            <w:pPr>
              <w:jc w:val="center"/>
            </w:pPr>
            <w:r>
              <w:rPr>
                <w:rFonts w:ascii="宋体" w:hAnsi="宋体"/>
                <w:sz w:val="18"/>
              </w:rPr>
              <w:t>=360人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370E25">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268DA4">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148B24">
            <w:pPr>
              <w:jc w:val="center"/>
            </w:pPr>
          </w:p>
        </w:tc>
      </w:tr>
      <w:tr w14:paraId="3924AC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EBC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BC62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0A65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D3F692">
            <w:pPr>
              <w:jc w:val="center"/>
            </w:pPr>
            <w:r>
              <w:rPr>
                <w:rFonts w:ascii="宋体" w:hAnsi="宋体"/>
                <w:sz w:val="18"/>
              </w:rPr>
              <w:t>监督检查次数</w:t>
            </w:r>
          </w:p>
        </w:tc>
        <w:tc>
          <w:tcPr>
            <w:tcW w:w="1266" w:type="dxa"/>
            <w:tcBorders>
              <w:top w:val="nil"/>
              <w:left w:val="nil"/>
              <w:bottom w:val="single" w:color="auto" w:sz="4" w:space="0"/>
              <w:right w:val="single" w:color="auto" w:sz="4" w:space="0"/>
            </w:tcBorders>
            <w:shd w:val="clear" w:color="auto" w:fill="auto"/>
            <w:vAlign w:val="center"/>
          </w:tcPr>
          <w:p w14:paraId="77A71E1F">
            <w:pPr>
              <w:jc w:val="center"/>
            </w:pPr>
            <w:r>
              <w:rPr>
                <w:rFonts w:ascii="宋体" w:hAnsi="宋体"/>
                <w:sz w:val="18"/>
              </w:rPr>
              <w:t>=2次</w:t>
            </w:r>
          </w:p>
        </w:tc>
        <w:tc>
          <w:tcPr>
            <w:tcW w:w="1088" w:type="dxa"/>
            <w:tcBorders>
              <w:top w:val="nil"/>
              <w:left w:val="nil"/>
              <w:bottom w:val="single" w:color="auto" w:sz="4" w:space="0"/>
              <w:right w:val="single" w:color="auto" w:sz="4" w:space="0"/>
            </w:tcBorders>
            <w:shd w:val="clear" w:color="auto" w:fill="auto"/>
            <w:vAlign w:val="center"/>
          </w:tcPr>
          <w:p w14:paraId="613B786E">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8806D4">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7AB7F4">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EFC34F">
            <w:pPr>
              <w:jc w:val="center"/>
            </w:pPr>
          </w:p>
        </w:tc>
      </w:tr>
      <w:tr w14:paraId="0B7EEF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F3EB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9CB24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7058A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052F05">
            <w:pPr>
              <w:jc w:val="center"/>
            </w:pPr>
            <w:r>
              <w:rPr>
                <w:rFonts w:ascii="宋体" w:hAnsi="宋体"/>
                <w:sz w:val="18"/>
              </w:rPr>
              <w:t>管理环卫车数辆</w:t>
            </w:r>
          </w:p>
        </w:tc>
        <w:tc>
          <w:tcPr>
            <w:tcW w:w="1266" w:type="dxa"/>
            <w:tcBorders>
              <w:top w:val="nil"/>
              <w:left w:val="nil"/>
              <w:bottom w:val="single" w:color="auto" w:sz="4" w:space="0"/>
              <w:right w:val="single" w:color="auto" w:sz="4" w:space="0"/>
            </w:tcBorders>
            <w:shd w:val="clear" w:color="auto" w:fill="auto"/>
            <w:vAlign w:val="center"/>
          </w:tcPr>
          <w:p w14:paraId="2AE9A96F">
            <w:pPr>
              <w:jc w:val="center"/>
            </w:pPr>
            <w:r>
              <w:rPr>
                <w:rFonts w:ascii="宋体" w:hAnsi="宋体"/>
                <w:sz w:val="18"/>
              </w:rPr>
              <w:t>=89辆</w:t>
            </w:r>
          </w:p>
        </w:tc>
        <w:tc>
          <w:tcPr>
            <w:tcW w:w="1088" w:type="dxa"/>
            <w:tcBorders>
              <w:top w:val="nil"/>
              <w:left w:val="nil"/>
              <w:bottom w:val="single" w:color="auto" w:sz="4" w:space="0"/>
              <w:right w:val="single" w:color="auto" w:sz="4" w:space="0"/>
            </w:tcBorders>
            <w:shd w:val="clear" w:color="auto" w:fill="auto"/>
            <w:vAlign w:val="center"/>
          </w:tcPr>
          <w:p w14:paraId="6115E043">
            <w:pPr>
              <w:jc w:val="center"/>
            </w:pPr>
            <w:r>
              <w:rPr>
                <w:rFonts w:ascii="宋体" w:hAnsi="宋体"/>
                <w:sz w:val="18"/>
              </w:rPr>
              <w:t>=89辆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495B7C">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476229">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8DAEFD">
            <w:pPr>
              <w:jc w:val="center"/>
            </w:pPr>
          </w:p>
        </w:tc>
      </w:tr>
      <w:tr w14:paraId="5181B1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B91E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C123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7B80C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080A44">
            <w:pPr>
              <w:jc w:val="center"/>
            </w:pPr>
            <w:r>
              <w:rPr>
                <w:rFonts w:ascii="宋体" w:hAnsi="宋体"/>
                <w:sz w:val="18"/>
              </w:rPr>
              <w:t>道路机械清扫面积（㎡）</w:t>
            </w:r>
          </w:p>
        </w:tc>
        <w:tc>
          <w:tcPr>
            <w:tcW w:w="1266" w:type="dxa"/>
            <w:tcBorders>
              <w:top w:val="nil"/>
              <w:left w:val="nil"/>
              <w:bottom w:val="single" w:color="auto" w:sz="4" w:space="0"/>
              <w:right w:val="single" w:color="auto" w:sz="4" w:space="0"/>
            </w:tcBorders>
            <w:shd w:val="clear" w:color="auto" w:fill="auto"/>
            <w:vAlign w:val="center"/>
          </w:tcPr>
          <w:p w14:paraId="4B7EA07A">
            <w:pPr>
              <w:jc w:val="center"/>
            </w:pPr>
            <w:r>
              <w:rPr>
                <w:rFonts w:ascii="宋体" w:hAnsi="宋体"/>
                <w:sz w:val="18"/>
              </w:rPr>
              <w:t>&gt;=10000平方米</w:t>
            </w:r>
          </w:p>
        </w:tc>
        <w:tc>
          <w:tcPr>
            <w:tcW w:w="1088" w:type="dxa"/>
            <w:tcBorders>
              <w:top w:val="nil"/>
              <w:left w:val="nil"/>
              <w:bottom w:val="single" w:color="auto" w:sz="4" w:space="0"/>
              <w:right w:val="single" w:color="auto" w:sz="4" w:space="0"/>
            </w:tcBorders>
            <w:shd w:val="clear" w:color="auto" w:fill="auto"/>
            <w:vAlign w:val="center"/>
          </w:tcPr>
          <w:p w14:paraId="53DF56FD">
            <w:pPr>
              <w:jc w:val="center"/>
            </w:pPr>
            <w:r>
              <w:rPr>
                <w:rFonts w:ascii="宋体" w:hAnsi="宋体"/>
                <w:sz w:val="18"/>
              </w:rPr>
              <w:t>=10000平方米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190C9D">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05C1AB">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E3A6C4">
            <w:pPr>
              <w:jc w:val="center"/>
            </w:pPr>
          </w:p>
        </w:tc>
      </w:tr>
      <w:tr w14:paraId="1A3125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92B8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C72C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1014D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FC42B1">
            <w:pPr>
              <w:jc w:val="center"/>
            </w:pPr>
            <w:r>
              <w:rPr>
                <w:rFonts w:ascii="宋体" w:hAnsi="宋体"/>
                <w:sz w:val="18"/>
              </w:rPr>
              <w:t>环卫车维修次数</w:t>
            </w:r>
          </w:p>
        </w:tc>
        <w:tc>
          <w:tcPr>
            <w:tcW w:w="1266" w:type="dxa"/>
            <w:tcBorders>
              <w:top w:val="nil"/>
              <w:left w:val="nil"/>
              <w:bottom w:val="single" w:color="auto" w:sz="4" w:space="0"/>
              <w:right w:val="single" w:color="auto" w:sz="4" w:space="0"/>
            </w:tcBorders>
            <w:shd w:val="clear" w:color="auto" w:fill="auto"/>
            <w:vAlign w:val="center"/>
          </w:tcPr>
          <w:p w14:paraId="2D9737D3">
            <w:pPr>
              <w:jc w:val="center"/>
            </w:pPr>
            <w:r>
              <w:rPr>
                <w:rFonts w:ascii="宋体" w:hAnsi="宋体"/>
                <w:sz w:val="18"/>
              </w:rPr>
              <w:t>=30次</w:t>
            </w:r>
          </w:p>
        </w:tc>
        <w:tc>
          <w:tcPr>
            <w:tcW w:w="1088" w:type="dxa"/>
            <w:tcBorders>
              <w:top w:val="nil"/>
              <w:left w:val="nil"/>
              <w:bottom w:val="single" w:color="auto" w:sz="4" w:space="0"/>
              <w:right w:val="single" w:color="auto" w:sz="4" w:space="0"/>
            </w:tcBorders>
            <w:shd w:val="clear" w:color="auto" w:fill="auto"/>
            <w:vAlign w:val="center"/>
          </w:tcPr>
          <w:p w14:paraId="1D4563FC">
            <w:pPr>
              <w:jc w:val="center"/>
            </w:pPr>
            <w:r>
              <w:rPr>
                <w:rFonts w:ascii="宋体" w:hAnsi="宋体"/>
                <w:sz w:val="18"/>
              </w:rPr>
              <w:t>=30次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197538">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B2A171">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E81317">
            <w:pPr>
              <w:jc w:val="center"/>
            </w:pPr>
          </w:p>
        </w:tc>
      </w:tr>
      <w:tr w14:paraId="4F97BC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6C4F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204F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99B5A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DAE685">
            <w:pPr>
              <w:jc w:val="center"/>
            </w:pPr>
            <w:r>
              <w:rPr>
                <w:rFonts w:ascii="宋体" w:hAnsi="宋体"/>
                <w:sz w:val="18"/>
              </w:rPr>
              <w:t>监督检查覆盖率（%）</w:t>
            </w:r>
          </w:p>
        </w:tc>
        <w:tc>
          <w:tcPr>
            <w:tcW w:w="1266" w:type="dxa"/>
            <w:tcBorders>
              <w:top w:val="nil"/>
              <w:left w:val="nil"/>
              <w:bottom w:val="single" w:color="auto" w:sz="4" w:space="0"/>
              <w:right w:val="single" w:color="auto" w:sz="4" w:space="0"/>
            </w:tcBorders>
            <w:shd w:val="clear" w:color="auto" w:fill="auto"/>
            <w:vAlign w:val="center"/>
          </w:tcPr>
          <w:p w14:paraId="59CA32CA">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3D0B4B3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527DE2">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B44AAC">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A1A730">
            <w:pPr>
              <w:jc w:val="center"/>
            </w:pPr>
          </w:p>
        </w:tc>
      </w:tr>
      <w:tr w14:paraId="706986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E89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7F2C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E9533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29FD2F">
            <w:pPr>
              <w:jc w:val="center"/>
            </w:pPr>
            <w:r>
              <w:rPr>
                <w:rFonts w:ascii="宋体" w:hAnsi="宋体"/>
                <w:sz w:val="18"/>
              </w:rPr>
              <w:t>道路机械清扫覆盖率</w:t>
            </w:r>
          </w:p>
        </w:tc>
        <w:tc>
          <w:tcPr>
            <w:tcW w:w="1266" w:type="dxa"/>
            <w:tcBorders>
              <w:top w:val="nil"/>
              <w:left w:val="nil"/>
              <w:bottom w:val="single" w:color="auto" w:sz="4" w:space="0"/>
              <w:right w:val="single" w:color="auto" w:sz="4" w:space="0"/>
            </w:tcBorders>
            <w:shd w:val="clear" w:color="auto" w:fill="auto"/>
            <w:vAlign w:val="center"/>
          </w:tcPr>
          <w:p w14:paraId="01E2C142">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731CA8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7A8C61">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683257">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6009ED">
            <w:pPr>
              <w:jc w:val="center"/>
            </w:pPr>
          </w:p>
        </w:tc>
      </w:tr>
      <w:tr w14:paraId="65FEB8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4CD4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81D5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E65C2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6AAAE0">
            <w:pPr>
              <w:jc w:val="center"/>
            </w:pPr>
            <w:r>
              <w:rPr>
                <w:rFonts w:ascii="宋体" w:hAnsi="宋体"/>
                <w:sz w:val="18"/>
              </w:rPr>
              <w:t>环卫车维修合格率</w:t>
            </w:r>
          </w:p>
        </w:tc>
        <w:tc>
          <w:tcPr>
            <w:tcW w:w="1266" w:type="dxa"/>
            <w:tcBorders>
              <w:top w:val="nil"/>
              <w:left w:val="nil"/>
              <w:bottom w:val="single" w:color="auto" w:sz="4" w:space="0"/>
              <w:right w:val="single" w:color="auto" w:sz="4" w:space="0"/>
            </w:tcBorders>
            <w:shd w:val="clear" w:color="auto" w:fill="auto"/>
            <w:vAlign w:val="center"/>
          </w:tcPr>
          <w:p w14:paraId="1F2A1145">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2BE538E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C45ED8">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773A0A">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FA8CF7">
            <w:pPr>
              <w:jc w:val="center"/>
            </w:pPr>
          </w:p>
        </w:tc>
      </w:tr>
      <w:tr w14:paraId="1A67E2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0AE8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8FBB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1469E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2FB1D0">
            <w:pPr>
              <w:jc w:val="center"/>
            </w:pPr>
            <w:r>
              <w:rPr>
                <w:rFonts w:ascii="宋体" w:hAnsi="宋体"/>
                <w:sz w:val="18"/>
              </w:rPr>
              <w:t>道路清扫及时率</w:t>
            </w:r>
          </w:p>
        </w:tc>
        <w:tc>
          <w:tcPr>
            <w:tcW w:w="1266" w:type="dxa"/>
            <w:tcBorders>
              <w:top w:val="nil"/>
              <w:left w:val="nil"/>
              <w:bottom w:val="single" w:color="auto" w:sz="4" w:space="0"/>
              <w:right w:val="single" w:color="auto" w:sz="4" w:space="0"/>
            </w:tcBorders>
            <w:shd w:val="clear" w:color="auto" w:fill="auto"/>
            <w:vAlign w:val="center"/>
          </w:tcPr>
          <w:p w14:paraId="38C54BC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3FA167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3CE45E">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11BDC5">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A9FD51">
            <w:pPr>
              <w:jc w:val="center"/>
            </w:pPr>
          </w:p>
        </w:tc>
      </w:tr>
      <w:tr w14:paraId="7BAC4F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6CB6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AA479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8A80F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836F23">
            <w:pPr>
              <w:jc w:val="center"/>
            </w:pPr>
            <w:r>
              <w:rPr>
                <w:rFonts w:ascii="宋体" w:hAnsi="宋体"/>
                <w:sz w:val="18"/>
              </w:rPr>
              <w:t>环卫车辆损坏维修及时率</w:t>
            </w:r>
          </w:p>
        </w:tc>
        <w:tc>
          <w:tcPr>
            <w:tcW w:w="1266" w:type="dxa"/>
            <w:tcBorders>
              <w:top w:val="nil"/>
              <w:left w:val="nil"/>
              <w:bottom w:val="single" w:color="auto" w:sz="4" w:space="0"/>
              <w:right w:val="single" w:color="auto" w:sz="4" w:space="0"/>
            </w:tcBorders>
            <w:shd w:val="clear" w:color="auto" w:fill="auto"/>
            <w:vAlign w:val="center"/>
          </w:tcPr>
          <w:p w14:paraId="074B438C">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D6AFD5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850ABF">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FA158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18DB92">
            <w:pPr>
              <w:jc w:val="center"/>
            </w:pPr>
          </w:p>
        </w:tc>
      </w:tr>
      <w:tr w14:paraId="46AB60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7B44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F8EF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F5E4C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57C52C">
            <w:pPr>
              <w:jc w:val="center"/>
            </w:pPr>
            <w:r>
              <w:rPr>
                <w:rFonts w:ascii="宋体" w:hAnsi="宋体"/>
                <w:sz w:val="18"/>
              </w:rPr>
              <w:t>监督检查开展及时性</w:t>
            </w:r>
          </w:p>
        </w:tc>
        <w:tc>
          <w:tcPr>
            <w:tcW w:w="1266" w:type="dxa"/>
            <w:tcBorders>
              <w:top w:val="nil"/>
              <w:left w:val="nil"/>
              <w:bottom w:val="single" w:color="auto" w:sz="4" w:space="0"/>
              <w:right w:val="single" w:color="auto" w:sz="4" w:space="0"/>
            </w:tcBorders>
            <w:shd w:val="clear" w:color="auto" w:fill="auto"/>
            <w:vAlign w:val="center"/>
          </w:tcPr>
          <w:p w14:paraId="4933F902">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9E49B4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255BDE">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42172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7F4C9F">
            <w:pPr>
              <w:jc w:val="center"/>
            </w:pPr>
          </w:p>
        </w:tc>
      </w:tr>
      <w:tr w14:paraId="06D48B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A8C2D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484EF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10AE3F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D7C948">
            <w:pPr>
              <w:jc w:val="center"/>
            </w:pPr>
            <w:r>
              <w:rPr>
                <w:rFonts w:ascii="宋体" w:hAnsi="宋体"/>
                <w:sz w:val="18"/>
              </w:rPr>
              <w:t>发放聘用人员工资</w:t>
            </w:r>
          </w:p>
        </w:tc>
        <w:tc>
          <w:tcPr>
            <w:tcW w:w="1266" w:type="dxa"/>
            <w:tcBorders>
              <w:top w:val="nil"/>
              <w:left w:val="nil"/>
              <w:bottom w:val="single" w:color="auto" w:sz="4" w:space="0"/>
              <w:right w:val="single" w:color="auto" w:sz="4" w:space="0"/>
            </w:tcBorders>
            <w:shd w:val="clear" w:color="auto" w:fill="auto"/>
            <w:vAlign w:val="center"/>
          </w:tcPr>
          <w:p w14:paraId="56518720">
            <w:pPr>
              <w:jc w:val="center"/>
            </w:pPr>
            <w:r>
              <w:rPr>
                <w:rFonts w:ascii="宋体" w:hAnsi="宋体"/>
                <w:sz w:val="18"/>
              </w:rPr>
              <w:t>=1877.35万元</w:t>
            </w:r>
          </w:p>
        </w:tc>
        <w:tc>
          <w:tcPr>
            <w:tcW w:w="1088" w:type="dxa"/>
            <w:tcBorders>
              <w:top w:val="nil"/>
              <w:left w:val="nil"/>
              <w:bottom w:val="single" w:color="auto" w:sz="4" w:space="0"/>
              <w:right w:val="single" w:color="auto" w:sz="4" w:space="0"/>
            </w:tcBorders>
            <w:shd w:val="clear" w:color="auto" w:fill="auto"/>
            <w:vAlign w:val="center"/>
          </w:tcPr>
          <w:p w14:paraId="10B9CAC4">
            <w:pPr>
              <w:jc w:val="center"/>
            </w:pPr>
            <w:r>
              <w:rPr>
                <w:rFonts w:ascii="宋体" w:hAnsi="宋体"/>
                <w:sz w:val="18"/>
              </w:rPr>
              <w:t>=1877.35万元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A4898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3C24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619D18">
            <w:pPr>
              <w:jc w:val="center"/>
            </w:pPr>
          </w:p>
        </w:tc>
      </w:tr>
      <w:tr w14:paraId="3D1B0E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F373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9C6A1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9E782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753A60">
            <w:pPr>
              <w:jc w:val="center"/>
            </w:pPr>
            <w:r>
              <w:rPr>
                <w:rFonts w:ascii="宋体" w:hAnsi="宋体"/>
                <w:sz w:val="18"/>
              </w:rPr>
              <w:t>车辆维修资金</w:t>
            </w:r>
          </w:p>
        </w:tc>
        <w:tc>
          <w:tcPr>
            <w:tcW w:w="1266" w:type="dxa"/>
            <w:tcBorders>
              <w:top w:val="nil"/>
              <w:left w:val="nil"/>
              <w:bottom w:val="single" w:color="auto" w:sz="4" w:space="0"/>
              <w:right w:val="single" w:color="auto" w:sz="4" w:space="0"/>
            </w:tcBorders>
            <w:shd w:val="clear" w:color="auto" w:fill="auto"/>
            <w:vAlign w:val="center"/>
          </w:tcPr>
          <w:p w14:paraId="314D6186">
            <w:pPr>
              <w:jc w:val="center"/>
            </w:pPr>
            <w:r>
              <w:rPr>
                <w:rFonts w:ascii="宋体" w:hAnsi="宋体"/>
                <w:sz w:val="18"/>
              </w:rPr>
              <w:t>=209.9万元</w:t>
            </w:r>
          </w:p>
        </w:tc>
        <w:tc>
          <w:tcPr>
            <w:tcW w:w="1088" w:type="dxa"/>
            <w:tcBorders>
              <w:top w:val="nil"/>
              <w:left w:val="nil"/>
              <w:bottom w:val="single" w:color="auto" w:sz="4" w:space="0"/>
              <w:right w:val="single" w:color="auto" w:sz="4" w:space="0"/>
            </w:tcBorders>
            <w:shd w:val="clear" w:color="auto" w:fill="auto"/>
            <w:vAlign w:val="center"/>
          </w:tcPr>
          <w:p w14:paraId="00A313B2">
            <w:pPr>
              <w:jc w:val="center"/>
            </w:pPr>
            <w:r>
              <w:rPr>
                <w:rFonts w:ascii="宋体" w:hAnsi="宋体"/>
                <w:sz w:val="18"/>
              </w:rPr>
              <w:t>=209.9万元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37481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D660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306838">
            <w:pPr>
              <w:jc w:val="center"/>
            </w:pPr>
          </w:p>
        </w:tc>
      </w:tr>
      <w:tr w14:paraId="6C8EF2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F6DD2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68F894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B92F7C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3999D0">
            <w:pPr>
              <w:jc w:val="center"/>
            </w:pPr>
            <w:r>
              <w:rPr>
                <w:rFonts w:ascii="宋体" w:hAnsi="宋体"/>
                <w:sz w:val="18"/>
              </w:rPr>
              <w:t>辖区群众投诉率</w:t>
            </w:r>
          </w:p>
        </w:tc>
        <w:tc>
          <w:tcPr>
            <w:tcW w:w="1266" w:type="dxa"/>
            <w:tcBorders>
              <w:top w:val="nil"/>
              <w:left w:val="nil"/>
              <w:bottom w:val="single" w:color="auto" w:sz="4" w:space="0"/>
              <w:right w:val="single" w:color="auto" w:sz="4" w:space="0"/>
            </w:tcBorders>
            <w:shd w:val="clear" w:color="auto" w:fill="auto"/>
            <w:vAlign w:val="center"/>
          </w:tcPr>
          <w:p w14:paraId="1CCEA3B2">
            <w:pPr>
              <w:jc w:val="center"/>
            </w:pPr>
            <w:r>
              <w:rPr>
                <w:rFonts w:ascii="宋体" w:hAnsi="宋体"/>
                <w:sz w:val="18"/>
              </w:rPr>
              <w:t>&lt;=5%</w:t>
            </w:r>
          </w:p>
        </w:tc>
        <w:tc>
          <w:tcPr>
            <w:tcW w:w="1088" w:type="dxa"/>
            <w:tcBorders>
              <w:top w:val="nil"/>
              <w:left w:val="nil"/>
              <w:bottom w:val="single" w:color="auto" w:sz="4" w:space="0"/>
              <w:right w:val="single" w:color="auto" w:sz="4" w:space="0"/>
            </w:tcBorders>
            <w:shd w:val="clear" w:color="auto" w:fill="auto"/>
            <w:vAlign w:val="center"/>
          </w:tcPr>
          <w:p w14:paraId="3E6AA30E">
            <w:pPr>
              <w:jc w:val="center"/>
            </w:pPr>
            <w:r>
              <w:rPr>
                <w:rFonts w:ascii="宋体" w:hAnsi="宋体"/>
                <w:sz w:val="18"/>
              </w:rPr>
              <w:t>=4%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FE1D3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B290C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681F8C">
            <w:pPr>
              <w:jc w:val="center"/>
            </w:pPr>
            <w:r>
              <w:rPr>
                <w:rFonts w:ascii="宋体" w:hAnsi="宋体"/>
                <w:sz w:val="18"/>
              </w:rPr>
              <w:t xml:space="preserve"> 因为年初设置目标值设置不准确，故存在偏差，改进措施：下年度合理填报目标值。</w:t>
            </w:r>
          </w:p>
        </w:tc>
      </w:tr>
      <w:tr w14:paraId="0E4F29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06BF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E6CD5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61261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FE9739">
            <w:pPr>
              <w:jc w:val="center"/>
            </w:pPr>
            <w:r>
              <w:rPr>
                <w:rFonts w:ascii="宋体" w:hAnsi="宋体"/>
                <w:sz w:val="18"/>
              </w:rPr>
              <w:t>保障单位工作正常运转</w:t>
            </w:r>
          </w:p>
        </w:tc>
        <w:tc>
          <w:tcPr>
            <w:tcW w:w="1266" w:type="dxa"/>
            <w:tcBorders>
              <w:top w:val="nil"/>
              <w:left w:val="nil"/>
              <w:bottom w:val="single" w:color="auto" w:sz="4" w:space="0"/>
              <w:right w:val="single" w:color="auto" w:sz="4" w:space="0"/>
            </w:tcBorders>
            <w:shd w:val="clear" w:color="auto" w:fill="auto"/>
            <w:vAlign w:val="center"/>
          </w:tcPr>
          <w:p w14:paraId="63FC23E5">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5AF9FF4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C22C2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243E8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7F14D7">
            <w:pPr>
              <w:jc w:val="center"/>
            </w:pPr>
          </w:p>
        </w:tc>
      </w:tr>
      <w:tr w14:paraId="7D8057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EA03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A557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11A01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36C09C">
            <w:pPr>
              <w:jc w:val="center"/>
            </w:pPr>
            <w:r>
              <w:rPr>
                <w:rFonts w:ascii="宋体" w:hAnsi="宋体"/>
                <w:sz w:val="18"/>
              </w:rPr>
              <w:t>提升城区环境卫生整洁度</w:t>
            </w:r>
          </w:p>
        </w:tc>
        <w:tc>
          <w:tcPr>
            <w:tcW w:w="1266" w:type="dxa"/>
            <w:tcBorders>
              <w:top w:val="nil"/>
              <w:left w:val="nil"/>
              <w:bottom w:val="single" w:color="auto" w:sz="4" w:space="0"/>
              <w:right w:val="single" w:color="auto" w:sz="4" w:space="0"/>
            </w:tcBorders>
            <w:shd w:val="clear" w:color="auto" w:fill="auto"/>
            <w:vAlign w:val="center"/>
          </w:tcPr>
          <w:p w14:paraId="1D87F3F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3A8308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59F83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95368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59578C">
            <w:pPr>
              <w:jc w:val="center"/>
            </w:pPr>
          </w:p>
        </w:tc>
      </w:tr>
      <w:tr w14:paraId="1186AA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6A1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9262F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8EC802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FCC536">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2326842F">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17A9B13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FFDF3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23648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D53CB4">
            <w:pPr>
              <w:jc w:val="center"/>
            </w:pPr>
          </w:p>
        </w:tc>
      </w:tr>
      <w:tr w14:paraId="79F9B25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3B194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446651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BA1974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342EF0">
            <w:pPr>
              <w:jc w:val="center"/>
            </w:pPr>
          </w:p>
        </w:tc>
      </w:tr>
    </w:tbl>
    <w:p w14:paraId="7B3B5E89">
      <w:pPr>
        <w:rPr>
          <w:rFonts w:hint="eastAsia" w:ascii="宋体" w:hAnsi="宋体" w:cs="宋体"/>
          <w:b/>
          <w:bCs/>
          <w:kern w:val="0"/>
          <w:sz w:val="18"/>
          <w:szCs w:val="18"/>
        </w:rPr>
      </w:pPr>
    </w:p>
    <w:p w14:paraId="2FA6B11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8E5B5C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4B72BA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7B39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55FBBE0">
            <w:pPr>
              <w:jc w:val="center"/>
            </w:pPr>
            <w:r>
              <w:rPr>
                <w:rFonts w:ascii="宋体" w:hAnsi="宋体"/>
                <w:sz w:val="18"/>
              </w:rPr>
              <w:t>关于下达住建局2023年太平洋集团公司欠款的通知 奇财预【2023】89号</w:t>
            </w:r>
          </w:p>
        </w:tc>
      </w:tr>
      <w:tr w14:paraId="49AC910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13B1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89F1EF6">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B7368C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586A673">
            <w:pPr>
              <w:jc w:val="center"/>
            </w:pPr>
            <w:r>
              <w:rPr>
                <w:rFonts w:ascii="宋体" w:hAnsi="宋体"/>
                <w:sz w:val="18"/>
              </w:rPr>
              <w:t>奇台县住房和城乡建设局</w:t>
            </w:r>
          </w:p>
        </w:tc>
      </w:tr>
      <w:tr w14:paraId="2965B6B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4467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4DF38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484E2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8F056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7336E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3443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023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26861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6B601E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1F9E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204A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D051C2">
            <w:pPr>
              <w:jc w:val="center"/>
            </w:pPr>
            <w:r>
              <w:rPr>
                <w:rFonts w:ascii="宋体" w:hAnsi="宋体"/>
                <w:sz w:val="18"/>
              </w:rPr>
              <w:t>360.00</w:t>
            </w:r>
          </w:p>
        </w:tc>
        <w:tc>
          <w:tcPr>
            <w:tcW w:w="1266" w:type="dxa"/>
            <w:tcBorders>
              <w:top w:val="nil"/>
              <w:left w:val="nil"/>
              <w:bottom w:val="single" w:color="auto" w:sz="4" w:space="0"/>
              <w:right w:val="single" w:color="auto" w:sz="4" w:space="0"/>
            </w:tcBorders>
            <w:shd w:val="clear" w:color="auto" w:fill="auto"/>
            <w:noWrap/>
            <w:vAlign w:val="center"/>
          </w:tcPr>
          <w:p w14:paraId="2DDD3FC4">
            <w:pPr>
              <w:jc w:val="center"/>
            </w:pPr>
            <w:r>
              <w:rPr>
                <w:rFonts w:ascii="宋体" w:hAnsi="宋体"/>
                <w:sz w:val="18"/>
              </w:rPr>
              <w:t>360.00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BE41633">
            <w:pPr>
              <w:jc w:val="center"/>
            </w:pPr>
            <w:r>
              <w:rPr>
                <w:rFonts w:ascii="宋体" w:hAnsi="宋体"/>
                <w:sz w:val="18"/>
              </w:rPr>
              <w:t>190.00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8346DC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636D0A">
            <w:pPr>
              <w:jc w:val="center"/>
            </w:pPr>
            <w:r>
              <w:rPr>
                <w:rFonts w:ascii="宋体" w:hAnsi="宋体"/>
                <w:sz w:val="18"/>
              </w:rPr>
              <w:t>52.78%</w:t>
            </w:r>
          </w:p>
        </w:tc>
        <w:tc>
          <w:tcPr>
            <w:tcW w:w="1417" w:type="dxa"/>
            <w:tcBorders>
              <w:top w:val="nil"/>
              <w:left w:val="nil"/>
              <w:bottom w:val="single" w:color="auto" w:sz="4" w:space="0"/>
              <w:right w:val="single" w:color="auto" w:sz="4" w:space="0"/>
            </w:tcBorders>
            <w:shd w:val="clear" w:color="auto" w:fill="auto"/>
            <w:vAlign w:val="center"/>
          </w:tcPr>
          <w:p w14:paraId="375AF000">
            <w:pPr>
              <w:jc w:val="center"/>
            </w:pPr>
            <w:r>
              <w:rPr>
                <w:rFonts w:ascii="宋体" w:hAnsi="宋体"/>
                <w:sz w:val="18"/>
              </w:rPr>
              <w:t>0.00</w:t>
            </w:r>
          </w:p>
        </w:tc>
      </w:tr>
      <w:tr w14:paraId="333662F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739C7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4729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072F61">
            <w:pPr>
              <w:jc w:val="center"/>
            </w:pPr>
            <w:r>
              <w:rPr>
                <w:rFonts w:ascii="宋体" w:hAnsi="宋体"/>
                <w:sz w:val="18"/>
              </w:rPr>
              <w:t>360.00</w:t>
            </w:r>
          </w:p>
        </w:tc>
        <w:tc>
          <w:tcPr>
            <w:tcW w:w="1266" w:type="dxa"/>
            <w:tcBorders>
              <w:top w:val="nil"/>
              <w:left w:val="nil"/>
              <w:bottom w:val="single" w:color="auto" w:sz="4" w:space="0"/>
              <w:right w:val="single" w:color="auto" w:sz="4" w:space="0"/>
            </w:tcBorders>
            <w:shd w:val="clear" w:color="auto" w:fill="auto"/>
            <w:noWrap/>
            <w:vAlign w:val="center"/>
          </w:tcPr>
          <w:p w14:paraId="18B18AFC">
            <w:pPr>
              <w:jc w:val="center"/>
            </w:pPr>
            <w:r>
              <w:rPr>
                <w:rFonts w:ascii="宋体" w:hAnsi="宋体"/>
                <w:sz w:val="18"/>
              </w:rPr>
              <w:t>360.00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E2DAB01">
            <w:pPr>
              <w:jc w:val="center"/>
            </w:pPr>
            <w:r>
              <w:rPr>
                <w:rFonts w:ascii="宋体" w:hAnsi="宋体"/>
                <w:sz w:val="18"/>
              </w:rPr>
              <w:t>190.00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062D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D1866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C20D9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7C454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7E61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6FAD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65384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C2C00F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F2EA88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C04FD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678D8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51234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1F0A9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7A08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CB0D5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6FB63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5A5760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E765E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23E3215">
            <w:pPr>
              <w:jc w:val="left"/>
            </w:pPr>
            <w:r>
              <w:rPr>
                <w:rFonts w:ascii="宋体" w:hAnsi="宋体"/>
                <w:sz w:val="18"/>
              </w:rPr>
              <w:t>完成投资360万元，人行道铺装16360平方米，项目验收合格率（%）达到95%，项目验收合格率（%）达到95%，项目完成及时率（%）提升辖区经济发展水平。推进公路绿色发展，提高人民出行交通安全，满足人民美好生活需要。</w:t>
            </w:r>
          </w:p>
        </w:tc>
        <w:tc>
          <w:tcPr>
            <w:tcW w:w="4536" w:type="dxa"/>
            <w:gridSpan w:val="7"/>
            <w:tcBorders>
              <w:top w:val="single" w:color="auto" w:sz="4" w:space="0"/>
              <w:left w:val="nil"/>
              <w:bottom w:val="single" w:color="auto" w:sz="4" w:space="0"/>
              <w:right w:val="single" w:color="000000" w:sz="4" w:space="0"/>
            </w:tcBorders>
            <w:shd w:val="clear" w:color="auto" w:fill="auto"/>
          </w:tcPr>
          <w:p w14:paraId="47140235">
            <w:pPr>
              <w:jc w:val="left"/>
            </w:pPr>
            <w:r>
              <w:rPr>
                <w:rFonts w:ascii="宋体" w:hAnsi="宋体"/>
                <w:sz w:val="18"/>
              </w:rPr>
              <w:t>已完成人行道铺装16360平方米，项目验收合格率（%）达到100%，项目完成及时率（%）100%，有效提升辖区经济发展水平。推进公路绿色发展，提高人民出行交通安全，满足人民美好生活需要</w:t>
            </w:r>
          </w:p>
        </w:tc>
      </w:tr>
      <w:tr w14:paraId="186C9EF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ADF56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7ABA0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E409C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B986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B5B44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74DA8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A9A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1DB5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B75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88B7E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A1B41B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2B42CF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2D0D3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C61C86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E512EB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B7B126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B7CE78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CB339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B86B98A">
            <w:pPr>
              <w:widowControl/>
              <w:jc w:val="left"/>
              <w:rPr>
                <w:rFonts w:hint="eastAsia" w:ascii="宋体" w:hAnsi="宋体" w:cs="宋体"/>
                <w:color w:val="000000"/>
                <w:kern w:val="0"/>
                <w:sz w:val="18"/>
                <w:szCs w:val="18"/>
              </w:rPr>
            </w:pPr>
          </w:p>
        </w:tc>
      </w:tr>
      <w:tr w14:paraId="234D838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02F6E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C7A0C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B7126A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E58FE4">
            <w:pPr>
              <w:jc w:val="center"/>
            </w:pPr>
            <w:r>
              <w:rPr>
                <w:rFonts w:ascii="宋体" w:hAnsi="宋体"/>
                <w:sz w:val="18"/>
              </w:rPr>
              <w:t>人行道铺装面积</w:t>
            </w:r>
          </w:p>
        </w:tc>
        <w:tc>
          <w:tcPr>
            <w:tcW w:w="1266" w:type="dxa"/>
            <w:tcBorders>
              <w:top w:val="nil"/>
              <w:left w:val="nil"/>
              <w:bottom w:val="single" w:color="auto" w:sz="4" w:space="0"/>
              <w:right w:val="single" w:color="auto" w:sz="4" w:space="0"/>
            </w:tcBorders>
            <w:shd w:val="clear" w:color="auto" w:fill="auto"/>
            <w:vAlign w:val="center"/>
          </w:tcPr>
          <w:p w14:paraId="57CDFDE3">
            <w:pPr>
              <w:jc w:val="center"/>
            </w:pPr>
            <w:r>
              <w:rPr>
                <w:rFonts w:ascii="宋体" w:hAnsi="宋体"/>
                <w:sz w:val="18"/>
              </w:rPr>
              <w:t>&gt;=16360平方米</w:t>
            </w:r>
          </w:p>
        </w:tc>
        <w:tc>
          <w:tcPr>
            <w:tcW w:w="1088" w:type="dxa"/>
            <w:tcBorders>
              <w:top w:val="nil"/>
              <w:left w:val="nil"/>
              <w:bottom w:val="single" w:color="auto" w:sz="4" w:space="0"/>
              <w:right w:val="single" w:color="auto" w:sz="4" w:space="0"/>
            </w:tcBorders>
            <w:shd w:val="clear" w:color="auto" w:fill="auto"/>
            <w:vAlign w:val="center"/>
          </w:tcPr>
          <w:p w14:paraId="1491C210">
            <w:pPr>
              <w:jc w:val="center"/>
            </w:pPr>
            <w:r>
              <w:rPr>
                <w:rFonts w:ascii="宋体" w:hAnsi="宋体"/>
                <w:sz w:val="18"/>
              </w:rPr>
              <w:t>=16360平方米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CE961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5FAAC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2721EF">
            <w:pPr>
              <w:jc w:val="center"/>
            </w:pPr>
          </w:p>
        </w:tc>
      </w:tr>
      <w:tr w14:paraId="23993C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BC74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D854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1D504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9CF680">
            <w:pPr>
              <w:jc w:val="center"/>
            </w:pPr>
            <w:r>
              <w:rPr>
                <w:rFonts w:ascii="宋体" w:hAnsi="宋体"/>
                <w:sz w:val="18"/>
              </w:rPr>
              <w:t>项目验收合格率（%）</w:t>
            </w:r>
          </w:p>
        </w:tc>
        <w:tc>
          <w:tcPr>
            <w:tcW w:w="1266" w:type="dxa"/>
            <w:tcBorders>
              <w:top w:val="nil"/>
              <w:left w:val="nil"/>
              <w:bottom w:val="single" w:color="auto" w:sz="4" w:space="0"/>
              <w:right w:val="single" w:color="auto" w:sz="4" w:space="0"/>
            </w:tcBorders>
            <w:shd w:val="clear" w:color="auto" w:fill="auto"/>
            <w:vAlign w:val="center"/>
          </w:tcPr>
          <w:p w14:paraId="50A9765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02F0DA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2C86A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36A895">
            <w:pPr>
              <w:jc w:val="center"/>
            </w:pPr>
            <w:r>
              <w:rPr>
                <w:rFonts w:ascii="宋体" w:hAnsi="宋体"/>
                <w:sz w:val="18"/>
              </w:rPr>
              <w:t>14.21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EE35F8">
            <w:pPr>
              <w:jc w:val="center"/>
            </w:pPr>
            <w:r>
              <w:rPr>
                <w:rFonts w:ascii="宋体" w:hAnsi="宋体"/>
                <w:sz w:val="18"/>
              </w:rPr>
              <w:t>因为设置年初目标值设置数值不准确故存在偏差，改进措施：下年度准确预测目标值.</w:t>
            </w:r>
          </w:p>
        </w:tc>
      </w:tr>
      <w:tr w14:paraId="08FA88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BD049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6609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85262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160B9A">
            <w:pPr>
              <w:jc w:val="center"/>
            </w:pPr>
            <w:r>
              <w:rPr>
                <w:rFonts w:ascii="宋体" w:hAnsi="宋体"/>
                <w:sz w:val="18"/>
              </w:rPr>
              <w:t>项目完成及时率（%）</w:t>
            </w:r>
          </w:p>
        </w:tc>
        <w:tc>
          <w:tcPr>
            <w:tcW w:w="1266" w:type="dxa"/>
            <w:tcBorders>
              <w:top w:val="nil"/>
              <w:left w:val="nil"/>
              <w:bottom w:val="single" w:color="auto" w:sz="4" w:space="0"/>
              <w:right w:val="single" w:color="auto" w:sz="4" w:space="0"/>
            </w:tcBorders>
            <w:shd w:val="clear" w:color="auto" w:fill="auto"/>
            <w:vAlign w:val="center"/>
          </w:tcPr>
          <w:p w14:paraId="16C7CD78">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A2222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9BF56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21EEC5">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D1D58F">
            <w:pPr>
              <w:jc w:val="center"/>
            </w:pPr>
            <w:r>
              <w:rPr>
                <w:rFonts w:ascii="宋体" w:hAnsi="宋体"/>
                <w:sz w:val="18"/>
              </w:rPr>
              <w:t>因为设置年初目标值设置数值不准确故存在偏差，改进措施：下年度准确预测目标值.</w:t>
            </w:r>
          </w:p>
        </w:tc>
      </w:tr>
      <w:tr w14:paraId="766EC6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47B75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50470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2C20F5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D36C2C">
            <w:pPr>
              <w:jc w:val="center"/>
            </w:pPr>
            <w:r>
              <w:rPr>
                <w:rFonts w:ascii="宋体" w:hAnsi="宋体"/>
                <w:sz w:val="18"/>
              </w:rPr>
              <w:t>人行道每平方米造价</w:t>
            </w:r>
          </w:p>
        </w:tc>
        <w:tc>
          <w:tcPr>
            <w:tcW w:w="1266" w:type="dxa"/>
            <w:tcBorders>
              <w:top w:val="nil"/>
              <w:left w:val="nil"/>
              <w:bottom w:val="single" w:color="auto" w:sz="4" w:space="0"/>
              <w:right w:val="single" w:color="auto" w:sz="4" w:space="0"/>
            </w:tcBorders>
            <w:shd w:val="clear" w:color="auto" w:fill="auto"/>
            <w:vAlign w:val="center"/>
          </w:tcPr>
          <w:p w14:paraId="3EE9BF95">
            <w:pPr>
              <w:jc w:val="center"/>
            </w:pPr>
            <w:r>
              <w:rPr>
                <w:rFonts w:ascii="宋体" w:hAnsi="宋体"/>
                <w:sz w:val="18"/>
              </w:rPr>
              <w:t>=220元</w:t>
            </w:r>
          </w:p>
        </w:tc>
        <w:tc>
          <w:tcPr>
            <w:tcW w:w="1088" w:type="dxa"/>
            <w:tcBorders>
              <w:top w:val="nil"/>
              <w:left w:val="nil"/>
              <w:bottom w:val="single" w:color="auto" w:sz="4" w:space="0"/>
              <w:right w:val="single" w:color="auto" w:sz="4" w:space="0"/>
            </w:tcBorders>
            <w:shd w:val="clear" w:color="auto" w:fill="auto"/>
            <w:vAlign w:val="center"/>
          </w:tcPr>
          <w:p w14:paraId="28678AAD">
            <w:pPr>
              <w:jc w:val="center"/>
            </w:pPr>
            <w:r>
              <w:rPr>
                <w:rFonts w:ascii="宋体" w:hAnsi="宋体"/>
                <w:sz w:val="18"/>
              </w:rPr>
              <w:t>=220元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3FD6A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19B8C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D27F6A">
            <w:pPr>
              <w:jc w:val="center"/>
            </w:pPr>
          </w:p>
        </w:tc>
      </w:tr>
      <w:tr w14:paraId="274B5A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B5567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1C2A3A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0C9BF4">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C79D29">
            <w:pPr>
              <w:jc w:val="center"/>
            </w:pPr>
            <w:r>
              <w:rPr>
                <w:rFonts w:ascii="宋体" w:hAnsi="宋体"/>
                <w:sz w:val="18"/>
              </w:rPr>
              <w:t>项目建设完成后利用率（%）</w:t>
            </w:r>
          </w:p>
        </w:tc>
        <w:tc>
          <w:tcPr>
            <w:tcW w:w="1266" w:type="dxa"/>
            <w:tcBorders>
              <w:top w:val="nil"/>
              <w:left w:val="nil"/>
              <w:bottom w:val="single" w:color="auto" w:sz="4" w:space="0"/>
              <w:right w:val="single" w:color="auto" w:sz="4" w:space="0"/>
            </w:tcBorders>
            <w:shd w:val="clear" w:color="auto" w:fill="auto"/>
            <w:vAlign w:val="center"/>
          </w:tcPr>
          <w:p w14:paraId="55E4E63D">
            <w:pPr>
              <w:jc w:val="center"/>
            </w:pPr>
            <w:r>
              <w:rPr>
                <w:rFonts w:ascii="宋体" w:hAnsi="宋体"/>
                <w:sz w:val="18"/>
              </w:rPr>
              <w:t>=99%</w:t>
            </w:r>
          </w:p>
        </w:tc>
        <w:tc>
          <w:tcPr>
            <w:tcW w:w="1088" w:type="dxa"/>
            <w:tcBorders>
              <w:top w:val="nil"/>
              <w:left w:val="nil"/>
              <w:bottom w:val="single" w:color="auto" w:sz="4" w:space="0"/>
              <w:right w:val="single" w:color="auto" w:sz="4" w:space="0"/>
            </w:tcBorders>
            <w:shd w:val="clear" w:color="auto" w:fill="auto"/>
            <w:vAlign w:val="center"/>
          </w:tcPr>
          <w:p w14:paraId="4961A2C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AE86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6537A2">
            <w:pPr>
              <w:jc w:val="center"/>
            </w:pPr>
            <w:r>
              <w:rPr>
                <w:rFonts w:ascii="宋体" w:hAnsi="宋体"/>
                <w:sz w:val="18"/>
              </w:rPr>
              <w:t>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14353E">
            <w:pPr>
              <w:jc w:val="center"/>
            </w:pPr>
            <w:r>
              <w:rPr>
                <w:rFonts w:ascii="宋体" w:hAnsi="宋体"/>
                <w:sz w:val="18"/>
              </w:rPr>
              <w:t>因为设置年初目标值设置数值不准确故存在偏差，改进措施：下年度准确预测目标值.</w:t>
            </w:r>
          </w:p>
        </w:tc>
      </w:tr>
      <w:tr w14:paraId="532C26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A049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BDE3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C2020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D4B2F6">
            <w:pPr>
              <w:jc w:val="center"/>
            </w:pPr>
            <w:r>
              <w:rPr>
                <w:rFonts w:ascii="宋体" w:hAnsi="宋体"/>
                <w:sz w:val="18"/>
              </w:rPr>
              <w:t>提升辖区经济发展水平</w:t>
            </w:r>
          </w:p>
        </w:tc>
        <w:tc>
          <w:tcPr>
            <w:tcW w:w="1266" w:type="dxa"/>
            <w:tcBorders>
              <w:top w:val="nil"/>
              <w:left w:val="nil"/>
              <w:bottom w:val="single" w:color="auto" w:sz="4" w:space="0"/>
              <w:right w:val="single" w:color="auto" w:sz="4" w:space="0"/>
            </w:tcBorders>
            <w:shd w:val="clear" w:color="auto" w:fill="auto"/>
            <w:vAlign w:val="center"/>
          </w:tcPr>
          <w:p w14:paraId="06E28134">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3A8368DB">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5A5F8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1023F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41D8F0">
            <w:pPr>
              <w:jc w:val="center"/>
            </w:pPr>
          </w:p>
        </w:tc>
      </w:tr>
      <w:tr w14:paraId="0CD059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DB9E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50703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3EE444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BE1E26">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5697872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E28938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AF4F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78460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22EC4F">
            <w:pPr>
              <w:jc w:val="center"/>
            </w:pPr>
          </w:p>
        </w:tc>
      </w:tr>
      <w:tr w14:paraId="11F5D52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F55D6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30E1BA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F47B593">
            <w:pPr>
              <w:jc w:val="center"/>
            </w:pPr>
            <w:r>
              <w:rPr>
                <w:rFonts w:ascii="宋体" w:hAnsi="宋体"/>
                <w:sz w:val="18"/>
              </w:rPr>
              <w:t>88.58分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0DB56B">
            <w:pPr>
              <w:jc w:val="center"/>
            </w:pPr>
          </w:p>
        </w:tc>
      </w:tr>
    </w:tbl>
    <w:p w14:paraId="1EFF7983">
      <w:pPr>
        <w:rPr>
          <w:rFonts w:hint="eastAsia" w:ascii="宋体" w:hAnsi="宋体" w:cs="宋体"/>
          <w:b/>
          <w:bCs/>
          <w:kern w:val="0"/>
          <w:sz w:val="18"/>
          <w:szCs w:val="18"/>
        </w:rPr>
      </w:pPr>
    </w:p>
    <w:p w14:paraId="2E683653">
      <w:pPr>
        <w:widowControl/>
        <w:jc w:val="left"/>
        <w:rPr>
          <w:rFonts w:hint="eastAsia" w:ascii="宋体" w:hAnsi="宋体" w:cs="宋体"/>
          <w:b/>
          <w:bCs/>
          <w:kern w:val="0"/>
          <w:sz w:val="18"/>
          <w:szCs w:val="18"/>
        </w:rPr>
      </w:pPr>
      <w:r>
        <w:rPr>
          <w:rFonts w:hint="eastAsia" w:ascii="宋体" w:hAnsi="宋体" w:cs="宋体"/>
          <w:b/>
          <w:bCs/>
          <w:kern w:val="0"/>
          <w:sz w:val="18"/>
          <w:szCs w:val="18"/>
        </w:rPr>
        <w:br w:type="page"/>
      </w:r>
    </w:p>
    <w:p w14:paraId="49E5547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DE6CDD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239"/>
        <w:gridCol w:w="1266"/>
        <w:gridCol w:w="1088"/>
        <w:gridCol w:w="188"/>
        <w:gridCol w:w="519"/>
        <w:gridCol w:w="340"/>
        <w:gridCol w:w="350"/>
        <w:gridCol w:w="634"/>
        <w:gridCol w:w="1417"/>
      </w:tblGrid>
      <w:tr w14:paraId="31478DD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74C0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BF7821F">
            <w:pPr>
              <w:jc w:val="center"/>
            </w:pPr>
            <w:r>
              <w:rPr>
                <w:rFonts w:ascii="宋体" w:hAnsi="宋体"/>
                <w:sz w:val="18"/>
              </w:rPr>
              <w:t>关于下达住建局2023年污水处理厂运行经费的通知奇财预【2023】91号</w:t>
            </w:r>
          </w:p>
        </w:tc>
      </w:tr>
      <w:tr w14:paraId="63E09D0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1A56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A7E6961">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E9D641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7167703">
            <w:pPr>
              <w:jc w:val="center"/>
            </w:pPr>
            <w:r>
              <w:rPr>
                <w:rFonts w:ascii="宋体" w:hAnsi="宋体"/>
                <w:sz w:val="18"/>
              </w:rPr>
              <w:t>奇台县住房和城乡建设局</w:t>
            </w:r>
          </w:p>
        </w:tc>
      </w:tr>
      <w:tr w14:paraId="0B4F41F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F622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9CA1E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FC2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34148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A7647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6B35A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99242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0434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AB539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A201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1456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3C7CC9">
            <w:pPr>
              <w:jc w:val="center"/>
            </w:pPr>
            <w:r>
              <w:rPr>
                <w:rFonts w:ascii="宋体" w:hAnsi="宋体"/>
                <w:sz w:val="18"/>
              </w:rPr>
              <w:t>500.00</w:t>
            </w:r>
          </w:p>
        </w:tc>
        <w:tc>
          <w:tcPr>
            <w:tcW w:w="1266" w:type="dxa"/>
            <w:tcBorders>
              <w:top w:val="nil"/>
              <w:left w:val="nil"/>
              <w:bottom w:val="single" w:color="auto" w:sz="4" w:space="0"/>
              <w:right w:val="single" w:color="auto" w:sz="4" w:space="0"/>
            </w:tcBorders>
            <w:shd w:val="clear" w:color="auto" w:fill="auto"/>
            <w:noWrap/>
            <w:vAlign w:val="center"/>
          </w:tcPr>
          <w:p w14:paraId="2A8BE7B7">
            <w:pPr>
              <w:jc w:val="center"/>
            </w:pPr>
            <w:r>
              <w:rPr>
                <w:rFonts w:ascii="宋体" w:hAnsi="宋体"/>
                <w:sz w:val="18"/>
              </w:rPr>
              <w:t>470.00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4450FE7">
            <w:pPr>
              <w:jc w:val="center"/>
            </w:pPr>
            <w:r>
              <w:rPr>
                <w:rFonts w:ascii="宋体" w:hAnsi="宋体"/>
                <w:sz w:val="18"/>
              </w:rPr>
              <w:t>470.00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7FE22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13550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9B187D8">
            <w:pPr>
              <w:jc w:val="center"/>
            </w:pPr>
            <w:r>
              <w:rPr>
                <w:rFonts w:ascii="宋体" w:hAnsi="宋体"/>
                <w:sz w:val="18"/>
              </w:rPr>
              <w:t>10.00</w:t>
            </w:r>
          </w:p>
        </w:tc>
      </w:tr>
      <w:tr w14:paraId="6CE94E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7CAF8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6704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271ACD">
            <w:pPr>
              <w:jc w:val="center"/>
            </w:pPr>
            <w:r>
              <w:rPr>
                <w:rFonts w:ascii="宋体" w:hAnsi="宋体"/>
                <w:sz w:val="18"/>
              </w:rPr>
              <w:t>500.00</w:t>
            </w:r>
          </w:p>
        </w:tc>
        <w:tc>
          <w:tcPr>
            <w:tcW w:w="1266" w:type="dxa"/>
            <w:tcBorders>
              <w:top w:val="nil"/>
              <w:left w:val="nil"/>
              <w:bottom w:val="single" w:color="auto" w:sz="4" w:space="0"/>
              <w:right w:val="single" w:color="auto" w:sz="4" w:space="0"/>
            </w:tcBorders>
            <w:shd w:val="clear" w:color="auto" w:fill="auto"/>
            <w:noWrap/>
            <w:vAlign w:val="center"/>
          </w:tcPr>
          <w:p w14:paraId="393BE212">
            <w:pPr>
              <w:jc w:val="center"/>
            </w:pPr>
            <w:r>
              <w:rPr>
                <w:rFonts w:ascii="宋体" w:hAnsi="宋体"/>
                <w:sz w:val="18"/>
              </w:rPr>
              <w:t>470.00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95C9DD6">
            <w:pPr>
              <w:jc w:val="center"/>
            </w:pPr>
            <w:r>
              <w:rPr>
                <w:rFonts w:ascii="宋体" w:hAnsi="宋体"/>
                <w:sz w:val="18"/>
              </w:rPr>
              <w:t>470.00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1FF7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26CA4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CEF8C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ACD2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6D39A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4ACF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05900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F730BD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B9968B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53A7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F5DE8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0A749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B2647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22A0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4643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356CA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F087A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C6238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54E694E">
            <w:pPr>
              <w:jc w:val="left"/>
            </w:pPr>
            <w:r>
              <w:rPr>
                <w:rFonts w:ascii="宋体" w:hAnsi="宋体"/>
                <w:sz w:val="18"/>
              </w:rPr>
              <w:t>奇台县污水处理厂处理污水达到一级A标准，处理量达到1.6万立方米/日。污水处理厂的运营将有效收集县城居民生活污水及少量工业污水，有效减少污水排放对环境的污染，提升居民生活幸福指数和社会稳定发展，有效促进社会投资效应。本次支付资金全部用于奇台县污水处理厂运营管理。</w:t>
            </w:r>
          </w:p>
        </w:tc>
        <w:tc>
          <w:tcPr>
            <w:tcW w:w="4536" w:type="dxa"/>
            <w:gridSpan w:val="7"/>
            <w:tcBorders>
              <w:top w:val="single" w:color="auto" w:sz="4" w:space="0"/>
              <w:left w:val="nil"/>
              <w:bottom w:val="single" w:color="auto" w:sz="4" w:space="0"/>
              <w:right w:val="single" w:color="000000" w:sz="4" w:space="0"/>
            </w:tcBorders>
            <w:shd w:val="clear" w:color="auto" w:fill="auto"/>
          </w:tcPr>
          <w:p w14:paraId="5C2ABF0F">
            <w:pPr>
              <w:jc w:val="left"/>
            </w:pPr>
            <w:r>
              <w:rPr>
                <w:rFonts w:ascii="宋体" w:hAnsi="宋体"/>
                <w:sz w:val="18"/>
              </w:rPr>
              <w:t>污水处理达标率（%）：100%；污水处理及时率：100%；污水处理人工成本费：230；电费：240；提升居民生活幸福指数：有效提升；污水处理量：1.6；提升生态环境质量：100%；群众满意度（%）：100%</w:t>
            </w:r>
          </w:p>
        </w:tc>
      </w:tr>
      <w:tr w14:paraId="4FB377E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91E0E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36DA4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14:paraId="404CD7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5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F840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4E1B7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25111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2067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363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EC20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1BECB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30C609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E2621C">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14:paraId="13DAC389">
            <w:pPr>
              <w:widowControl/>
              <w:jc w:val="left"/>
              <w:rPr>
                <w:rFonts w:hint="eastAsia" w:ascii="宋体" w:hAnsi="宋体" w:cs="宋体"/>
                <w:color w:val="000000"/>
                <w:kern w:val="0"/>
                <w:sz w:val="18"/>
                <w:szCs w:val="18"/>
              </w:rPr>
            </w:pPr>
          </w:p>
        </w:tc>
        <w:tc>
          <w:tcPr>
            <w:tcW w:w="1569" w:type="dxa"/>
            <w:gridSpan w:val="2"/>
            <w:vMerge w:val="continue"/>
            <w:tcBorders>
              <w:top w:val="single" w:color="auto" w:sz="4" w:space="0"/>
              <w:left w:val="single" w:color="auto" w:sz="4" w:space="0"/>
              <w:bottom w:val="single" w:color="auto" w:sz="4" w:space="0"/>
              <w:right w:val="single" w:color="auto" w:sz="4" w:space="0"/>
            </w:tcBorders>
            <w:vAlign w:val="center"/>
          </w:tcPr>
          <w:p w14:paraId="4A8C1FE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CAFF50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557AB7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F58D3D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DC28A2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B3B1832">
            <w:pPr>
              <w:widowControl/>
              <w:jc w:val="left"/>
              <w:rPr>
                <w:rFonts w:hint="eastAsia" w:ascii="宋体" w:hAnsi="宋体" w:cs="宋体"/>
                <w:color w:val="000000"/>
                <w:kern w:val="0"/>
                <w:sz w:val="18"/>
                <w:szCs w:val="18"/>
              </w:rPr>
            </w:pPr>
          </w:p>
        </w:tc>
      </w:tr>
      <w:tr w14:paraId="38D5D20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54E4F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E0083C">
            <w:pPr>
              <w:jc w:val="center"/>
            </w:pPr>
            <w:r>
              <w:rPr>
                <w:rFonts w:ascii="宋体" w:hAnsi="宋体"/>
                <w:sz w:val="18"/>
              </w:rPr>
              <w:t>产出指标</w:t>
            </w:r>
          </w:p>
        </w:tc>
        <w:tc>
          <w:tcPr>
            <w:tcW w:w="1006" w:type="dxa"/>
            <w:tcBorders>
              <w:top w:val="nil"/>
              <w:left w:val="nil"/>
              <w:bottom w:val="single" w:color="auto" w:sz="4" w:space="0"/>
              <w:right w:val="single" w:color="auto" w:sz="4" w:space="0"/>
            </w:tcBorders>
            <w:shd w:val="clear" w:color="auto" w:fill="auto"/>
            <w:vAlign w:val="center"/>
          </w:tcPr>
          <w:p w14:paraId="37A8A3FD">
            <w:pPr>
              <w:jc w:val="center"/>
            </w:pPr>
            <w:r>
              <w:rPr>
                <w:rFonts w:ascii="宋体" w:hAnsi="宋体"/>
                <w:sz w:val="18"/>
              </w:rPr>
              <w:t>数量指标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5BA7F19B">
            <w:pPr>
              <w:jc w:val="center"/>
            </w:pPr>
            <w:r>
              <w:rPr>
                <w:rFonts w:ascii="宋体" w:hAnsi="宋体"/>
                <w:sz w:val="18"/>
              </w:rPr>
              <w:t>污水处理量</w:t>
            </w:r>
          </w:p>
        </w:tc>
        <w:tc>
          <w:tcPr>
            <w:tcW w:w="1266" w:type="dxa"/>
            <w:tcBorders>
              <w:top w:val="nil"/>
              <w:left w:val="nil"/>
              <w:bottom w:val="single" w:color="auto" w:sz="4" w:space="0"/>
              <w:right w:val="single" w:color="auto" w:sz="4" w:space="0"/>
            </w:tcBorders>
            <w:shd w:val="clear" w:color="auto" w:fill="auto"/>
            <w:vAlign w:val="center"/>
          </w:tcPr>
          <w:p w14:paraId="54ECB933">
            <w:pPr>
              <w:jc w:val="center"/>
            </w:pPr>
            <w:r>
              <w:rPr>
                <w:rFonts w:ascii="宋体" w:hAnsi="宋体"/>
                <w:sz w:val="18"/>
              </w:rPr>
              <w:t>=1.6万立方米/日</w:t>
            </w:r>
          </w:p>
        </w:tc>
        <w:tc>
          <w:tcPr>
            <w:tcW w:w="1088" w:type="dxa"/>
            <w:tcBorders>
              <w:top w:val="nil"/>
              <w:left w:val="nil"/>
              <w:bottom w:val="single" w:color="auto" w:sz="4" w:space="0"/>
              <w:right w:val="single" w:color="auto" w:sz="4" w:space="0"/>
            </w:tcBorders>
            <w:shd w:val="clear" w:color="auto" w:fill="auto"/>
            <w:vAlign w:val="center"/>
          </w:tcPr>
          <w:p w14:paraId="1889B6F7">
            <w:pPr>
              <w:jc w:val="center"/>
            </w:pPr>
            <w:r>
              <w:rPr>
                <w:rFonts w:ascii="宋体" w:hAnsi="宋体"/>
                <w:sz w:val="18"/>
              </w:rPr>
              <w:t>=1.6万立方米/日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3CE89C">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B4A26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C8363E">
            <w:pPr>
              <w:jc w:val="center"/>
            </w:pPr>
          </w:p>
        </w:tc>
      </w:tr>
      <w:tr w14:paraId="7B57B8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E700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08440B">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322729F2">
            <w:pPr>
              <w:jc w:val="center"/>
            </w:pPr>
            <w:r>
              <w:rPr>
                <w:rFonts w:ascii="宋体" w:hAnsi="宋体"/>
                <w:sz w:val="18"/>
              </w:rPr>
              <w:t>质量指标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2380FB7D">
            <w:pPr>
              <w:jc w:val="center"/>
            </w:pPr>
            <w:r>
              <w:rPr>
                <w:rFonts w:ascii="宋体" w:hAnsi="宋体"/>
                <w:sz w:val="18"/>
              </w:rPr>
              <w:t>污水处理达标率（%）</w:t>
            </w:r>
          </w:p>
        </w:tc>
        <w:tc>
          <w:tcPr>
            <w:tcW w:w="1266" w:type="dxa"/>
            <w:tcBorders>
              <w:top w:val="nil"/>
              <w:left w:val="nil"/>
              <w:bottom w:val="single" w:color="auto" w:sz="4" w:space="0"/>
              <w:right w:val="single" w:color="auto" w:sz="4" w:space="0"/>
            </w:tcBorders>
            <w:shd w:val="clear" w:color="auto" w:fill="auto"/>
            <w:vAlign w:val="center"/>
          </w:tcPr>
          <w:p w14:paraId="263CA45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F79140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01ADB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719A8C">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42C3A0">
            <w:pPr>
              <w:jc w:val="center"/>
            </w:pPr>
          </w:p>
        </w:tc>
      </w:tr>
      <w:tr w14:paraId="6AB7BD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3AC0F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09FCBB">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6631578A">
            <w:pPr>
              <w:jc w:val="center"/>
            </w:pPr>
            <w:r>
              <w:rPr>
                <w:rFonts w:ascii="宋体" w:hAnsi="宋体"/>
                <w:sz w:val="18"/>
              </w:rPr>
              <w:t>时效指标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0DF83F86">
            <w:pPr>
              <w:jc w:val="center"/>
            </w:pPr>
            <w:r>
              <w:rPr>
                <w:rFonts w:ascii="宋体" w:hAnsi="宋体"/>
                <w:sz w:val="18"/>
              </w:rPr>
              <w:t>污水处理及时率</w:t>
            </w:r>
          </w:p>
        </w:tc>
        <w:tc>
          <w:tcPr>
            <w:tcW w:w="1266" w:type="dxa"/>
            <w:tcBorders>
              <w:top w:val="nil"/>
              <w:left w:val="nil"/>
              <w:bottom w:val="single" w:color="auto" w:sz="4" w:space="0"/>
              <w:right w:val="single" w:color="auto" w:sz="4" w:space="0"/>
            </w:tcBorders>
            <w:shd w:val="clear" w:color="auto" w:fill="auto"/>
            <w:vAlign w:val="center"/>
          </w:tcPr>
          <w:p w14:paraId="07A9AAD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30C6FB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26CF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FB929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32C4E1">
            <w:pPr>
              <w:jc w:val="center"/>
            </w:pPr>
          </w:p>
        </w:tc>
      </w:tr>
      <w:tr w14:paraId="281194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ED1E6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4B445E3">
            <w:pPr>
              <w:jc w:val="center"/>
            </w:pPr>
            <w:r>
              <w:rPr>
                <w:rFonts w:ascii="宋体" w:hAnsi="宋体"/>
                <w:sz w:val="18"/>
              </w:rPr>
              <w:t>成本指标</w:t>
            </w:r>
          </w:p>
        </w:tc>
        <w:tc>
          <w:tcPr>
            <w:tcW w:w="1006" w:type="dxa"/>
            <w:tcBorders>
              <w:top w:val="nil"/>
              <w:left w:val="nil"/>
              <w:bottom w:val="single" w:color="auto" w:sz="4" w:space="0"/>
              <w:right w:val="single" w:color="auto" w:sz="4" w:space="0"/>
            </w:tcBorders>
            <w:shd w:val="clear" w:color="auto" w:fill="auto"/>
            <w:vAlign w:val="center"/>
          </w:tcPr>
          <w:p w14:paraId="62E9E197">
            <w:pPr>
              <w:jc w:val="center"/>
            </w:pPr>
            <w:r>
              <w:rPr>
                <w:rFonts w:ascii="宋体" w:hAnsi="宋体"/>
                <w:sz w:val="18"/>
              </w:rPr>
              <w:t>经济成本指标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41804CAD">
            <w:pPr>
              <w:jc w:val="center"/>
            </w:pPr>
            <w:r>
              <w:rPr>
                <w:rFonts w:ascii="宋体" w:hAnsi="宋体"/>
                <w:sz w:val="18"/>
              </w:rPr>
              <w:t>污水处理人工成本费</w:t>
            </w:r>
          </w:p>
        </w:tc>
        <w:tc>
          <w:tcPr>
            <w:tcW w:w="1266" w:type="dxa"/>
            <w:tcBorders>
              <w:top w:val="nil"/>
              <w:left w:val="nil"/>
              <w:bottom w:val="single" w:color="auto" w:sz="4" w:space="0"/>
              <w:right w:val="single" w:color="auto" w:sz="4" w:space="0"/>
            </w:tcBorders>
            <w:shd w:val="clear" w:color="auto" w:fill="auto"/>
            <w:vAlign w:val="center"/>
          </w:tcPr>
          <w:p w14:paraId="720A551F">
            <w:pPr>
              <w:jc w:val="center"/>
            </w:pPr>
            <w:r>
              <w:rPr>
                <w:rFonts w:ascii="宋体" w:hAnsi="宋体"/>
                <w:sz w:val="18"/>
              </w:rPr>
              <w:t>=230万</w:t>
            </w:r>
          </w:p>
        </w:tc>
        <w:tc>
          <w:tcPr>
            <w:tcW w:w="1088" w:type="dxa"/>
            <w:tcBorders>
              <w:top w:val="nil"/>
              <w:left w:val="nil"/>
              <w:bottom w:val="single" w:color="auto" w:sz="4" w:space="0"/>
              <w:right w:val="single" w:color="auto" w:sz="4" w:space="0"/>
            </w:tcBorders>
            <w:shd w:val="clear" w:color="auto" w:fill="auto"/>
            <w:vAlign w:val="center"/>
          </w:tcPr>
          <w:p w14:paraId="11708305">
            <w:pPr>
              <w:jc w:val="center"/>
            </w:pPr>
            <w:r>
              <w:rPr>
                <w:rFonts w:ascii="宋体" w:hAnsi="宋体"/>
                <w:sz w:val="18"/>
              </w:rPr>
              <w:t>=230万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5F1A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98D4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11D47D">
            <w:pPr>
              <w:jc w:val="center"/>
            </w:pPr>
          </w:p>
        </w:tc>
      </w:tr>
      <w:tr w14:paraId="61F0FB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6D86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D5FF90">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4DB9EC10">
            <w:pPr>
              <w:jc w:val="center"/>
            </w:pPr>
            <w:r>
              <w:rPr>
                <w:rFonts w:ascii="宋体" w:hAnsi="宋体"/>
                <w:sz w:val="18"/>
              </w:rPr>
              <w:t>经济成本指标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70A1F6DA">
            <w:pPr>
              <w:jc w:val="center"/>
            </w:pPr>
            <w:r>
              <w:rPr>
                <w:rFonts w:ascii="宋体" w:hAnsi="宋体"/>
                <w:sz w:val="18"/>
              </w:rPr>
              <w:t>电费</w:t>
            </w:r>
          </w:p>
        </w:tc>
        <w:tc>
          <w:tcPr>
            <w:tcW w:w="1266" w:type="dxa"/>
            <w:tcBorders>
              <w:top w:val="nil"/>
              <w:left w:val="nil"/>
              <w:bottom w:val="single" w:color="auto" w:sz="4" w:space="0"/>
              <w:right w:val="single" w:color="auto" w:sz="4" w:space="0"/>
            </w:tcBorders>
            <w:shd w:val="clear" w:color="auto" w:fill="auto"/>
            <w:vAlign w:val="center"/>
          </w:tcPr>
          <w:p w14:paraId="10880F9F">
            <w:pPr>
              <w:jc w:val="center"/>
            </w:pPr>
            <w:r>
              <w:rPr>
                <w:rFonts w:ascii="宋体" w:hAnsi="宋体"/>
                <w:sz w:val="18"/>
              </w:rPr>
              <w:t>=240万</w:t>
            </w:r>
          </w:p>
        </w:tc>
        <w:tc>
          <w:tcPr>
            <w:tcW w:w="1088" w:type="dxa"/>
            <w:tcBorders>
              <w:top w:val="nil"/>
              <w:left w:val="nil"/>
              <w:bottom w:val="single" w:color="auto" w:sz="4" w:space="0"/>
              <w:right w:val="single" w:color="auto" w:sz="4" w:space="0"/>
            </w:tcBorders>
            <w:shd w:val="clear" w:color="auto" w:fill="auto"/>
            <w:vAlign w:val="center"/>
          </w:tcPr>
          <w:p w14:paraId="4ECBF524">
            <w:pPr>
              <w:jc w:val="center"/>
            </w:pPr>
            <w:r>
              <w:rPr>
                <w:rFonts w:ascii="宋体" w:hAnsi="宋体"/>
                <w:sz w:val="18"/>
              </w:rPr>
              <w:t>=240万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8850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89EF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AA7900">
            <w:pPr>
              <w:jc w:val="center"/>
            </w:pPr>
          </w:p>
        </w:tc>
      </w:tr>
      <w:tr w14:paraId="4367F3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FB720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D5346F8">
            <w:pPr>
              <w:jc w:val="center"/>
            </w:pPr>
            <w:r>
              <w:rPr>
                <w:rFonts w:ascii="宋体" w:hAnsi="宋体"/>
                <w:sz w:val="18"/>
              </w:rPr>
              <w:t>效益指标</w:t>
            </w:r>
          </w:p>
        </w:tc>
        <w:tc>
          <w:tcPr>
            <w:tcW w:w="1006" w:type="dxa"/>
            <w:tcBorders>
              <w:top w:val="nil"/>
              <w:left w:val="nil"/>
              <w:bottom w:val="single" w:color="auto" w:sz="4" w:space="0"/>
              <w:right w:val="single" w:color="auto" w:sz="4" w:space="0"/>
            </w:tcBorders>
            <w:shd w:val="clear" w:color="auto" w:fill="auto"/>
            <w:vAlign w:val="center"/>
          </w:tcPr>
          <w:p w14:paraId="2ED687D0">
            <w:pPr>
              <w:jc w:val="center"/>
            </w:pPr>
            <w:r>
              <w:rPr>
                <w:rFonts w:ascii="宋体" w:hAnsi="宋体"/>
                <w:sz w:val="18"/>
              </w:rPr>
              <w:t>社会效益指标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772509CE">
            <w:pPr>
              <w:jc w:val="center"/>
            </w:pPr>
            <w:r>
              <w:rPr>
                <w:rFonts w:ascii="宋体" w:hAnsi="宋体"/>
                <w:sz w:val="18"/>
              </w:rPr>
              <w:t>提升居民生活幸福指数</w:t>
            </w:r>
          </w:p>
        </w:tc>
        <w:tc>
          <w:tcPr>
            <w:tcW w:w="1266" w:type="dxa"/>
            <w:tcBorders>
              <w:top w:val="nil"/>
              <w:left w:val="nil"/>
              <w:bottom w:val="single" w:color="auto" w:sz="4" w:space="0"/>
              <w:right w:val="single" w:color="auto" w:sz="4" w:space="0"/>
            </w:tcBorders>
            <w:shd w:val="clear" w:color="auto" w:fill="auto"/>
            <w:vAlign w:val="center"/>
          </w:tcPr>
          <w:p w14:paraId="62F61C78">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6AF1285">
            <w:pPr>
              <w:jc w:val="center"/>
            </w:pPr>
            <w:r>
              <w:rPr>
                <w:rFonts w:ascii="宋体" w:hAnsi="宋体"/>
                <w:sz w:val="18"/>
              </w:rPr>
              <w:t>有效提升</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66338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D2EF1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2B68FF">
            <w:pPr>
              <w:jc w:val="center"/>
            </w:pPr>
          </w:p>
        </w:tc>
      </w:tr>
      <w:tr w14:paraId="03EA0C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F363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3A7F4D">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10328EFB">
            <w:pPr>
              <w:jc w:val="center"/>
            </w:pPr>
            <w:r>
              <w:rPr>
                <w:rFonts w:ascii="宋体" w:hAnsi="宋体"/>
                <w:sz w:val="18"/>
              </w:rPr>
              <w:t>生态效益指标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7EA3FD22">
            <w:pPr>
              <w:jc w:val="center"/>
            </w:pPr>
            <w:r>
              <w:rPr>
                <w:rFonts w:ascii="宋体" w:hAnsi="宋体"/>
                <w:sz w:val="18"/>
              </w:rPr>
              <w:t>提升生态环境质量</w:t>
            </w:r>
          </w:p>
        </w:tc>
        <w:tc>
          <w:tcPr>
            <w:tcW w:w="1266" w:type="dxa"/>
            <w:tcBorders>
              <w:top w:val="nil"/>
              <w:left w:val="nil"/>
              <w:bottom w:val="single" w:color="auto" w:sz="4" w:space="0"/>
              <w:right w:val="single" w:color="auto" w:sz="4" w:space="0"/>
            </w:tcBorders>
            <w:shd w:val="clear" w:color="auto" w:fill="auto"/>
            <w:vAlign w:val="center"/>
          </w:tcPr>
          <w:p w14:paraId="74330C44">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56A83E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5381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9DB40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100DB0">
            <w:pPr>
              <w:jc w:val="center"/>
            </w:pPr>
          </w:p>
        </w:tc>
      </w:tr>
      <w:tr w14:paraId="0ACAEE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DC426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0EB7B46">
            <w:pPr>
              <w:jc w:val="center"/>
            </w:pPr>
            <w:r>
              <w:rPr>
                <w:rFonts w:ascii="宋体" w:hAnsi="宋体"/>
                <w:sz w:val="18"/>
              </w:rPr>
              <w:t>满意度指标</w:t>
            </w:r>
          </w:p>
        </w:tc>
        <w:tc>
          <w:tcPr>
            <w:tcW w:w="1006" w:type="dxa"/>
            <w:tcBorders>
              <w:top w:val="nil"/>
              <w:left w:val="nil"/>
              <w:bottom w:val="single" w:color="auto" w:sz="4" w:space="0"/>
              <w:right w:val="single" w:color="auto" w:sz="4" w:space="0"/>
            </w:tcBorders>
            <w:shd w:val="clear" w:color="auto" w:fill="auto"/>
            <w:vAlign w:val="center"/>
          </w:tcPr>
          <w:p w14:paraId="74E505D1">
            <w:pPr>
              <w:jc w:val="center"/>
            </w:pPr>
            <w:r>
              <w:rPr>
                <w:rFonts w:ascii="宋体" w:hAnsi="宋体"/>
                <w:sz w:val="18"/>
              </w:rPr>
              <w:t>满意度指标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111D1784">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241BEEB5">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EA161B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2F23D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7DDD7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A53410">
            <w:pPr>
              <w:jc w:val="center"/>
            </w:pPr>
          </w:p>
        </w:tc>
      </w:tr>
      <w:tr w14:paraId="28E54DF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62D8B0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3B918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44A461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70226C">
            <w:pPr>
              <w:jc w:val="center"/>
            </w:pPr>
          </w:p>
        </w:tc>
      </w:tr>
    </w:tbl>
    <w:p w14:paraId="7FEC060A">
      <w:pPr>
        <w:rPr>
          <w:rFonts w:hint="eastAsia" w:ascii="宋体" w:hAnsi="宋体" w:cs="宋体"/>
          <w:b/>
          <w:bCs/>
          <w:kern w:val="0"/>
          <w:sz w:val="18"/>
          <w:szCs w:val="18"/>
        </w:rPr>
      </w:pPr>
    </w:p>
    <w:p w14:paraId="3F520B0C">
      <w:pPr>
        <w:widowControl/>
        <w:jc w:val="left"/>
        <w:rPr>
          <w:rFonts w:hint="eastAsia" w:ascii="宋体" w:hAnsi="宋体" w:cs="宋体"/>
          <w:b/>
          <w:bCs/>
          <w:kern w:val="0"/>
          <w:sz w:val="18"/>
          <w:szCs w:val="18"/>
        </w:rPr>
      </w:pPr>
      <w:r>
        <w:rPr>
          <w:rFonts w:hint="eastAsia" w:ascii="宋体" w:hAnsi="宋体" w:cs="宋体"/>
          <w:b/>
          <w:bCs/>
          <w:kern w:val="0"/>
          <w:sz w:val="18"/>
          <w:szCs w:val="18"/>
        </w:rPr>
        <w:br w:type="page"/>
      </w:r>
    </w:p>
    <w:p w14:paraId="1CB0B8A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2A7A9D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608C9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C78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60557DF">
            <w:pPr>
              <w:jc w:val="center"/>
            </w:pPr>
            <w:r>
              <w:rPr>
                <w:rFonts w:ascii="宋体" w:hAnsi="宋体"/>
                <w:sz w:val="18"/>
              </w:rPr>
              <w:t>关于下达奇台县住建局环卫局车辆费用资金的通知</w:t>
            </w:r>
          </w:p>
        </w:tc>
      </w:tr>
      <w:tr w14:paraId="5A4C30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3086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2923B4A">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EF97F0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48B97D2">
            <w:pPr>
              <w:jc w:val="center"/>
            </w:pPr>
            <w:r>
              <w:rPr>
                <w:rFonts w:ascii="宋体" w:hAnsi="宋体"/>
                <w:sz w:val="18"/>
              </w:rPr>
              <w:t>奇台县住房和城乡建设局</w:t>
            </w:r>
          </w:p>
        </w:tc>
      </w:tr>
      <w:tr w14:paraId="55FB425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EA96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AE8BF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C3CAE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EF271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60778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7A72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9812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F0A3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22C06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2D66C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CD23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C5C6F8">
            <w:pPr>
              <w:jc w:val="center"/>
            </w:pPr>
            <w:r>
              <w:rPr>
                <w:rFonts w:ascii="宋体" w:hAnsi="宋体"/>
                <w:sz w:val="18"/>
              </w:rPr>
              <w:t>35.00</w:t>
            </w:r>
          </w:p>
        </w:tc>
        <w:tc>
          <w:tcPr>
            <w:tcW w:w="1266" w:type="dxa"/>
            <w:tcBorders>
              <w:top w:val="nil"/>
              <w:left w:val="nil"/>
              <w:bottom w:val="single" w:color="auto" w:sz="4" w:space="0"/>
              <w:right w:val="single" w:color="auto" w:sz="4" w:space="0"/>
            </w:tcBorders>
            <w:shd w:val="clear" w:color="auto" w:fill="auto"/>
            <w:noWrap/>
            <w:vAlign w:val="center"/>
          </w:tcPr>
          <w:p w14:paraId="0D6EE280">
            <w:pPr>
              <w:jc w:val="center"/>
            </w:pPr>
            <w:r>
              <w:rPr>
                <w:rFonts w:ascii="宋体" w:hAnsi="宋体"/>
                <w:sz w:val="18"/>
              </w:rPr>
              <w:t>35.00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1F40A22">
            <w:pPr>
              <w:jc w:val="center"/>
            </w:pPr>
            <w:r>
              <w:rPr>
                <w:rFonts w:ascii="宋体" w:hAnsi="宋体"/>
                <w:sz w:val="18"/>
              </w:rPr>
              <w:t>35.00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35BF0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AEF2393">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3348DAE">
            <w:pPr>
              <w:jc w:val="center"/>
            </w:pPr>
            <w:r>
              <w:rPr>
                <w:rFonts w:ascii="宋体" w:hAnsi="宋体"/>
                <w:sz w:val="18"/>
              </w:rPr>
              <w:t>10.00</w:t>
            </w:r>
          </w:p>
        </w:tc>
      </w:tr>
      <w:tr w14:paraId="3D0CFB4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FF88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368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216496">
            <w:pPr>
              <w:jc w:val="center"/>
            </w:pPr>
            <w:r>
              <w:rPr>
                <w:rFonts w:ascii="宋体" w:hAnsi="宋体"/>
                <w:sz w:val="18"/>
              </w:rPr>
              <w:t>35.00</w:t>
            </w:r>
          </w:p>
        </w:tc>
        <w:tc>
          <w:tcPr>
            <w:tcW w:w="1266" w:type="dxa"/>
            <w:tcBorders>
              <w:top w:val="nil"/>
              <w:left w:val="nil"/>
              <w:bottom w:val="single" w:color="auto" w:sz="4" w:space="0"/>
              <w:right w:val="single" w:color="auto" w:sz="4" w:space="0"/>
            </w:tcBorders>
            <w:shd w:val="clear" w:color="auto" w:fill="auto"/>
            <w:noWrap/>
            <w:vAlign w:val="center"/>
          </w:tcPr>
          <w:p w14:paraId="0B1C9108">
            <w:pPr>
              <w:jc w:val="center"/>
            </w:pPr>
            <w:r>
              <w:rPr>
                <w:rFonts w:ascii="宋体" w:hAnsi="宋体"/>
                <w:sz w:val="18"/>
              </w:rPr>
              <w:t>35.00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1F49EC5">
            <w:pPr>
              <w:jc w:val="center"/>
            </w:pPr>
            <w:r>
              <w:rPr>
                <w:rFonts w:ascii="宋体" w:hAnsi="宋体"/>
                <w:sz w:val="18"/>
              </w:rPr>
              <w:t>35.00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07BD4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987E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A2E4B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87372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1154B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EB12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2F7AD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287E19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E56D9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9AAF6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B11E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BEC6F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0306A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095E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26CB8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FDDE7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0982ED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22086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EA96748">
            <w:pPr>
              <w:jc w:val="left"/>
            </w:pPr>
            <w:r>
              <w:rPr>
                <w:rFonts w:ascii="宋体" w:hAnsi="宋体"/>
                <w:sz w:val="18"/>
              </w:rPr>
              <w:t>按照经奇财建【2023】48号文件，关于下达奇台县住建局环卫局车辆费用资金的通知：1、保障环卫车辆维修，正常运行，达到县城城区环境卫生干净整洁。2、环卫车维修次数不超过22次。3、按时支付保险费用。4、重点项目工作正常开展，提高城区环境质量，使城区变得更加整洁，靓丽。</w:t>
            </w:r>
          </w:p>
        </w:tc>
        <w:tc>
          <w:tcPr>
            <w:tcW w:w="4536" w:type="dxa"/>
            <w:gridSpan w:val="7"/>
            <w:tcBorders>
              <w:top w:val="single" w:color="auto" w:sz="4" w:space="0"/>
              <w:left w:val="nil"/>
              <w:bottom w:val="single" w:color="auto" w:sz="4" w:space="0"/>
              <w:right w:val="single" w:color="000000" w:sz="4" w:space="0"/>
            </w:tcBorders>
            <w:shd w:val="clear" w:color="auto" w:fill="auto"/>
          </w:tcPr>
          <w:p w14:paraId="63EC0567">
            <w:pPr>
              <w:jc w:val="left"/>
            </w:pPr>
            <w:r>
              <w:rPr>
                <w:rFonts w:ascii="宋体" w:hAnsi="宋体"/>
                <w:sz w:val="18"/>
              </w:rPr>
              <w:t>环卫车辆损坏维修及时率：100；项目预算控制率：100；保障车辆正常运行：95；环卫车维修次数：22；环卫车辆维修合格率：100；拨付环卫车保险费完成率：100；提升城区环境卫生整洁度：95%；受益群体满意度：95；支付环卫车保险数量：8</w:t>
            </w:r>
          </w:p>
        </w:tc>
      </w:tr>
      <w:tr w14:paraId="65A8386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4AA41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85A4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50C56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6010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176E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A387A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C1B7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AC92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7CAA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3F3262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1884B9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4C9A67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041AA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7FE59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C97B90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3A2465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370662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A0C6A2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951D8B3">
            <w:pPr>
              <w:widowControl/>
              <w:jc w:val="left"/>
              <w:rPr>
                <w:rFonts w:hint="eastAsia" w:ascii="宋体" w:hAnsi="宋体" w:cs="宋体"/>
                <w:color w:val="000000"/>
                <w:kern w:val="0"/>
                <w:sz w:val="18"/>
                <w:szCs w:val="18"/>
              </w:rPr>
            </w:pPr>
          </w:p>
        </w:tc>
      </w:tr>
      <w:tr w14:paraId="0BFAD0B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20B081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436D5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1C5B7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1EC6F5">
            <w:pPr>
              <w:jc w:val="center"/>
            </w:pPr>
            <w:r>
              <w:rPr>
                <w:rFonts w:ascii="宋体" w:hAnsi="宋体"/>
                <w:sz w:val="18"/>
              </w:rPr>
              <w:t>支付环卫车保险数量</w:t>
            </w:r>
          </w:p>
        </w:tc>
        <w:tc>
          <w:tcPr>
            <w:tcW w:w="1266" w:type="dxa"/>
            <w:tcBorders>
              <w:top w:val="nil"/>
              <w:left w:val="nil"/>
              <w:bottom w:val="single" w:color="auto" w:sz="4" w:space="0"/>
              <w:right w:val="single" w:color="auto" w:sz="4" w:space="0"/>
            </w:tcBorders>
            <w:shd w:val="clear" w:color="auto" w:fill="auto"/>
            <w:vAlign w:val="center"/>
          </w:tcPr>
          <w:p w14:paraId="7CC363B7">
            <w:pPr>
              <w:jc w:val="center"/>
            </w:pPr>
            <w:r>
              <w:rPr>
                <w:rFonts w:ascii="宋体" w:hAnsi="宋体"/>
                <w:sz w:val="18"/>
              </w:rPr>
              <w:t>&gt;=8辆</w:t>
            </w:r>
          </w:p>
        </w:tc>
        <w:tc>
          <w:tcPr>
            <w:tcW w:w="1088" w:type="dxa"/>
            <w:tcBorders>
              <w:top w:val="nil"/>
              <w:left w:val="nil"/>
              <w:bottom w:val="single" w:color="auto" w:sz="4" w:space="0"/>
              <w:right w:val="single" w:color="auto" w:sz="4" w:space="0"/>
            </w:tcBorders>
            <w:shd w:val="clear" w:color="auto" w:fill="auto"/>
            <w:vAlign w:val="center"/>
          </w:tcPr>
          <w:p w14:paraId="6ED564F4">
            <w:pPr>
              <w:jc w:val="center"/>
            </w:pPr>
            <w:r>
              <w:rPr>
                <w:rFonts w:ascii="宋体" w:hAnsi="宋体"/>
                <w:sz w:val="18"/>
              </w:rPr>
              <w:t>=8辆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8EE00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360C7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8A1956">
            <w:pPr>
              <w:jc w:val="center"/>
            </w:pPr>
          </w:p>
        </w:tc>
      </w:tr>
      <w:tr w14:paraId="5A5F58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269AA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0706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9616C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F54E74">
            <w:pPr>
              <w:jc w:val="center"/>
            </w:pPr>
            <w:r>
              <w:rPr>
                <w:rFonts w:ascii="宋体" w:hAnsi="宋体"/>
                <w:sz w:val="18"/>
              </w:rPr>
              <w:t>环卫车维修次数</w:t>
            </w:r>
          </w:p>
        </w:tc>
        <w:tc>
          <w:tcPr>
            <w:tcW w:w="1266" w:type="dxa"/>
            <w:tcBorders>
              <w:top w:val="nil"/>
              <w:left w:val="nil"/>
              <w:bottom w:val="single" w:color="auto" w:sz="4" w:space="0"/>
              <w:right w:val="single" w:color="auto" w:sz="4" w:space="0"/>
            </w:tcBorders>
            <w:shd w:val="clear" w:color="auto" w:fill="auto"/>
            <w:vAlign w:val="center"/>
          </w:tcPr>
          <w:p w14:paraId="21CF706A">
            <w:pPr>
              <w:jc w:val="center"/>
            </w:pPr>
            <w:r>
              <w:rPr>
                <w:rFonts w:ascii="宋体" w:hAnsi="宋体"/>
                <w:sz w:val="18"/>
              </w:rPr>
              <w:t>&gt;=22次</w:t>
            </w:r>
          </w:p>
        </w:tc>
        <w:tc>
          <w:tcPr>
            <w:tcW w:w="1088" w:type="dxa"/>
            <w:tcBorders>
              <w:top w:val="nil"/>
              <w:left w:val="nil"/>
              <w:bottom w:val="single" w:color="auto" w:sz="4" w:space="0"/>
              <w:right w:val="single" w:color="auto" w:sz="4" w:space="0"/>
            </w:tcBorders>
            <w:shd w:val="clear" w:color="auto" w:fill="auto"/>
            <w:vAlign w:val="center"/>
          </w:tcPr>
          <w:p w14:paraId="2E1855CB">
            <w:pPr>
              <w:jc w:val="center"/>
            </w:pPr>
            <w:r>
              <w:rPr>
                <w:rFonts w:ascii="宋体" w:hAnsi="宋体"/>
                <w:sz w:val="18"/>
              </w:rPr>
              <w:t>=22次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A02A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9BD2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ED944E">
            <w:pPr>
              <w:jc w:val="center"/>
            </w:pPr>
          </w:p>
        </w:tc>
      </w:tr>
      <w:tr w14:paraId="4DEE5B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CDD4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5B68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BE860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29A69E">
            <w:pPr>
              <w:jc w:val="center"/>
            </w:pPr>
            <w:r>
              <w:rPr>
                <w:rFonts w:ascii="宋体" w:hAnsi="宋体"/>
                <w:sz w:val="18"/>
              </w:rPr>
              <w:t>环卫车辆维修合格率</w:t>
            </w:r>
          </w:p>
        </w:tc>
        <w:tc>
          <w:tcPr>
            <w:tcW w:w="1266" w:type="dxa"/>
            <w:tcBorders>
              <w:top w:val="nil"/>
              <w:left w:val="nil"/>
              <w:bottom w:val="single" w:color="auto" w:sz="4" w:space="0"/>
              <w:right w:val="single" w:color="auto" w:sz="4" w:space="0"/>
            </w:tcBorders>
            <w:shd w:val="clear" w:color="auto" w:fill="auto"/>
            <w:vAlign w:val="center"/>
          </w:tcPr>
          <w:p w14:paraId="0AE9EBF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B0D4FA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B557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EFFB3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85D94D">
            <w:pPr>
              <w:jc w:val="center"/>
            </w:pPr>
          </w:p>
        </w:tc>
      </w:tr>
      <w:tr w14:paraId="2E6C39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ADA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FD09F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74BE6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B9FFB6">
            <w:pPr>
              <w:jc w:val="center"/>
            </w:pPr>
            <w:r>
              <w:rPr>
                <w:rFonts w:ascii="宋体" w:hAnsi="宋体"/>
                <w:sz w:val="18"/>
              </w:rPr>
              <w:t>拨付环卫车保险费完成率</w:t>
            </w:r>
          </w:p>
        </w:tc>
        <w:tc>
          <w:tcPr>
            <w:tcW w:w="1266" w:type="dxa"/>
            <w:tcBorders>
              <w:top w:val="nil"/>
              <w:left w:val="nil"/>
              <w:bottom w:val="single" w:color="auto" w:sz="4" w:space="0"/>
              <w:right w:val="single" w:color="auto" w:sz="4" w:space="0"/>
            </w:tcBorders>
            <w:shd w:val="clear" w:color="auto" w:fill="auto"/>
            <w:vAlign w:val="center"/>
          </w:tcPr>
          <w:p w14:paraId="6F93D81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5D59E4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26055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A8155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4703DE">
            <w:pPr>
              <w:jc w:val="center"/>
            </w:pPr>
          </w:p>
        </w:tc>
      </w:tr>
      <w:tr w14:paraId="741110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3E8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7845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1DA89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D8CF17">
            <w:pPr>
              <w:jc w:val="center"/>
            </w:pPr>
            <w:r>
              <w:rPr>
                <w:rFonts w:ascii="宋体" w:hAnsi="宋体"/>
                <w:sz w:val="18"/>
              </w:rPr>
              <w:t>环卫车辆损坏维修及时率</w:t>
            </w:r>
          </w:p>
        </w:tc>
        <w:tc>
          <w:tcPr>
            <w:tcW w:w="1266" w:type="dxa"/>
            <w:tcBorders>
              <w:top w:val="nil"/>
              <w:left w:val="nil"/>
              <w:bottom w:val="single" w:color="auto" w:sz="4" w:space="0"/>
              <w:right w:val="single" w:color="auto" w:sz="4" w:space="0"/>
            </w:tcBorders>
            <w:shd w:val="clear" w:color="auto" w:fill="auto"/>
            <w:vAlign w:val="center"/>
          </w:tcPr>
          <w:p w14:paraId="318D8E5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E9A18C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B5C2E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037A6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7C8541">
            <w:pPr>
              <w:jc w:val="center"/>
            </w:pPr>
          </w:p>
        </w:tc>
      </w:tr>
      <w:tr w14:paraId="133A7D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BCF6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421D1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4623CB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C0180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F661BA1">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B3EE8F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7B769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8231B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B8FFCF">
            <w:pPr>
              <w:jc w:val="center"/>
            </w:pPr>
          </w:p>
        </w:tc>
      </w:tr>
      <w:tr w14:paraId="602D58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00524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561B2A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00EAAD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BD10F0">
            <w:pPr>
              <w:jc w:val="center"/>
            </w:pPr>
            <w:r>
              <w:rPr>
                <w:rFonts w:ascii="宋体" w:hAnsi="宋体"/>
                <w:sz w:val="18"/>
              </w:rPr>
              <w:t>保障车辆正常运行</w:t>
            </w:r>
          </w:p>
        </w:tc>
        <w:tc>
          <w:tcPr>
            <w:tcW w:w="1266" w:type="dxa"/>
            <w:tcBorders>
              <w:top w:val="nil"/>
              <w:left w:val="nil"/>
              <w:bottom w:val="single" w:color="auto" w:sz="4" w:space="0"/>
              <w:right w:val="single" w:color="auto" w:sz="4" w:space="0"/>
            </w:tcBorders>
            <w:shd w:val="clear" w:color="auto" w:fill="auto"/>
            <w:vAlign w:val="center"/>
          </w:tcPr>
          <w:p w14:paraId="493F9350">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70352E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8F74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7083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76A1E4">
            <w:pPr>
              <w:jc w:val="center"/>
            </w:pPr>
          </w:p>
        </w:tc>
      </w:tr>
      <w:tr w14:paraId="520043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AD15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24EF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F3ACD4">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39F218">
            <w:pPr>
              <w:jc w:val="center"/>
            </w:pPr>
            <w:r>
              <w:rPr>
                <w:rFonts w:ascii="宋体" w:hAnsi="宋体"/>
                <w:sz w:val="18"/>
              </w:rPr>
              <w:t>提升城区环境卫生整洁度</w:t>
            </w:r>
          </w:p>
        </w:tc>
        <w:tc>
          <w:tcPr>
            <w:tcW w:w="1266" w:type="dxa"/>
            <w:tcBorders>
              <w:top w:val="nil"/>
              <w:left w:val="nil"/>
              <w:bottom w:val="single" w:color="auto" w:sz="4" w:space="0"/>
              <w:right w:val="single" w:color="auto" w:sz="4" w:space="0"/>
            </w:tcBorders>
            <w:shd w:val="clear" w:color="auto" w:fill="auto"/>
            <w:vAlign w:val="center"/>
          </w:tcPr>
          <w:p w14:paraId="65095B9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30B4D4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A16B9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A8AFC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6B78A6">
            <w:pPr>
              <w:jc w:val="center"/>
            </w:pPr>
          </w:p>
        </w:tc>
      </w:tr>
      <w:tr w14:paraId="6A4306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343F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85F1E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79E977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259AEF">
            <w:pPr>
              <w:jc w:val="center"/>
            </w:pPr>
            <w:r>
              <w:rPr>
                <w:rFonts w:ascii="宋体" w:hAnsi="宋体"/>
                <w:sz w:val="18"/>
              </w:rPr>
              <w:t>受益群体满意度</w:t>
            </w:r>
          </w:p>
        </w:tc>
        <w:tc>
          <w:tcPr>
            <w:tcW w:w="1266" w:type="dxa"/>
            <w:tcBorders>
              <w:top w:val="nil"/>
              <w:left w:val="nil"/>
              <w:bottom w:val="single" w:color="auto" w:sz="4" w:space="0"/>
              <w:right w:val="single" w:color="auto" w:sz="4" w:space="0"/>
            </w:tcBorders>
            <w:shd w:val="clear" w:color="auto" w:fill="auto"/>
            <w:vAlign w:val="center"/>
          </w:tcPr>
          <w:p w14:paraId="5FB5691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D8E506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AF7B9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248F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9ECD9E">
            <w:pPr>
              <w:jc w:val="center"/>
            </w:pPr>
          </w:p>
        </w:tc>
      </w:tr>
      <w:tr w14:paraId="32C6B67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8670A9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0DC24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EE2266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E93C99">
            <w:pPr>
              <w:jc w:val="center"/>
            </w:pPr>
          </w:p>
        </w:tc>
      </w:tr>
    </w:tbl>
    <w:p w14:paraId="0C53AB76">
      <w:pPr>
        <w:rPr>
          <w:rFonts w:hint="eastAsia" w:ascii="宋体" w:hAnsi="宋体" w:cs="宋体"/>
          <w:b/>
          <w:bCs/>
          <w:kern w:val="0"/>
          <w:sz w:val="18"/>
          <w:szCs w:val="18"/>
        </w:rPr>
      </w:pPr>
    </w:p>
    <w:p w14:paraId="00E57D6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F07857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C2B65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992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470F31D">
            <w:pPr>
              <w:jc w:val="center"/>
            </w:pPr>
            <w:r>
              <w:rPr>
                <w:rFonts w:ascii="宋体" w:hAnsi="宋体"/>
                <w:sz w:val="18"/>
              </w:rPr>
              <w:t>关于拨付2023年中央财政农村危房改造补助资金（第二批）预算的申请</w:t>
            </w:r>
          </w:p>
        </w:tc>
      </w:tr>
      <w:tr w14:paraId="2D094F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7D12C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EA8A0F5">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633936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3AA72F7">
            <w:pPr>
              <w:jc w:val="center"/>
            </w:pPr>
            <w:r>
              <w:rPr>
                <w:rFonts w:ascii="宋体" w:hAnsi="宋体"/>
                <w:sz w:val="18"/>
              </w:rPr>
              <w:t>奇台县住房和城乡建设局</w:t>
            </w:r>
          </w:p>
        </w:tc>
      </w:tr>
      <w:tr w14:paraId="5ABA272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3C3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0A60E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34E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A8CA8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11BE2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5E009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DF54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8BECC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FF5D1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7D96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0A66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1B8A83">
            <w:pPr>
              <w:jc w:val="center"/>
            </w:pPr>
            <w:r>
              <w:rPr>
                <w:rFonts w:ascii="宋体" w:hAnsi="宋体"/>
                <w:sz w:val="18"/>
              </w:rPr>
              <w:t>5.71</w:t>
            </w:r>
          </w:p>
        </w:tc>
        <w:tc>
          <w:tcPr>
            <w:tcW w:w="1266" w:type="dxa"/>
            <w:tcBorders>
              <w:top w:val="nil"/>
              <w:left w:val="nil"/>
              <w:bottom w:val="single" w:color="auto" w:sz="4" w:space="0"/>
              <w:right w:val="single" w:color="auto" w:sz="4" w:space="0"/>
            </w:tcBorders>
            <w:shd w:val="clear" w:color="auto" w:fill="auto"/>
            <w:noWrap/>
            <w:vAlign w:val="center"/>
          </w:tcPr>
          <w:p w14:paraId="0C9D7319">
            <w:pPr>
              <w:jc w:val="center"/>
            </w:pPr>
            <w:r>
              <w:rPr>
                <w:rFonts w:ascii="宋体" w:hAnsi="宋体"/>
                <w:sz w:val="18"/>
              </w:rPr>
              <w:t>5.71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F553FB5">
            <w:pPr>
              <w:jc w:val="center"/>
            </w:pPr>
            <w:r>
              <w:rPr>
                <w:rFonts w:ascii="宋体" w:hAnsi="宋体"/>
                <w:sz w:val="18"/>
              </w:rPr>
              <w:t>5.55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479AA0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A7C3C2F">
            <w:pPr>
              <w:jc w:val="center"/>
            </w:pPr>
            <w:r>
              <w:rPr>
                <w:rFonts w:ascii="宋体" w:hAnsi="宋体"/>
                <w:sz w:val="18"/>
              </w:rPr>
              <w:t>97.20%</w:t>
            </w:r>
          </w:p>
        </w:tc>
        <w:tc>
          <w:tcPr>
            <w:tcW w:w="1417" w:type="dxa"/>
            <w:tcBorders>
              <w:top w:val="nil"/>
              <w:left w:val="nil"/>
              <w:bottom w:val="single" w:color="auto" w:sz="4" w:space="0"/>
              <w:right w:val="single" w:color="auto" w:sz="4" w:space="0"/>
            </w:tcBorders>
            <w:shd w:val="clear" w:color="auto" w:fill="auto"/>
            <w:vAlign w:val="center"/>
          </w:tcPr>
          <w:p w14:paraId="6B1DC405">
            <w:pPr>
              <w:jc w:val="center"/>
            </w:pPr>
            <w:r>
              <w:rPr>
                <w:rFonts w:ascii="宋体" w:hAnsi="宋体"/>
                <w:sz w:val="18"/>
              </w:rPr>
              <w:t>9.30</w:t>
            </w:r>
          </w:p>
        </w:tc>
      </w:tr>
      <w:tr w14:paraId="3B4134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7AB0C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DD43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7FB49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E3FF4E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6A1FE0E">
            <w:pPr>
              <w:jc w:val="center"/>
            </w:pPr>
            <w:r>
              <w:rPr>
                <w:rFonts w:ascii="宋体" w:hAnsi="宋体"/>
                <w:sz w:val="18"/>
              </w:rPr>
              <w:t>5.55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9C40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5A61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E4BC1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4AF9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7895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0C10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F48A4F">
            <w:pPr>
              <w:jc w:val="center"/>
            </w:pPr>
            <w:r>
              <w:rPr>
                <w:rFonts w:ascii="宋体" w:hAnsi="宋体"/>
                <w:sz w:val="18"/>
              </w:rPr>
              <w:t>5.71</w:t>
            </w:r>
          </w:p>
        </w:tc>
        <w:tc>
          <w:tcPr>
            <w:tcW w:w="1266" w:type="dxa"/>
            <w:tcBorders>
              <w:top w:val="nil"/>
              <w:left w:val="nil"/>
              <w:bottom w:val="single" w:color="auto" w:sz="4" w:space="0"/>
              <w:right w:val="single" w:color="auto" w:sz="4" w:space="0"/>
            </w:tcBorders>
            <w:shd w:val="clear" w:color="auto" w:fill="auto"/>
            <w:noWrap/>
            <w:vAlign w:val="center"/>
          </w:tcPr>
          <w:p w14:paraId="456ACEB8">
            <w:pPr>
              <w:jc w:val="center"/>
            </w:pPr>
            <w:r>
              <w:rPr>
                <w:rFonts w:ascii="宋体" w:hAnsi="宋体"/>
                <w:sz w:val="18"/>
              </w:rPr>
              <w:t>5.71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D89306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312A4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D492D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B74CF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BCC3A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56C8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A46DB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B6CBD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7CB8EE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5AB3EA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5905E99">
            <w:pPr>
              <w:jc w:val="left"/>
            </w:pPr>
            <w:r>
              <w:rPr>
                <w:rFonts w:ascii="宋体" w:hAnsi="宋体"/>
                <w:sz w:val="18"/>
              </w:rPr>
              <w:t>完成2023年实施抗震防灾工程3户，修建面积180平方米，改造验收合格率100%，当年开工及时率100%，当年竣工及时率100%，项目预算控制率100%，在10月底前全面完成抗震防灾工程建设任务，确保全面竣工完成验收入住，提升农村住房抗震防灾水平，改善农户生活环境及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0E89CEB4">
            <w:pPr>
              <w:jc w:val="left"/>
            </w:pPr>
            <w:r>
              <w:rPr>
                <w:rFonts w:ascii="宋体" w:hAnsi="宋体"/>
                <w:sz w:val="18"/>
              </w:rPr>
              <w:t>已完成2023年实施抗震防灾工程3户，修建面积180平方米，改造验收合格率100%，当年开工及时率100%，当年竣工及时率100%，项目预算控制率97.2%，在10月底前全面完成抗震防灾工程建设任务，确保全面竣工完成验收入住，提升农村住房抗震防灾水平，改善农户生活环境及居住条件。</w:t>
            </w:r>
          </w:p>
        </w:tc>
      </w:tr>
      <w:tr w14:paraId="235CD38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371B8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826CB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35CAA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08EA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21338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66A08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E30C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5731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095D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060397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2BB5A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6E5098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AA966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A58763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EBACCA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F4A0BD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6B61E6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3B8948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B26F3B4">
            <w:pPr>
              <w:widowControl/>
              <w:jc w:val="left"/>
              <w:rPr>
                <w:rFonts w:hint="eastAsia" w:ascii="宋体" w:hAnsi="宋体" w:cs="宋体"/>
                <w:color w:val="000000"/>
                <w:kern w:val="0"/>
                <w:sz w:val="18"/>
                <w:szCs w:val="18"/>
              </w:rPr>
            </w:pPr>
          </w:p>
        </w:tc>
      </w:tr>
      <w:tr w14:paraId="0327DE7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89C52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5E309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7B89A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5DA3F6">
            <w:pPr>
              <w:jc w:val="center"/>
            </w:pPr>
            <w:r>
              <w:rPr>
                <w:rFonts w:ascii="宋体" w:hAnsi="宋体"/>
                <w:sz w:val="18"/>
              </w:rPr>
              <w:t>抗震防灾工程（户）</w:t>
            </w:r>
          </w:p>
        </w:tc>
        <w:tc>
          <w:tcPr>
            <w:tcW w:w="1266" w:type="dxa"/>
            <w:tcBorders>
              <w:top w:val="nil"/>
              <w:left w:val="nil"/>
              <w:bottom w:val="single" w:color="auto" w:sz="4" w:space="0"/>
              <w:right w:val="single" w:color="auto" w:sz="4" w:space="0"/>
            </w:tcBorders>
            <w:shd w:val="clear" w:color="auto" w:fill="auto"/>
            <w:vAlign w:val="center"/>
          </w:tcPr>
          <w:p w14:paraId="276806B6">
            <w:pPr>
              <w:jc w:val="center"/>
            </w:pPr>
            <w:r>
              <w:rPr>
                <w:rFonts w:ascii="宋体" w:hAnsi="宋体"/>
                <w:sz w:val="18"/>
              </w:rPr>
              <w:t>=3户</w:t>
            </w:r>
          </w:p>
        </w:tc>
        <w:tc>
          <w:tcPr>
            <w:tcW w:w="1088" w:type="dxa"/>
            <w:tcBorders>
              <w:top w:val="nil"/>
              <w:left w:val="nil"/>
              <w:bottom w:val="single" w:color="auto" w:sz="4" w:space="0"/>
              <w:right w:val="single" w:color="auto" w:sz="4" w:space="0"/>
            </w:tcBorders>
            <w:shd w:val="clear" w:color="auto" w:fill="auto"/>
            <w:vAlign w:val="center"/>
          </w:tcPr>
          <w:p w14:paraId="5CD62EA2">
            <w:pPr>
              <w:jc w:val="center"/>
            </w:pPr>
            <w:r>
              <w:rPr>
                <w:rFonts w:ascii="宋体" w:hAnsi="宋体"/>
                <w:sz w:val="18"/>
              </w:rPr>
              <w:t>=3户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C7F7B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77BC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9834A0">
            <w:pPr>
              <w:jc w:val="center"/>
            </w:pPr>
          </w:p>
        </w:tc>
      </w:tr>
      <w:tr w14:paraId="03F615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ECE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81D47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C1548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D51484">
            <w:pPr>
              <w:jc w:val="center"/>
            </w:pPr>
            <w:r>
              <w:rPr>
                <w:rFonts w:ascii="宋体" w:hAnsi="宋体"/>
                <w:sz w:val="18"/>
              </w:rPr>
              <w:t>修建面积（平方米）</w:t>
            </w:r>
          </w:p>
        </w:tc>
        <w:tc>
          <w:tcPr>
            <w:tcW w:w="1266" w:type="dxa"/>
            <w:tcBorders>
              <w:top w:val="nil"/>
              <w:left w:val="nil"/>
              <w:bottom w:val="single" w:color="auto" w:sz="4" w:space="0"/>
              <w:right w:val="single" w:color="auto" w:sz="4" w:space="0"/>
            </w:tcBorders>
            <w:shd w:val="clear" w:color="auto" w:fill="auto"/>
            <w:vAlign w:val="center"/>
          </w:tcPr>
          <w:p w14:paraId="5780D262">
            <w:pPr>
              <w:jc w:val="center"/>
            </w:pPr>
            <w:r>
              <w:rPr>
                <w:rFonts w:ascii="宋体" w:hAnsi="宋体"/>
                <w:sz w:val="18"/>
              </w:rPr>
              <w:t>=180平方米</w:t>
            </w:r>
          </w:p>
        </w:tc>
        <w:tc>
          <w:tcPr>
            <w:tcW w:w="1088" w:type="dxa"/>
            <w:tcBorders>
              <w:top w:val="nil"/>
              <w:left w:val="nil"/>
              <w:bottom w:val="single" w:color="auto" w:sz="4" w:space="0"/>
              <w:right w:val="single" w:color="auto" w:sz="4" w:space="0"/>
            </w:tcBorders>
            <w:shd w:val="clear" w:color="auto" w:fill="auto"/>
            <w:vAlign w:val="center"/>
          </w:tcPr>
          <w:p w14:paraId="0413EFEB">
            <w:pPr>
              <w:jc w:val="center"/>
            </w:pPr>
            <w:r>
              <w:rPr>
                <w:rFonts w:ascii="宋体" w:hAnsi="宋体"/>
                <w:sz w:val="18"/>
              </w:rPr>
              <w:t>=180平方米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E7B69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542C0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2AB1DB">
            <w:pPr>
              <w:jc w:val="center"/>
            </w:pPr>
          </w:p>
        </w:tc>
      </w:tr>
      <w:tr w14:paraId="2E30D1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9701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10B8F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95137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1831AB">
            <w:pPr>
              <w:jc w:val="center"/>
            </w:pPr>
            <w:r>
              <w:rPr>
                <w:rFonts w:ascii="宋体" w:hAnsi="宋体"/>
                <w:sz w:val="18"/>
              </w:rPr>
              <w:t>改造验收合格率（%）</w:t>
            </w:r>
          </w:p>
        </w:tc>
        <w:tc>
          <w:tcPr>
            <w:tcW w:w="1266" w:type="dxa"/>
            <w:tcBorders>
              <w:top w:val="nil"/>
              <w:left w:val="nil"/>
              <w:bottom w:val="single" w:color="auto" w:sz="4" w:space="0"/>
              <w:right w:val="single" w:color="auto" w:sz="4" w:space="0"/>
            </w:tcBorders>
            <w:shd w:val="clear" w:color="auto" w:fill="auto"/>
            <w:vAlign w:val="center"/>
          </w:tcPr>
          <w:p w14:paraId="7F362F8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CC9658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486A5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239E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904EEF">
            <w:pPr>
              <w:jc w:val="center"/>
            </w:pPr>
          </w:p>
        </w:tc>
      </w:tr>
      <w:tr w14:paraId="4A6B99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D7BD4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85BF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12BE9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25B6FE">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35E9DA7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76F80F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B36D3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7240A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2841A8">
            <w:pPr>
              <w:jc w:val="center"/>
            </w:pPr>
          </w:p>
        </w:tc>
      </w:tr>
      <w:tr w14:paraId="119099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FF04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66406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C14C3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94C40D">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7B31EEC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5A324A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C145E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A45E3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BFBBB2">
            <w:pPr>
              <w:jc w:val="center"/>
            </w:pPr>
          </w:p>
        </w:tc>
      </w:tr>
      <w:tr w14:paraId="7E291D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67E9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631F1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9AD5B4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9462A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998832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AECE9CF">
            <w:pPr>
              <w:jc w:val="center"/>
            </w:pPr>
            <w:r>
              <w:rPr>
                <w:rFonts w:ascii="宋体" w:hAnsi="宋体"/>
                <w:sz w:val="18"/>
              </w:rPr>
              <w:t>=97.2%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D24D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0202CF">
            <w:pPr>
              <w:jc w:val="center"/>
            </w:pPr>
            <w:r>
              <w:rPr>
                <w:rFonts w:ascii="宋体" w:hAnsi="宋体"/>
                <w:sz w:val="18"/>
              </w:rPr>
              <w:t>18.6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328BC7">
            <w:pPr>
              <w:jc w:val="center"/>
            </w:pPr>
            <w:r>
              <w:rPr>
                <w:rFonts w:ascii="宋体" w:hAnsi="宋体"/>
                <w:sz w:val="18"/>
              </w:rPr>
              <w:t>因为项目实施过程中计划调整，导致资金未使用，故存在偏差。改进措施：下年度合理填报目标值，实施中如有调整及时上报。</w:t>
            </w:r>
          </w:p>
        </w:tc>
      </w:tr>
      <w:tr w14:paraId="70FAD2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51E1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3494E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415D8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AEB8D4">
            <w:pPr>
              <w:jc w:val="center"/>
            </w:pPr>
            <w:r>
              <w:rPr>
                <w:rFonts w:ascii="宋体" w:hAnsi="宋体"/>
                <w:sz w:val="18"/>
              </w:rPr>
              <w:t>改善农户生活环境及居住条件</w:t>
            </w:r>
          </w:p>
        </w:tc>
        <w:tc>
          <w:tcPr>
            <w:tcW w:w="1266" w:type="dxa"/>
            <w:tcBorders>
              <w:top w:val="nil"/>
              <w:left w:val="nil"/>
              <w:bottom w:val="single" w:color="auto" w:sz="4" w:space="0"/>
              <w:right w:val="single" w:color="auto" w:sz="4" w:space="0"/>
            </w:tcBorders>
            <w:shd w:val="clear" w:color="auto" w:fill="auto"/>
            <w:vAlign w:val="center"/>
          </w:tcPr>
          <w:p w14:paraId="3DF555E3">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07ECBA23">
            <w:pPr>
              <w:jc w:val="center"/>
            </w:pPr>
            <w:r>
              <w:rPr>
                <w:rFonts w:ascii="宋体" w:hAnsi="宋体"/>
                <w:sz w:val="18"/>
              </w:rPr>
              <w:tab/>
            </w: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AD8DE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2ACCA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FA4A21">
            <w:pPr>
              <w:jc w:val="center"/>
            </w:pPr>
          </w:p>
        </w:tc>
      </w:tr>
      <w:tr w14:paraId="1C01EC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7A4F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4F4C4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92E34F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B35E51">
            <w:pPr>
              <w:jc w:val="center"/>
            </w:pPr>
            <w:r>
              <w:rPr>
                <w:rFonts w:ascii="宋体" w:hAnsi="宋体"/>
                <w:sz w:val="18"/>
              </w:rPr>
              <w:t>抗震防灾工程农户满意度（%）</w:t>
            </w:r>
          </w:p>
        </w:tc>
        <w:tc>
          <w:tcPr>
            <w:tcW w:w="1266" w:type="dxa"/>
            <w:tcBorders>
              <w:top w:val="nil"/>
              <w:left w:val="nil"/>
              <w:bottom w:val="single" w:color="auto" w:sz="4" w:space="0"/>
              <w:right w:val="single" w:color="auto" w:sz="4" w:space="0"/>
            </w:tcBorders>
            <w:shd w:val="clear" w:color="auto" w:fill="auto"/>
            <w:vAlign w:val="center"/>
          </w:tcPr>
          <w:p w14:paraId="0836413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47185B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23C5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58C6E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D44903">
            <w:pPr>
              <w:jc w:val="center"/>
            </w:pPr>
          </w:p>
        </w:tc>
      </w:tr>
      <w:tr w14:paraId="0EC82C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0EA3A9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4D5FF6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0B30E3F">
            <w:pPr>
              <w:jc w:val="center"/>
            </w:pPr>
            <w:r>
              <w:rPr>
                <w:rFonts w:ascii="宋体" w:hAnsi="宋体"/>
                <w:sz w:val="18"/>
              </w:rPr>
              <w:t>97.9分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3650D8">
            <w:pPr>
              <w:jc w:val="center"/>
            </w:pPr>
          </w:p>
        </w:tc>
      </w:tr>
    </w:tbl>
    <w:p w14:paraId="30662018">
      <w:pPr>
        <w:rPr>
          <w:rFonts w:hint="eastAsia" w:ascii="宋体" w:hAnsi="宋体" w:cs="宋体"/>
          <w:b/>
          <w:bCs/>
          <w:kern w:val="0"/>
          <w:sz w:val="18"/>
          <w:szCs w:val="18"/>
        </w:rPr>
      </w:pPr>
    </w:p>
    <w:p w14:paraId="58EA043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4B1C25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4444EF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8B1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B2C79A9">
            <w:pPr>
              <w:jc w:val="center"/>
            </w:pPr>
            <w:r>
              <w:rPr>
                <w:rFonts w:ascii="宋体" w:hAnsi="宋体"/>
                <w:sz w:val="18"/>
              </w:rPr>
              <w:t>关于申请奇台县住建局2023年重点项目资金的请示</w:t>
            </w:r>
          </w:p>
        </w:tc>
      </w:tr>
      <w:tr w14:paraId="526877C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963C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D92AAC9">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0EAEAFC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E99EEBB">
            <w:pPr>
              <w:jc w:val="center"/>
            </w:pPr>
            <w:r>
              <w:rPr>
                <w:rFonts w:ascii="宋体" w:hAnsi="宋体"/>
                <w:sz w:val="18"/>
              </w:rPr>
              <w:t>奇台县住房和城乡建设局</w:t>
            </w:r>
          </w:p>
        </w:tc>
      </w:tr>
      <w:tr w14:paraId="2098EC0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C863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ACDDB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8C1D4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F02F1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EE52C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EBE2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5C9C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7DEF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1206A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A2C42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4B9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808E1D">
            <w:pPr>
              <w:jc w:val="center"/>
            </w:pPr>
            <w:r>
              <w:rPr>
                <w:rFonts w:ascii="宋体" w:hAnsi="宋体"/>
                <w:sz w:val="18"/>
              </w:rPr>
              <w:t>620.00</w:t>
            </w:r>
          </w:p>
        </w:tc>
        <w:tc>
          <w:tcPr>
            <w:tcW w:w="1266" w:type="dxa"/>
            <w:tcBorders>
              <w:top w:val="nil"/>
              <w:left w:val="nil"/>
              <w:bottom w:val="single" w:color="auto" w:sz="4" w:space="0"/>
              <w:right w:val="single" w:color="auto" w:sz="4" w:space="0"/>
            </w:tcBorders>
            <w:shd w:val="clear" w:color="auto" w:fill="auto"/>
            <w:noWrap/>
            <w:vAlign w:val="center"/>
          </w:tcPr>
          <w:p w14:paraId="21D8BE30">
            <w:pPr>
              <w:jc w:val="center"/>
            </w:pPr>
            <w:r>
              <w:rPr>
                <w:rFonts w:ascii="宋体" w:hAnsi="宋体"/>
                <w:sz w:val="18"/>
              </w:rPr>
              <w:t>620.00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304EE23">
            <w:pPr>
              <w:jc w:val="center"/>
            </w:pPr>
            <w:r>
              <w:rPr>
                <w:rFonts w:ascii="宋体" w:hAnsi="宋体"/>
                <w:sz w:val="18"/>
              </w:rPr>
              <w:t>620.00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F307F1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28989E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17C1AE4">
            <w:pPr>
              <w:jc w:val="center"/>
            </w:pPr>
            <w:r>
              <w:rPr>
                <w:rFonts w:ascii="宋体" w:hAnsi="宋体"/>
                <w:sz w:val="18"/>
              </w:rPr>
              <w:t>10.00</w:t>
            </w:r>
          </w:p>
        </w:tc>
      </w:tr>
      <w:tr w14:paraId="36D2E4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A684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63A5F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77BFC1">
            <w:pPr>
              <w:jc w:val="center"/>
            </w:pPr>
            <w:r>
              <w:rPr>
                <w:rFonts w:ascii="宋体" w:hAnsi="宋体"/>
                <w:sz w:val="18"/>
              </w:rPr>
              <w:t>620.00</w:t>
            </w:r>
          </w:p>
        </w:tc>
        <w:tc>
          <w:tcPr>
            <w:tcW w:w="1266" w:type="dxa"/>
            <w:tcBorders>
              <w:top w:val="nil"/>
              <w:left w:val="nil"/>
              <w:bottom w:val="single" w:color="auto" w:sz="4" w:space="0"/>
              <w:right w:val="single" w:color="auto" w:sz="4" w:space="0"/>
            </w:tcBorders>
            <w:shd w:val="clear" w:color="auto" w:fill="auto"/>
            <w:noWrap/>
            <w:vAlign w:val="center"/>
          </w:tcPr>
          <w:p w14:paraId="2504571C">
            <w:pPr>
              <w:jc w:val="center"/>
            </w:pPr>
            <w:r>
              <w:rPr>
                <w:rFonts w:ascii="宋体" w:hAnsi="宋体"/>
                <w:sz w:val="18"/>
              </w:rPr>
              <w:t>620.00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28E9AB9">
            <w:pPr>
              <w:jc w:val="center"/>
            </w:pPr>
            <w:r>
              <w:rPr>
                <w:rFonts w:ascii="宋体" w:hAnsi="宋体"/>
                <w:sz w:val="18"/>
              </w:rPr>
              <w:t>620.00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3D284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E440F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406756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6063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99EA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BA8E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E9702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B806EA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922828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BF6E2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94A87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B47B7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78B8EC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E8BF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90EE0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AD63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4542B7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F26BA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2198278">
            <w:pPr>
              <w:jc w:val="left"/>
            </w:pPr>
            <w:r>
              <w:rPr>
                <w:rFonts w:ascii="宋体" w:hAnsi="宋体"/>
                <w:sz w:val="18"/>
              </w:rPr>
              <w:t>完成奇台县文化主题公园部分基础设施进行维修（更换塑木地板1200平方米，维修更换火烧板2000平方米、马路砖500平方米，对233个防腐木花箱打磨喷漆、160个塑木花箱加固及其他零星维修工程）；水磨河路绿化土进行换填（绿化土换填全长1372米、换填面积16024平方米）；项目资金支付率100%,工程单位建设成本大于等于620万元，使用率100%，生态效益指标达到95%，群众满意度95%，对商业街春秋楼、古楼、西牌楼等楼宇进行亮化维修维护。</w:t>
            </w:r>
          </w:p>
        </w:tc>
        <w:tc>
          <w:tcPr>
            <w:tcW w:w="4536" w:type="dxa"/>
            <w:gridSpan w:val="7"/>
            <w:tcBorders>
              <w:top w:val="single" w:color="auto" w:sz="4" w:space="0"/>
              <w:left w:val="nil"/>
              <w:bottom w:val="single" w:color="auto" w:sz="4" w:space="0"/>
              <w:right w:val="single" w:color="000000" w:sz="4" w:space="0"/>
            </w:tcBorders>
            <w:shd w:val="clear" w:color="auto" w:fill="auto"/>
          </w:tcPr>
          <w:p w14:paraId="57AF1F64">
            <w:pPr>
              <w:jc w:val="left"/>
            </w:pPr>
            <w:r>
              <w:rPr>
                <w:rFonts w:ascii="宋体" w:hAnsi="宋体"/>
                <w:sz w:val="18"/>
              </w:rPr>
              <w:t>塑木地板维修更换数量：1200；塑木花箱维修加固数量：160；项目验收合格率：100%；项目开工及时率：100%；塑木地板维修更换每平方米的费用：5000；有效改善居民出行条件：有效改善；塑木花箱维修加固每个的费用：1250</w:t>
            </w:r>
          </w:p>
        </w:tc>
      </w:tr>
      <w:tr w14:paraId="19646FC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13B8B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BA2F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6AE82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D741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002FB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D6915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707A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1416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A3E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85A8AC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D1FD5A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954CE7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80D6A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AB7024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9DF608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9878CE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035AD5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48F08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7411F4C">
            <w:pPr>
              <w:widowControl/>
              <w:jc w:val="left"/>
              <w:rPr>
                <w:rFonts w:hint="eastAsia" w:ascii="宋体" w:hAnsi="宋体" w:cs="宋体"/>
                <w:color w:val="000000"/>
                <w:kern w:val="0"/>
                <w:sz w:val="18"/>
                <w:szCs w:val="18"/>
              </w:rPr>
            </w:pPr>
          </w:p>
        </w:tc>
      </w:tr>
      <w:tr w14:paraId="1CA51DD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8B3B9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C7A631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E37D1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798A81">
            <w:pPr>
              <w:jc w:val="center"/>
            </w:pPr>
            <w:r>
              <w:rPr>
                <w:rFonts w:ascii="宋体" w:hAnsi="宋体"/>
                <w:sz w:val="18"/>
              </w:rPr>
              <w:t>塑木地板维修更换数量</w:t>
            </w:r>
          </w:p>
        </w:tc>
        <w:tc>
          <w:tcPr>
            <w:tcW w:w="1266" w:type="dxa"/>
            <w:tcBorders>
              <w:top w:val="nil"/>
              <w:left w:val="nil"/>
              <w:bottom w:val="single" w:color="auto" w:sz="4" w:space="0"/>
              <w:right w:val="single" w:color="auto" w:sz="4" w:space="0"/>
            </w:tcBorders>
            <w:shd w:val="clear" w:color="auto" w:fill="auto"/>
            <w:vAlign w:val="center"/>
          </w:tcPr>
          <w:p w14:paraId="27C3648F">
            <w:pPr>
              <w:jc w:val="center"/>
            </w:pPr>
            <w:r>
              <w:rPr>
                <w:rFonts w:ascii="宋体" w:hAnsi="宋体"/>
                <w:sz w:val="18"/>
              </w:rPr>
              <w:t>&gt;=1200平方米</w:t>
            </w:r>
          </w:p>
        </w:tc>
        <w:tc>
          <w:tcPr>
            <w:tcW w:w="1088" w:type="dxa"/>
            <w:tcBorders>
              <w:top w:val="nil"/>
              <w:left w:val="nil"/>
              <w:bottom w:val="single" w:color="auto" w:sz="4" w:space="0"/>
              <w:right w:val="single" w:color="auto" w:sz="4" w:space="0"/>
            </w:tcBorders>
            <w:shd w:val="clear" w:color="auto" w:fill="auto"/>
            <w:vAlign w:val="center"/>
          </w:tcPr>
          <w:p w14:paraId="0DF598CB">
            <w:pPr>
              <w:jc w:val="center"/>
            </w:pPr>
            <w:r>
              <w:rPr>
                <w:rFonts w:ascii="宋体" w:hAnsi="宋体"/>
                <w:sz w:val="18"/>
              </w:rPr>
              <w:t>=1200平方米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F36B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6574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408E6F">
            <w:pPr>
              <w:jc w:val="center"/>
            </w:pPr>
          </w:p>
        </w:tc>
      </w:tr>
      <w:tr w14:paraId="7ECFD9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7712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1758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B6460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AA468D">
            <w:pPr>
              <w:jc w:val="center"/>
            </w:pPr>
            <w:r>
              <w:rPr>
                <w:rFonts w:ascii="宋体" w:hAnsi="宋体"/>
                <w:sz w:val="18"/>
              </w:rPr>
              <w:t>塑木花箱维修加固数量</w:t>
            </w:r>
          </w:p>
        </w:tc>
        <w:tc>
          <w:tcPr>
            <w:tcW w:w="1266" w:type="dxa"/>
            <w:tcBorders>
              <w:top w:val="nil"/>
              <w:left w:val="nil"/>
              <w:bottom w:val="single" w:color="auto" w:sz="4" w:space="0"/>
              <w:right w:val="single" w:color="auto" w:sz="4" w:space="0"/>
            </w:tcBorders>
            <w:shd w:val="clear" w:color="auto" w:fill="auto"/>
            <w:vAlign w:val="center"/>
          </w:tcPr>
          <w:p w14:paraId="3C61634B">
            <w:pPr>
              <w:jc w:val="center"/>
            </w:pPr>
            <w:r>
              <w:rPr>
                <w:rFonts w:ascii="宋体" w:hAnsi="宋体"/>
                <w:sz w:val="18"/>
              </w:rPr>
              <w:t>&gt;=160个</w:t>
            </w:r>
          </w:p>
        </w:tc>
        <w:tc>
          <w:tcPr>
            <w:tcW w:w="1088" w:type="dxa"/>
            <w:tcBorders>
              <w:top w:val="nil"/>
              <w:left w:val="nil"/>
              <w:bottom w:val="single" w:color="auto" w:sz="4" w:space="0"/>
              <w:right w:val="single" w:color="auto" w:sz="4" w:space="0"/>
            </w:tcBorders>
            <w:shd w:val="clear" w:color="auto" w:fill="auto"/>
            <w:vAlign w:val="center"/>
          </w:tcPr>
          <w:p w14:paraId="7F2B0670">
            <w:pPr>
              <w:jc w:val="center"/>
            </w:pPr>
            <w:r>
              <w:rPr>
                <w:rFonts w:ascii="宋体" w:hAnsi="宋体"/>
                <w:sz w:val="18"/>
              </w:rPr>
              <w:t>=160个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A300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64A9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BFBD59">
            <w:pPr>
              <w:jc w:val="center"/>
            </w:pPr>
          </w:p>
        </w:tc>
      </w:tr>
      <w:tr w14:paraId="3A7DDC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CB3E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2F8C9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30993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722368">
            <w:pPr>
              <w:jc w:val="center"/>
            </w:pPr>
            <w:r>
              <w:rPr>
                <w:rFonts w:ascii="宋体" w:hAnsi="宋体"/>
                <w:sz w:val="18"/>
              </w:rPr>
              <w:t>项目验收合格率</w:t>
            </w:r>
          </w:p>
        </w:tc>
        <w:tc>
          <w:tcPr>
            <w:tcW w:w="1266" w:type="dxa"/>
            <w:tcBorders>
              <w:top w:val="nil"/>
              <w:left w:val="nil"/>
              <w:bottom w:val="single" w:color="auto" w:sz="4" w:space="0"/>
              <w:right w:val="single" w:color="auto" w:sz="4" w:space="0"/>
            </w:tcBorders>
            <w:shd w:val="clear" w:color="auto" w:fill="auto"/>
            <w:vAlign w:val="center"/>
          </w:tcPr>
          <w:p w14:paraId="35C4F325">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5FB0AC4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CE234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2CC59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A62248">
            <w:pPr>
              <w:jc w:val="center"/>
            </w:pPr>
          </w:p>
        </w:tc>
      </w:tr>
      <w:tr w14:paraId="0CD5FC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810B2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946E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71D73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5B335F">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76CEB93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3A4A7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B16A0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3CE99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DAA419">
            <w:pPr>
              <w:jc w:val="center"/>
            </w:pPr>
          </w:p>
        </w:tc>
      </w:tr>
      <w:tr w14:paraId="01C6D5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50BE7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CA6805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A975A0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65D479">
            <w:pPr>
              <w:jc w:val="center"/>
            </w:pPr>
            <w:r>
              <w:rPr>
                <w:rFonts w:ascii="宋体" w:hAnsi="宋体"/>
                <w:sz w:val="18"/>
              </w:rPr>
              <w:t>塑木地板维修更换每平方米的费用</w:t>
            </w:r>
          </w:p>
        </w:tc>
        <w:tc>
          <w:tcPr>
            <w:tcW w:w="1266" w:type="dxa"/>
            <w:tcBorders>
              <w:top w:val="nil"/>
              <w:left w:val="nil"/>
              <w:bottom w:val="single" w:color="auto" w:sz="4" w:space="0"/>
              <w:right w:val="single" w:color="auto" w:sz="4" w:space="0"/>
            </w:tcBorders>
            <w:shd w:val="clear" w:color="auto" w:fill="auto"/>
            <w:vAlign w:val="center"/>
          </w:tcPr>
          <w:p w14:paraId="6C95118D">
            <w:pPr>
              <w:jc w:val="center"/>
            </w:pPr>
            <w:r>
              <w:rPr>
                <w:rFonts w:ascii="宋体" w:hAnsi="宋体"/>
                <w:sz w:val="18"/>
              </w:rPr>
              <w:t>&lt;=5000元</w:t>
            </w:r>
          </w:p>
        </w:tc>
        <w:tc>
          <w:tcPr>
            <w:tcW w:w="1088" w:type="dxa"/>
            <w:tcBorders>
              <w:top w:val="nil"/>
              <w:left w:val="nil"/>
              <w:bottom w:val="single" w:color="auto" w:sz="4" w:space="0"/>
              <w:right w:val="single" w:color="auto" w:sz="4" w:space="0"/>
            </w:tcBorders>
            <w:shd w:val="clear" w:color="auto" w:fill="auto"/>
            <w:vAlign w:val="center"/>
          </w:tcPr>
          <w:p w14:paraId="2DCF4822">
            <w:pPr>
              <w:jc w:val="center"/>
            </w:pPr>
            <w:r>
              <w:rPr>
                <w:rFonts w:ascii="宋体" w:hAnsi="宋体"/>
                <w:sz w:val="18"/>
              </w:rPr>
              <w:t>=5000元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0F08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BABA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920496">
            <w:pPr>
              <w:jc w:val="center"/>
            </w:pPr>
          </w:p>
        </w:tc>
      </w:tr>
      <w:tr w14:paraId="452820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087F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0276D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9558F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82CD2D">
            <w:pPr>
              <w:jc w:val="center"/>
            </w:pPr>
            <w:r>
              <w:rPr>
                <w:rFonts w:ascii="宋体" w:hAnsi="宋体"/>
                <w:sz w:val="18"/>
              </w:rPr>
              <w:t>塑木花箱维修加固每个的费用</w:t>
            </w:r>
          </w:p>
        </w:tc>
        <w:tc>
          <w:tcPr>
            <w:tcW w:w="1266" w:type="dxa"/>
            <w:tcBorders>
              <w:top w:val="nil"/>
              <w:left w:val="nil"/>
              <w:bottom w:val="single" w:color="auto" w:sz="4" w:space="0"/>
              <w:right w:val="single" w:color="auto" w:sz="4" w:space="0"/>
            </w:tcBorders>
            <w:shd w:val="clear" w:color="auto" w:fill="auto"/>
            <w:vAlign w:val="center"/>
          </w:tcPr>
          <w:p w14:paraId="2B062232">
            <w:pPr>
              <w:jc w:val="center"/>
            </w:pPr>
            <w:r>
              <w:rPr>
                <w:rFonts w:ascii="宋体" w:hAnsi="宋体"/>
                <w:sz w:val="18"/>
              </w:rPr>
              <w:t>&lt;=1250元</w:t>
            </w:r>
          </w:p>
        </w:tc>
        <w:tc>
          <w:tcPr>
            <w:tcW w:w="1088" w:type="dxa"/>
            <w:tcBorders>
              <w:top w:val="nil"/>
              <w:left w:val="nil"/>
              <w:bottom w:val="single" w:color="auto" w:sz="4" w:space="0"/>
              <w:right w:val="single" w:color="auto" w:sz="4" w:space="0"/>
            </w:tcBorders>
            <w:shd w:val="clear" w:color="auto" w:fill="auto"/>
            <w:vAlign w:val="center"/>
          </w:tcPr>
          <w:p w14:paraId="255AB2E7">
            <w:pPr>
              <w:jc w:val="center"/>
            </w:pPr>
            <w:r>
              <w:rPr>
                <w:rFonts w:ascii="宋体" w:hAnsi="宋体"/>
                <w:sz w:val="18"/>
              </w:rPr>
              <w:t>=1250元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8E207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81035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6A400D">
            <w:pPr>
              <w:jc w:val="center"/>
            </w:pPr>
          </w:p>
        </w:tc>
      </w:tr>
      <w:tr w14:paraId="4A0E93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849EC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DCD3C3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58B319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F954A1">
            <w:pPr>
              <w:jc w:val="center"/>
            </w:pPr>
            <w:r>
              <w:rPr>
                <w:rFonts w:ascii="宋体" w:hAnsi="宋体"/>
                <w:sz w:val="18"/>
              </w:rPr>
              <w:t>有效改善居民出行条件</w:t>
            </w:r>
          </w:p>
        </w:tc>
        <w:tc>
          <w:tcPr>
            <w:tcW w:w="1266" w:type="dxa"/>
            <w:tcBorders>
              <w:top w:val="nil"/>
              <w:left w:val="nil"/>
              <w:bottom w:val="single" w:color="auto" w:sz="4" w:space="0"/>
              <w:right w:val="single" w:color="auto" w:sz="4" w:space="0"/>
            </w:tcBorders>
            <w:shd w:val="clear" w:color="auto" w:fill="auto"/>
            <w:vAlign w:val="center"/>
          </w:tcPr>
          <w:p w14:paraId="53306CDE">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03CD6C53">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C1604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9853F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DB3860">
            <w:pPr>
              <w:jc w:val="center"/>
            </w:pPr>
          </w:p>
        </w:tc>
      </w:tr>
      <w:tr w14:paraId="121BD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3B245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EE636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B68C7B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C30BE8">
            <w:pPr>
              <w:jc w:val="center"/>
            </w:pPr>
            <w:r>
              <w:rPr>
                <w:rFonts w:ascii="宋体" w:hAnsi="宋体"/>
                <w:sz w:val="18"/>
              </w:rPr>
              <w:t>受益群体满意度</w:t>
            </w:r>
          </w:p>
        </w:tc>
        <w:tc>
          <w:tcPr>
            <w:tcW w:w="1266" w:type="dxa"/>
            <w:tcBorders>
              <w:top w:val="nil"/>
              <w:left w:val="nil"/>
              <w:bottom w:val="single" w:color="auto" w:sz="4" w:space="0"/>
              <w:right w:val="single" w:color="auto" w:sz="4" w:space="0"/>
            </w:tcBorders>
            <w:shd w:val="clear" w:color="auto" w:fill="auto"/>
            <w:vAlign w:val="center"/>
          </w:tcPr>
          <w:p w14:paraId="5EAC74E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90CE56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C8AD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C5485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7448DC">
            <w:pPr>
              <w:jc w:val="center"/>
            </w:pPr>
          </w:p>
        </w:tc>
      </w:tr>
      <w:tr w14:paraId="434C34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0EB7D5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533E63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314B37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3689AB">
            <w:pPr>
              <w:jc w:val="center"/>
            </w:pPr>
          </w:p>
        </w:tc>
      </w:tr>
    </w:tbl>
    <w:p w14:paraId="5D99E63D">
      <w:pPr>
        <w:rPr>
          <w:rFonts w:hint="eastAsia" w:ascii="宋体" w:hAnsi="宋体" w:cs="宋体"/>
          <w:b/>
          <w:bCs/>
          <w:kern w:val="0"/>
          <w:sz w:val="18"/>
          <w:szCs w:val="18"/>
        </w:rPr>
      </w:pPr>
    </w:p>
    <w:p w14:paraId="7422969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DF6FB6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BBC837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18CB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450423">
            <w:pPr>
              <w:jc w:val="center"/>
            </w:pPr>
            <w:r>
              <w:rPr>
                <w:rFonts w:ascii="宋体" w:hAnsi="宋体"/>
                <w:sz w:val="18"/>
              </w:rPr>
              <w:t>关于申请奇台县采购安装</w:t>
            </w:r>
            <w:r>
              <w:rPr>
                <w:rFonts w:hint="eastAsia" w:ascii="宋体" w:hAnsi="宋体"/>
                <w:sz w:val="18"/>
                <w:lang w:eastAsia="zh-CN"/>
              </w:rPr>
              <w:t>燃气泄漏</w:t>
            </w:r>
            <w:r>
              <w:rPr>
                <w:rFonts w:ascii="宋体" w:hAnsi="宋体"/>
                <w:sz w:val="18"/>
              </w:rPr>
              <w:t>报警器和自动切断服务项目《一包)财政配套资金的请示</w:t>
            </w:r>
          </w:p>
        </w:tc>
      </w:tr>
      <w:tr w14:paraId="739D0C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0D24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54DB1AC">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30A5E1B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6D0CEDE">
            <w:pPr>
              <w:jc w:val="center"/>
            </w:pPr>
            <w:r>
              <w:rPr>
                <w:rFonts w:ascii="宋体" w:hAnsi="宋体"/>
                <w:sz w:val="18"/>
              </w:rPr>
              <w:t>奇台县住房和城乡建设局</w:t>
            </w:r>
          </w:p>
        </w:tc>
      </w:tr>
      <w:tr w14:paraId="777E5E0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0826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C50E5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C3FC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5B297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F5E49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F2C12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CFCA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6A949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67369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EA1D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70A0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BDB139">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40448723">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00122BB">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69E31A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E4C091">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BBC6B25">
            <w:pPr>
              <w:jc w:val="center"/>
            </w:pPr>
            <w:r>
              <w:rPr>
                <w:rFonts w:ascii="宋体" w:hAnsi="宋体"/>
                <w:sz w:val="18"/>
              </w:rPr>
              <w:t>10.00</w:t>
            </w:r>
          </w:p>
        </w:tc>
      </w:tr>
      <w:tr w14:paraId="237EFE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A547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B49F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575BD9">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756B5AB6">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283F1E0">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E2FE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505C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2FA9D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080E9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E76E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E809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3582E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AEB9A4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B8B79A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0C5E0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24214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C2773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89907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9D3B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6FD4D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E9F0B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84ADAF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77B99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A187F18">
            <w:pPr>
              <w:jc w:val="left"/>
            </w:pPr>
            <w:r>
              <w:rPr>
                <w:rFonts w:ascii="宋体" w:hAnsi="宋体"/>
                <w:sz w:val="18"/>
              </w:rPr>
              <w:t>采购安装</w:t>
            </w:r>
            <w:r>
              <w:rPr>
                <w:rFonts w:hint="eastAsia" w:ascii="宋体" w:hAnsi="宋体"/>
                <w:sz w:val="18"/>
                <w:lang w:eastAsia="zh-CN"/>
              </w:rPr>
              <w:t>燃气泄漏</w:t>
            </w:r>
            <w:r>
              <w:rPr>
                <w:rFonts w:ascii="宋体" w:hAnsi="宋体"/>
                <w:sz w:val="18"/>
              </w:rPr>
              <w:t>报警装置（含报警器和自动切断阀）2500套，设备购置质量验收合格率达到90%，政府采购率达到100%，设备购置完成及时率达到100%，设备购置单价预算控制率＜＝300元/套，有效保障居民用气安全，居民满意度达到90%。</w:t>
            </w:r>
          </w:p>
        </w:tc>
        <w:tc>
          <w:tcPr>
            <w:tcW w:w="4536" w:type="dxa"/>
            <w:gridSpan w:val="7"/>
            <w:tcBorders>
              <w:top w:val="single" w:color="auto" w:sz="4" w:space="0"/>
              <w:left w:val="nil"/>
              <w:bottom w:val="single" w:color="auto" w:sz="4" w:space="0"/>
              <w:right w:val="single" w:color="000000" w:sz="4" w:space="0"/>
            </w:tcBorders>
            <w:shd w:val="clear" w:color="auto" w:fill="auto"/>
          </w:tcPr>
          <w:p w14:paraId="78D0AB5C">
            <w:pPr>
              <w:jc w:val="left"/>
            </w:pPr>
            <w:r>
              <w:rPr>
                <w:rFonts w:ascii="宋体" w:hAnsi="宋体"/>
                <w:sz w:val="18"/>
              </w:rPr>
              <w:t>采购安装</w:t>
            </w:r>
            <w:r>
              <w:rPr>
                <w:rFonts w:hint="eastAsia" w:ascii="宋体" w:hAnsi="宋体"/>
                <w:sz w:val="18"/>
                <w:lang w:eastAsia="zh-CN"/>
              </w:rPr>
              <w:t>燃气泄漏</w:t>
            </w:r>
            <w:r>
              <w:rPr>
                <w:rFonts w:ascii="宋体" w:hAnsi="宋体"/>
                <w:sz w:val="18"/>
              </w:rPr>
              <w:t>报警装置（含报警器和自动切断阀）2500套，设备购置质量验收合格率达到90%，政府采购率达到100%，设备购置完成及时率达到100%，设备购置单价预算控制率＝300元/套，有效保障居民用气安全，居民满意度达到90%。</w:t>
            </w:r>
          </w:p>
        </w:tc>
      </w:tr>
      <w:tr w14:paraId="2AE3FFC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BFEB6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B6EA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7490B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4E36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B846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18C3E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34B5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271E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DA1E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5CCB43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7D7E7F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EA6F1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CB5352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EC3F00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DDD2FD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980198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260172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B64F5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B1EC086">
            <w:pPr>
              <w:widowControl/>
              <w:jc w:val="left"/>
              <w:rPr>
                <w:rFonts w:hint="eastAsia" w:ascii="宋体" w:hAnsi="宋体" w:cs="宋体"/>
                <w:color w:val="000000"/>
                <w:kern w:val="0"/>
                <w:sz w:val="18"/>
                <w:szCs w:val="18"/>
              </w:rPr>
            </w:pPr>
          </w:p>
        </w:tc>
      </w:tr>
      <w:tr w14:paraId="105157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2A6C3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B8713D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11C58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D28C87">
            <w:pPr>
              <w:jc w:val="center"/>
            </w:pPr>
            <w:r>
              <w:rPr>
                <w:rFonts w:ascii="宋体" w:hAnsi="宋体"/>
                <w:sz w:val="18"/>
              </w:rPr>
              <w:t>设备购置数量</w:t>
            </w:r>
          </w:p>
        </w:tc>
        <w:tc>
          <w:tcPr>
            <w:tcW w:w="1266" w:type="dxa"/>
            <w:tcBorders>
              <w:top w:val="nil"/>
              <w:left w:val="nil"/>
              <w:bottom w:val="single" w:color="auto" w:sz="4" w:space="0"/>
              <w:right w:val="single" w:color="auto" w:sz="4" w:space="0"/>
            </w:tcBorders>
            <w:shd w:val="clear" w:color="auto" w:fill="auto"/>
            <w:vAlign w:val="center"/>
          </w:tcPr>
          <w:p w14:paraId="4465E664">
            <w:pPr>
              <w:jc w:val="center"/>
            </w:pPr>
            <w:r>
              <w:rPr>
                <w:rFonts w:ascii="宋体" w:hAnsi="宋体"/>
                <w:sz w:val="18"/>
              </w:rPr>
              <w:t>=2500套</w:t>
            </w:r>
          </w:p>
        </w:tc>
        <w:tc>
          <w:tcPr>
            <w:tcW w:w="1088" w:type="dxa"/>
            <w:tcBorders>
              <w:top w:val="nil"/>
              <w:left w:val="nil"/>
              <w:bottom w:val="single" w:color="auto" w:sz="4" w:space="0"/>
              <w:right w:val="single" w:color="auto" w:sz="4" w:space="0"/>
            </w:tcBorders>
            <w:shd w:val="clear" w:color="auto" w:fill="auto"/>
            <w:vAlign w:val="center"/>
          </w:tcPr>
          <w:p w14:paraId="144471E2">
            <w:pPr>
              <w:jc w:val="center"/>
            </w:pPr>
            <w:r>
              <w:rPr>
                <w:rFonts w:ascii="宋体" w:hAnsi="宋体"/>
                <w:sz w:val="18"/>
              </w:rPr>
              <w:t>=3334套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D19F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E5A3A1">
            <w:pPr>
              <w:jc w:val="center"/>
            </w:pPr>
            <w:r>
              <w:rPr>
                <w:rFonts w:ascii="宋体" w:hAnsi="宋体"/>
                <w:sz w:val="18"/>
              </w:rPr>
              <w:t>6.66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31D8D">
            <w:pPr>
              <w:jc w:val="center"/>
            </w:pPr>
            <w:r>
              <w:rPr>
                <w:rFonts w:ascii="宋体" w:hAnsi="宋体"/>
                <w:sz w:val="18"/>
              </w:rPr>
              <w:t>原因分析：因为年初设置目标值设置不准确，故存在偏差。改进措施：1.下年度合理填报目标值；2.进一步加强工作人员专业能力素养。</w:t>
            </w:r>
          </w:p>
        </w:tc>
      </w:tr>
      <w:tr w14:paraId="2FD151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9018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101CB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2A46D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ED5079">
            <w:pPr>
              <w:jc w:val="center"/>
            </w:pPr>
            <w:r>
              <w:rPr>
                <w:rFonts w:ascii="宋体" w:hAnsi="宋体"/>
                <w:sz w:val="18"/>
              </w:rPr>
              <w:t>设备购置质量验收合格率</w:t>
            </w:r>
          </w:p>
        </w:tc>
        <w:tc>
          <w:tcPr>
            <w:tcW w:w="1266" w:type="dxa"/>
            <w:tcBorders>
              <w:top w:val="nil"/>
              <w:left w:val="nil"/>
              <w:bottom w:val="single" w:color="auto" w:sz="4" w:space="0"/>
              <w:right w:val="single" w:color="auto" w:sz="4" w:space="0"/>
            </w:tcBorders>
            <w:shd w:val="clear" w:color="auto" w:fill="auto"/>
            <w:vAlign w:val="center"/>
          </w:tcPr>
          <w:p w14:paraId="523507AD">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77449E5">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43AC1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2C9B6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53BEF4">
            <w:pPr>
              <w:jc w:val="center"/>
            </w:pPr>
          </w:p>
        </w:tc>
      </w:tr>
      <w:tr w14:paraId="757F6A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DA6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8FF2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51F0D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914923">
            <w:pPr>
              <w:jc w:val="center"/>
            </w:pPr>
            <w:r>
              <w:rPr>
                <w:rFonts w:ascii="宋体" w:hAnsi="宋体"/>
                <w:sz w:val="18"/>
              </w:rPr>
              <w:t>政府采购率</w:t>
            </w:r>
          </w:p>
        </w:tc>
        <w:tc>
          <w:tcPr>
            <w:tcW w:w="1266" w:type="dxa"/>
            <w:tcBorders>
              <w:top w:val="nil"/>
              <w:left w:val="nil"/>
              <w:bottom w:val="single" w:color="auto" w:sz="4" w:space="0"/>
              <w:right w:val="single" w:color="auto" w:sz="4" w:space="0"/>
            </w:tcBorders>
            <w:shd w:val="clear" w:color="auto" w:fill="auto"/>
            <w:vAlign w:val="center"/>
          </w:tcPr>
          <w:p w14:paraId="57AFA63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889934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E312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5096E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B9A86F">
            <w:pPr>
              <w:jc w:val="center"/>
            </w:pPr>
          </w:p>
        </w:tc>
      </w:tr>
      <w:tr w14:paraId="621D17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29DD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1147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E5AB2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E3A40C">
            <w:pPr>
              <w:jc w:val="center"/>
            </w:pPr>
            <w:r>
              <w:rPr>
                <w:rFonts w:ascii="宋体" w:hAnsi="宋体"/>
                <w:sz w:val="18"/>
              </w:rPr>
              <w:t>设备购置完成及时率</w:t>
            </w:r>
          </w:p>
        </w:tc>
        <w:tc>
          <w:tcPr>
            <w:tcW w:w="1266" w:type="dxa"/>
            <w:tcBorders>
              <w:top w:val="nil"/>
              <w:left w:val="nil"/>
              <w:bottom w:val="single" w:color="auto" w:sz="4" w:space="0"/>
              <w:right w:val="single" w:color="auto" w:sz="4" w:space="0"/>
            </w:tcBorders>
            <w:shd w:val="clear" w:color="auto" w:fill="auto"/>
            <w:vAlign w:val="center"/>
          </w:tcPr>
          <w:p w14:paraId="5B1958F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677F33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B9A6B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3DCDD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0F7C36">
            <w:pPr>
              <w:jc w:val="center"/>
            </w:pPr>
          </w:p>
        </w:tc>
      </w:tr>
      <w:tr w14:paraId="0D1928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E36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5F8EF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1FCE03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327E31">
            <w:pPr>
              <w:jc w:val="center"/>
            </w:pPr>
            <w:r>
              <w:rPr>
                <w:rFonts w:ascii="宋体" w:hAnsi="宋体"/>
                <w:sz w:val="18"/>
              </w:rPr>
              <w:t>设备购置单价成本</w:t>
            </w:r>
          </w:p>
        </w:tc>
        <w:tc>
          <w:tcPr>
            <w:tcW w:w="1266" w:type="dxa"/>
            <w:tcBorders>
              <w:top w:val="nil"/>
              <w:left w:val="nil"/>
              <w:bottom w:val="single" w:color="auto" w:sz="4" w:space="0"/>
              <w:right w:val="single" w:color="auto" w:sz="4" w:space="0"/>
            </w:tcBorders>
            <w:shd w:val="clear" w:color="auto" w:fill="auto"/>
            <w:vAlign w:val="center"/>
          </w:tcPr>
          <w:p w14:paraId="051FD9F9">
            <w:pPr>
              <w:jc w:val="center"/>
            </w:pPr>
            <w:r>
              <w:rPr>
                <w:rFonts w:ascii="宋体" w:hAnsi="宋体"/>
                <w:sz w:val="18"/>
              </w:rPr>
              <w:t>&lt;=400元/套</w:t>
            </w:r>
          </w:p>
        </w:tc>
        <w:tc>
          <w:tcPr>
            <w:tcW w:w="1088" w:type="dxa"/>
            <w:tcBorders>
              <w:top w:val="nil"/>
              <w:left w:val="nil"/>
              <w:bottom w:val="single" w:color="auto" w:sz="4" w:space="0"/>
              <w:right w:val="single" w:color="auto" w:sz="4" w:space="0"/>
            </w:tcBorders>
            <w:shd w:val="clear" w:color="auto" w:fill="auto"/>
            <w:vAlign w:val="center"/>
          </w:tcPr>
          <w:p w14:paraId="31F9D377">
            <w:pPr>
              <w:jc w:val="center"/>
            </w:pPr>
            <w:r>
              <w:rPr>
                <w:rFonts w:ascii="宋体" w:hAnsi="宋体"/>
                <w:sz w:val="18"/>
              </w:rPr>
              <w:t>=300元/套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3243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652183">
            <w:pPr>
              <w:jc w:val="center"/>
            </w:pPr>
            <w:r>
              <w:rPr>
                <w:rFonts w:ascii="宋体" w:hAnsi="宋体"/>
                <w:sz w:val="18"/>
              </w:rPr>
              <w:t>7.5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C35178">
            <w:pPr>
              <w:jc w:val="center"/>
            </w:pPr>
            <w:r>
              <w:rPr>
                <w:rFonts w:ascii="宋体" w:hAnsi="宋体"/>
                <w:sz w:val="18"/>
              </w:rPr>
              <w:t>原因分析：因为年初设置目标值设置不准确，故存在偏差。改进措施：1.下年度合理填报目标值；2.进一步加强工作人员专业能力素养。</w:t>
            </w:r>
          </w:p>
        </w:tc>
      </w:tr>
      <w:tr w14:paraId="37D7C2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423A1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BB9C5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4686A9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CF537F">
            <w:pPr>
              <w:jc w:val="center"/>
            </w:pPr>
            <w:r>
              <w:rPr>
                <w:rFonts w:ascii="宋体" w:hAnsi="宋体"/>
                <w:sz w:val="18"/>
              </w:rPr>
              <w:t>有效保障居民用气安全</w:t>
            </w:r>
          </w:p>
        </w:tc>
        <w:tc>
          <w:tcPr>
            <w:tcW w:w="1266" w:type="dxa"/>
            <w:tcBorders>
              <w:top w:val="nil"/>
              <w:left w:val="nil"/>
              <w:bottom w:val="single" w:color="auto" w:sz="4" w:space="0"/>
              <w:right w:val="single" w:color="auto" w:sz="4" w:space="0"/>
            </w:tcBorders>
            <w:shd w:val="clear" w:color="auto" w:fill="auto"/>
            <w:vAlign w:val="center"/>
          </w:tcPr>
          <w:p w14:paraId="70C2DAAB">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E4BC069">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218AB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D41B4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262EA2">
            <w:pPr>
              <w:jc w:val="center"/>
            </w:pPr>
          </w:p>
        </w:tc>
      </w:tr>
      <w:tr w14:paraId="7B2C85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0796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7E74C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553DD9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6828F8">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5FF8806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B627569">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3F2B5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6F70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2A2724">
            <w:pPr>
              <w:jc w:val="center"/>
            </w:pPr>
          </w:p>
        </w:tc>
      </w:tr>
      <w:tr w14:paraId="33DEAF6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09FE7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8736D4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F34EF9F">
            <w:pPr>
              <w:jc w:val="center"/>
            </w:pPr>
            <w:r>
              <w:rPr>
                <w:rFonts w:ascii="宋体" w:hAnsi="宋体"/>
                <w:sz w:val="18"/>
              </w:rPr>
              <w:t>84.16分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D9A012">
            <w:pPr>
              <w:jc w:val="center"/>
            </w:pPr>
          </w:p>
        </w:tc>
      </w:tr>
    </w:tbl>
    <w:p w14:paraId="00FAD1BE">
      <w:pPr>
        <w:rPr>
          <w:rFonts w:hint="eastAsia" w:ascii="宋体" w:hAnsi="宋体" w:cs="宋体"/>
          <w:b/>
          <w:bCs/>
          <w:kern w:val="0"/>
          <w:sz w:val="18"/>
          <w:szCs w:val="18"/>
        </w:rPr>
      </w:pPr>
    </w:p>
    <w:p w14:paraId="314D0DA9">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411E9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D8081F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BC3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5BA7754">
            <w:pPr>
              <w:jc w:val="center"/>
            </w:pPr>
            <w:r>
              <w:rPr>
                <w:rFonts w:ascii="宋体" w:hAnsi="宋体"/>
                <w:sz w:val="18"/>
              </w:rPr>
              <w:t>关于申请拨付亚行项目道路工程红线范围内有线传输设施迁改资金的请示</w:t>
            </w:r>
          </w:p>
        </w:tc>
      </w:tr>
      <w:tr w14:paraId="61AB27E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07DB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66DF2A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303BC7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616D4F">
            <w:pPr>
              <w:jc w:val="center"/>
            </w:pPr>
            <w:r>
              <w:rPr>
                <w:rFonts w:ascii="宋体" w:hAnsi="宋体"/>
                <w:sz w:val="18"/>
              </w:rPr>
              <w:t>奇台县住房和城乡建设局</w:t>
            </w:r>
          </w:p>
        </w:tc>
      </w:tr>
      <w:tr w14:paraId="38578BC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265E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12735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BDED0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DE821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D6108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E9A51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13081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CDB6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574773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99168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00E6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97603D">
            <w:pPr>
              <w:jc w:val="center"/>
            </w:pPr>
            <w:r>
              <w:rPr>
                <w:rFonts w:ascii="宋体" w:hAnsi="宋体"/>
                <w:sz w:val="18"/>
              </w:rPr>
              <w:t>75.00</w:t>
            </w:r>
          </w:p>
        </w:tc>
        <w:tc>
          <w:tcPr>
            <w:tcW w:w="1266" w:type="dxa"/>
            <w:tcBorders>
              <w:top w:val="nil"/>
              <w:left w:val="nil"/>
              <w:bottom w:val="single" w:color="auto" w:sz="4" w:space="0"/>
              <w:right w:val="single" w:color="auto" w:sz="4" w:space="0"/>
            </w:tcBorders>
            <w:shd w:val="clear" w:color="auto" w:fill="auto"/>
            <w:noWrap/>
            <w:vAlign w:val="center"/>
          </w:tcPr>
          <w:p w14:paraId="3453F6A7">
            <w:pPr>
              <w:jc w:val="center"/>
            </w:pPr>
            <w:r>
              <w:rPr>
                <w:rFonts w:ascii="宋体" w:hAnsi="宋体"/>
                <w:sz w:val="18"/>
              </w:rPr>
              <w:t>75.00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2A2D20">
            <w:pPr>
              <w:jc w:val="center"/>
            </w:pPr>
            <w:r>
              <w:rPr>
                <w:rFonts w:ascii="宋体" w:hAnsi="宋体"/>
                <w:sz w:val="18"/>
              </w:rPr>
              <w:t>52.50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111F0E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53A450">
            <w:pPr>
              <w:jc w:val="center"/>
            </w:pPr>
            <w:r>
              <w:rPr>
                <w:rFonts w:ascii="宋体" w:hAnsi="宋体"/>
                <w:sz w:val="18"/>
              </w:rPr>
              <w:t>70.00%</w:t>
            </w:r>
          </w:p>
        </w:tc>
        <w:tc>
          <w:tcPr>
            <w:tcW w:w="1417" w:type="dxa"/>
            <w:tcBorders>
              <w:top w:val="nil"/>
              <w:left w:val="nil"/>
              <w:bottom w:val="single" w:color="auto" w:sz="4" w:space="0"/>
              <w:right w:val="single" w:color="auto" w:sz="4" w:space="0"/>
            </w:tcBorders>
            <w:shd w:val="clear" w:color="auto" w:fill="auto"/>
            <w:vAlign w:val="center"/>
          </w:tcPr>
          <w:p w14:paraId="5BD35519">
            <w:pPr>
              <w:jc w:val="center"/>
            </w:pPr>
            <w:r>
              <w:rPr>
                <w:rFonts w:ascii="宋体" w:hAnsi="宋体"/>
                <w:sz w:val="18"/>
              </w:rPr>
              <w:t>2.50</w:t>
            </w:r>
          </w:p>
        </w:tc>
      </w:tr>
      <w:tr w14:paraId="03183ED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0EA9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789F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7CB5FD">
            <w:pPr>
              <w:jc w:val="center"/>
            </w:pPr>
            <w:r>
              <w:rPr>
                <w:rFonts w:ascii="宋体" w:hAnsi="宋体"/>
                <w:sz w:val="18"/>
              </w:rPr>
              <w:t>75.00</w:t>
            </w:r>
          </w:p>
        </w:tc>
        <w:tc>
          <w:tcPr>
            <w:tcW w:w="1266" w:type="dxa"/>
            <w:tcBorders>
              <w:top w:val="nil"/>
              <w:left w:val="nil"/>
              <w:bottom w:val="single" w:color="auto" w:sz="4" w:space="0"/>
              <w:right w:val="single" w:color="auto" w:sz="4" w:space="0"/>
            </w:tcBorders>
            <w:shd w:val="clear" w:color="auto" w:fill="auto"/>
            <w:noWrap/>
            <w:vAlign w:val="center"/>
          </w:tcPr>
          <w:p w14:paraId="265E6309">
            <w:pPr>
              <w:jc w:val="center"/>
            </w:pPr>
            <w:r>
              <w:rPr>
                <w:rFonts w:ascii="宋体" w:hAnsi="宋体"/>
                <w:sz w:val="18"/>
              </w:rPr>
              <w:t>75.00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E0A059F">
            <w:pPr>
              <w:jc w:val="center"/>
            </w:pPr>
            <w:r>
              <w:rPr>
                <w:rFonts w:ascii="宋体" w:hAnsi="宋体"/>
                <w:sz w:val="18"/>
              </w:rPr>
              <w:t>52.50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18664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BD6D8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C2D5B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91472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30397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1A59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F2672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86C30C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998854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B3D00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E4C12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761E4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ABD5E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63A6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2EC80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6048D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0DB531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3A9A5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1410DF8">
            <w:pPr>
              <w:jc w:val="left"/>
            </w:pPr>
            <w:r>
              <w:rPr>
                <w:rFonts w:ascii="宋体" w:hAnsi="宋体"/>
                <w:sz w:val="18"/>
              </w:rPr>
              <w:t>完成有线传输迁改2255米，项目验收合格率95%，项目完成及时率95%，迁改成本75万元，项目建设完成后利用率99%，有序推进道路工程，满足道路施工条件，并推进公路绿色发展，提高人民出行交通安全，满足人民美好生活需要。</w:t>
            </w:r>
          </w:p>
        </w:tc>
        <w:tc>
          <w:tcPr>
            <w:tcW w:w="4536" w:type="dxa"/>
            <w:gridSpan w:val="7"/>
            <w:tcBorders>
              <w:top w:val="single" w:color="auto" w:sz="4" w:space="0"/>
              <w:left w:val="nil"/>
              <w:bottom w:val="single" w:color="auto" w:sz="4" w:space="0"/>
              <w:right w:val="single" w:color="000000" w:sz="4" w:space="0"/>
            </w:tcBorders>
            <w:shd w:val="clear" w:color="auto" w:fill="auto"/>
          </w:tcPr>
          <w:p w14:paraId="77C1CCD1">
            <w:pPr>
              <w:jc w:val="left"/>
            </w:pPr>
            <w:r>
              <w:rPr>
                <w:rFonts w:ascii="宋体" w:hAnsi="宋体"/>
                <w:sz w:val="18"/>
              </w:rPr>
              <w:t>完成迁改的长度：2255；项目开工时间：2023；提升辖区经济发展水平：有效提升；受益群众满意度（%）：95%；项目竣工时间：2023</w:t>
            </w:r>
          </w:p>
        </w:tc>
      </w:tr>
      <w:tr w14:paraId="495D28DE">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0F087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C5CE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A2E4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316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DDC7B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E6A2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B0C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8F2C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9B06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90473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F5AD3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021F8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81032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63632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CDEF96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111B28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EFB29B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47CBD5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0791E67">
            <w:pPr>
              <w:widowControl/>
              <w:jc w:val="left"/>
              <w:rPr>
                <w:rFonts w:hint="eastAsia" w:ascii="宋体" w:hAnsi="宋体" w:cs="宋体"/>
                <w:color w:val="000000"/>
                <w:kern w:val="0"/>
                <w:sz w:val="18"/>
                <w:szCs w:val="18"/>
              </w:rPr>
            </w:pPr>
          </w:p>
        </w:tc>
      </w:tr>
      <w:tr w14:paraId="473D2704">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099F5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7329EA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BFD42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EE61C1">
            <w:pPr>
              <w:jc w:val="center"/>
            </w:pPr>
            <w:r>
              <w:rPr>
                <w:rFonts w:ascii="宋体" w:hAnsi="宋体"/>
                <w:sz w:val="18"/>
              </w:rPr>
              <w:t>完成迁改的长度</w:t>
            </w:r>
          </w:p>
        </w:tc>
        <w:tc>
          <w:tcPr>
            <w:tcW w:w="1266" w:type="dxa"/>
            <w:tcBorders>
              <w:top w:val="nil"/>
              <w:left w:val="nil"/>
              <w:bottom w:val="single" w:color="auto" w:sz="4" w:space="0"/>
              <w:right w:val="single" w:color="auto" w:sz="4" w:space="0"/>
            </w:tcBorders>
            <w:shd w:val="clear" w:color="auto" w:fill="auto"/>
            <w:vAlign w:val="center"/>
          </w:tcPr>
          <w:p w14:paraId="4D28F6BD">
            <w:pPr>
              <w:jc w:val="center"/>
            </w:pPr>
            <w:r>
              <w:rPr>
                <w:rFonts w:ascii="宋体" w:hAnsi="宋体"/>
                <w:sz w:val="18"/>
              </w:rPr>
              <w:t>&gt;=2255米</w:t>
            </w:r>
          </w:p>
        </w:tc>
        <w:tc>
          <w:tcPr>
            <w:tcW w:w="1088" w:type="dxa"/>
            <w:tcBorders>
              <w:top w:val="nil"/>
              <w:left w:val="nil"/>
              <w:bottom w:val="single" w:color="auto" w:sz="4" w:space="0"/>
              <w:right w:val="single" w:color="auto" w:sz="4" w:space="0"/>
            </w:tcBorders>
            <w:shd w:val="clear" w:color="auto" w:fill="auto"/>
            <w:vAlign w:val="center"/>
          </w:tcPr>
          <w:p w14:paraId="378E9165">
            <w:pPr>
              <w:jc w:val="center"/>
            </w:pPr>
            <w:r>
              <w:rPr>
                <w:rFonts w:ascii="宋体" w:hAnsi="宋体"/>
                <w:sz w:val="18"/>
              </w:rPr>
              <w:t>=2255米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6C964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CDD95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16C2D5">
            <w:pPr>
              <w:jc w:val="center"/>
            </w:pPr>
            <w:r>
              <w:rPr>
                <w:rFonts w:ascii="宋体" w:hAnsi="宋体"/>
                <w:sz w:val="18"/>
              </w:rPr>
              <w:t>因为工程款未全额到位，实际完成长度低于计划长度，改进措施：下年度积极与财政沟通工程款金额，确保全额支付。</w:t>
            </w:r>
          </w:p>
        </w:tc>
      </w:tr>
      <w:tr w14:paraId="533B13E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0EA2C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87ED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A2063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D4B73B">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286311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11542D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B176D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28D5F1">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A47577">
            <w:pPr>
              <w:jc w:val="center"/>
            </w:pPr>
            <w:r>
              <w:rPr>
                <w:rFonts w:ascii="宋体" w:hAnsi="宋体"/>
                <w:sz w:val="18"/>
              </w:rPr>
              <w:t>因为设置年初目标值设置数值不准确故存在偏差，改进措施：下年度准确预测目标值</w:t>
            </w:r>
          </w:p>
        </w:tc>
      </w:tr>
      <w:tr w14:paraId="03D05DE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7724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CD0E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A36FB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0178A6">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4A7E68D9">
            <w:pPr>
              <w:jc w:val="center"/>
            </w:pPr>
            <w:r>
              <w:rPr>
                <w:rFonts w:ascii="宋体" w:hAnsi="宋体"/>
                <w:sz w:val="18"/>
              </w:rPr>
              <w:t>=2023年7月17日</w:t>
            </w:r>
          </w:p>
        </w:tc>
        <w:tc>
          <w:tcPr>
            <w:tcW w:w="1088" w:type="dxa"/>
            <w:tcBorders>
              <w:top w:val="nil"/>
              <w:left w:val="nil"/>
              <w:bottom w:val="single" w:color="auto" w:sz="4" w:space="0"/>
              <w:right w:val="single" w:color="auto" w:sz="4" w:space="0"/>
            </w:tcBorders>
            <w:shd w:val="clear" w:color="auto" w:fill="auto"/>
            <w:vAlign w:val="center"/>
          </w:tcPr>
          <w:p w14:paraId="6E891FED">
            <w:pPr>
              <w:jc w:val="center"/>
            </w:pPr>
            <w:r>
              <w:rPr>
                <w:rFonts w:ascii="宋体" w:hAnsi="宋体"/>
                <w:sz w:val="18"/>
              </w:rPr>
              <w:t>=2023年7月17日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9AB1C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A3ABC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012AB5">
            <w:pPr>
              <w:jc w:val="center"/>
            </w:pPr>
          </w:p>
        </w:tc>
      </w:tr>
      <w:tr w14:paraId="65960D7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AF8C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B6E10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E30C5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5CBCFE">
            <w:pPr>
              <w:jc w:val="center"/>
            </w:pPr>
            <w:r>
              <w:rPr>
                <w:rFonts w:ascii="宋体" w:hAnsi="宋体"/>
                <w:sz w:val="18"/>
              </w:rPr>
              <w:t>项目竣工时间</w:t>
            </w:r>
          </w:p>
        </w:tc>
        <w:tc>
          <w:tcPr>
            <w:tcW w:w="1266" w:type="dxa"/>
            <w:tcBorders>
              <w:top w:val="nil"/>
              <w:left w:val="nil"/>
              <w:bottom w:val="single" w:color="auto" w:sz="4" w:space="0"/>
              <w:right w:val="single" w:color="auto" w:sz="4" w:space="0"/>
            </w:tcBorders>
            <w:shd w:val="clear" w:color="auto" w:fill="auto"/>
            <w:vAlign w:val="center"/>
          </w:tcPr>
          <w:p w14:paraId="77CB4B3D">
            <w:pPr>
              <w:jc w:val="center"/>
            </w:pPr>
            <w:r>
              <w:rPr>
                <w:rFonts w:ascii="宋体" w:hAnsi="宋体"/>
                <w:sz w:val="18"/>
              </w:rPr>
              <w:t>=2023年8月30日</w:t>
            </w:r>
          </w:p>
        </w:tc>
        <w:tc>
          <w:tcPr>
            <w:tcW w:w="1088" w:type="dxa"/>
            <w:tcBorders>
              <w:top w:val="nil"/>
              <w:left w:val="nil"/>
              <w:bottom w:val="single" w:color="auto" w:sz="4" w:space="0"/>
              <w:right w:val="single" w:color="auto" w:sz="4" w:space="0"/>
            </w:tcBorders>
            <w:shd w:val="clear" w:color="auto" w:fill="auto"/>
            <w:vAlign w:val="center"/>
          </w:tcPr>
          <w:p w14:paraId="4D1263BD">
            <w:pPr>
              <w:jc w:val="center"/>
            </w:pPr>
            <w:r>
              <w:rPr>
                <w:rFonts w:ascii="宋体" w:hAnsi="宋体"/>
                <w:sz w:val="18"/>
              </w:rPr>
              <w:t>=2023年8月30日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8917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634B5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4E656F">
            <w:pPr>
              <w:jc w:val="center"/>
            </w:pPr>
          </w:p>
        </w:tc>
      </w:tr>
      <w:tr w14:paraId="2BCB3DD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8F8CA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6130D1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3EA67A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9736E7">
            <w:pPr>
              <w:jc w:val="center"/>
            </w:pPr>
            <w:r>
              <w:rPr>
                <w:rFonts w:ascii="宋体" w:hAnsi="宋体"/>
                <w:sz w:val="18"/>
              </w:rPr>
              <w:t>有线传输每米迁改的费用</w:t>
            </w:r>
          </w:p>
        </w:tc>
        <w:tc>
          <w:tcPr>
            <w:tcW w:w="1266" w:type="dxa"/>
            <w:tcBorders>
              <w:top w:val="nil"/>
              <w:left w:val="nil"/>
              <w:bottom w:val="single" w:color="auto" w:sz="4" w:space="0"/>
              <w:right w:val="single" w:color="auto" w:sz="4" w:space="0"/>
            </w:tcBorders>
            <w:shd w:val="clear" w:color="auto" w:fill="auto"/>
            <w:vAlign w:val="center"/>
          </w:tcPr>
          <w:p w14:paraId="6E220F76">
            <w:pPr>
              <w:jc w:val="center"/>
            </w:pPr>
            <w:r>
              <w:rPr>
                <w:rFonts w:ascii="宋体" w:hAnsi="宋体"/>
                <w:sz w:val="18"/>
              </w:rPr>
              <w:t>&lt;=332.59元</w:t>
            </w:r>
          </w:p>
        </w:tc>
        <w:tc>
          <w:tcPr>
            <w:tcW w:w="1088" w:type="dxa"/>
            <w:tcBorders>
              <w:top w:val="nil"/>
              <w:left w:val="nil"/>
              <w:bottom w:val="single" w:color="auto" w:sz="4" w:space="0"/>
              <w:right w:val="single" w:color="auto" w:sz="4" w:space="0"/>
            </w:tcBorders>
            <w:shd w:val="clear" w:color="auto" w:fill="auto"/>
            <w:vAlign w:val="center"/>
          </w:tcPr>
          <w:p w14:paraId="2BB81003">
            <w:pPr>
              <w:jc w:val="center"/>
            </w:pPr>
            <w:r>
              <w:rPr>
                <w:rFonts w:ascii="宋体" w:hAnsi="宋体"/>
                <w:sz w:val="18"/>
              </w:rPr>
              <w:t>=232.82元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4B1D8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B8A71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EF48DE">
            <w:pPr>
              <w:jc w:val="center"/>
            </w:pPr>
            <w:r>
              <w:rPr>
                <w:rFonts w:ascii="宋体" w:hAnsi="宋体"/>
                <w:sz w:val="18"/>
              </w:rPr>
              <w:t>因为工程款未全额到位，实际完成长度低于计划长度，改进措施：下年度积极与财政沟通工程款金额，确保全额支付。</w:t>
            </w:r>
          </w:p>
        </w:tc>
      </w:tr>
      <w:tr w14:paraId="66B3B6C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169F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A1A9C9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9F63CB8">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846650">
            <w:pPr>
              <w:jc w:val="center"/>
            </w:pPr>
            <w:r>
              <w:rPr>
                <w:rFonts w:ascii="宋体" w:hAnsi="宋体"/>
                <w:sz w:val="18"/>
              </w:rPr>
              <w:t>项目建设完成后利用率（%）</w:t>
            </w:r>
          </w:p>
        </w:tc>
        <w:tc>
          <w:tcPr>
            <w:tcW w:w="1266" w:type="dxa"/>
            <w:tcBorders>
              <w:top w:val="nil"/>
              <w:left w:val="nil"/>
              <w:bottom w:val="single" w:color="auto" w:sz="4" w:space="0"/>
              <w:right w:val="single" w:color="auto" w:sz="4" w:space="0"/>
            </w:tcBorders>
            <w:shd w:val="clear" w:color="auto" w:fill="auto"/>
            <w:vAlign w:val="center"/>
          </w:tcPr>
          <w:p w14:paraId="5055F47C">
            <w:pPr>
              <w:jc w:val="center"/>
            </w:pPr>
            <w:r>
              <w:rPr>
                <w:rFonts w:ascii="宋体" w:hAnsi="宋体"/>
                <w:sz w:val="18"/>
              </w:rPr>
              <w:t>&gt;=99%</w:t>
            </w:r>
          </w:p>
        </w:tc>
        <w:tc>
          <w:tcPr>
            <w:tcW w:w="1088" w:type="dxa"/>
            <w:tcBorders>
              <w:top w:val="nil"/>
              <w:left w:val="nil"/>
              <w:bottom w:val="single" w:color="auto" w:sz="4" w:space="0"/>
              <w:right w:val="single" w:color="auto" w:sz="4" w:space="0"/>
            </w:tcBorders>
            <w:shd w:val="clear" w:color="auto" w:fill="auto"/>
            <w:vAlign w:val="center"/>
          </w:tcPr>
          <w:p w14:paraId="0C9128C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D5BA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5BC02E">
            <w:pPr>
              <w:jc w:val="center"/>
            </w:pPr>
            <w:r>
              <w:rPr>
                <w:rFonts w:ascii="宋体" w:hAnsi="宋体"/>
                <w:sz w:val="18"/>
              </w:rPr>
              <w:t>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E86D3D">
            <w:pPr>
              <w:jc w:val="center"/>
            </w:pPr>
            <w:r>
              <w:rPr>
                <w:rFonts w:ascii="宋体" w:hAnsi="宋体"/>
                <w:sz w:val="18"/>
              </w:rPr>
              <w:t>因为设置年初目标值设置数值不准确故存在偏差，改进措施：下年度准确预测目标值</w:t>
            </w:r>
          </w:p>
        </w:tc>
      </w:tr>
      <w:tr w14:paraId="09ACA47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7775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F07D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0C049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184A28">
            <w:pPr>
              <w:jc w:val="center"/>
            </w:pPr>
            <w:r>
              <w:rPr>
                <w:rFonts w:ascii="宋体" w:hAnsi="宋体"/>
                <w:sz w:val="18"/>
              </w:rPr>
              <w:t>提升辖区经济发展水平</w:t>
            </w:r>
          </w:p>
        </w:tc>
        <w:tc>
          <w:tcPr>
            <w:tcW w:w="1266" w:type="dxa"/>
            <w:tcBorders>
              <w:top w:val="nil"/>
              <w:left w:val="nil"/>
              <w:bottom w:val="single" w:color="auto" w:sz="4" w:space="0"/>
              <w:right w:val="single" w:color="auto" w:sz="4" w:space="0"/>
            </w:tcBorders>
            <w:shd w:val="clear" w:color="auto" w:fill="auto"/>
            <w:vAlign w:val="center"/>
          </w:tcPr>
          <w:p w14:paraId="5FE19055">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6B6B08BC">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3AF7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4155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81B941">
            <w:pPr>
              <w:jc w:val="center"/>
            </w:pPr>
          </w:p>
        </w:tc>
      </w:tr>
      <w:tr w14:paraId="42E66CE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D54D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1DD65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8B48D9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A8A65B">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1E02DC5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ECC6D1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8209F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C5E17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684331">
            <w:pPr>
              <w:jc w:val="center"/>
            </w:pPr>
          </w:p>
        </w:tc>
      </w:tr>
      <w:tr w14:paraId="78CC3172">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ED3D1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44DDE1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A4E1BC8">
            <w:pPr>
              <w:jc w:val="center"/>
            </w:pPr>
            <w:r>
              <w:rPr>
                <w:rFonts w:ascii="宋体" w:hAnsi="宋体"/>
                <w:sz w:val="18"/>
              </w:rPr>
              <w:t>76.87分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8C9210">
            <w:pPr>
              <w:jc w:val="center"/>
            </w:pPr>
          </w:p>
        </w:tc>
      </w:tr>
    </w:tbl>
    <w:p w14:paraId="4C91E71D">
      <w:pPr>
        <w:rPr>
          <w:rFonts w:hint="eastAsia" w:ascii="宋体" w:hAnsi="宋体" w:cs="宋体"/>
          <w:b/>
          <w:bCs/>
          <w:kern w:val="0"/>
          <w:sz w:val="18"/>
          <w:szCs w:val="18"/>
        </w:rPr>
      </w:pPr>
    </w:p>
    <w:p w14:paraId="0EFA4A5B">
      <w:pPr>
        <w:widowControl/>
        <w:jc w:val="left"/>
        <w:rPr>
          <w:rFonts w:hint="eastAsia" w:ascii="宋体" w:hAnsi="宋体" w:cs="宋体"/>
          <w:b/>
          <w:bCs/>
          <w:kern w:val="0"/>
          <w:sz w:val="18"/>
          <w:szCs w:val="18"/>
        </w:rPr>
      </w:pPr>
      <w:r>
        <w:rPr>
          <w:rFonts w:hint="eastAsia" w:ascii="宋体" w:hAnsi="宋体" w:cs="宋体"/>
          <w:b/>
          <w:bCs/>
          <w:kern w:val="0"/>
          <w:sz w:val="18"/>
          <w:szCs w:val="18"/>
        </w:rPr>
        <w:br w:type="page"/>
      </w:r>
    </w:p>
    <w:p w14:paraId="145C116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B13D23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6D34F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754E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95AAE08">
            <w:pPr>
              <w:jc w:val="center"/>
            </w:pPr>
            <w:r>
              <w:rPr>
                <w:rFonts w:ascii="宋体" w:hAnsi="宋体"/>
                <w:sz w:val="18"/>
              </w:rPr>
              <w:t>关于申请拨付供排水项目临时用地的资金请示</w:t>
            </w:r>
          </w:p>
        </w:tc>
      </w:tr>
      <w:tr w14:paraId="00904A6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8BD5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697CDE8">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8C322A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157E05">
            <w:pPr>
              <w:jc w:val="center"/>
            </w:pPr>
            <w:r>
              <w:rPr>
                <w:rFonts w:ascii="宋体" w:hAnsi="宋体"/>
                <w:sz w:val="18"/>
              </w:rPr>
              <w:t>奇台县住房和城乡建设局</w:t>
            </w:r>
          </w:p>
        </w:tc>
      </w:tr>
      <w:tr w14:paraId="3730CA5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822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0936D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2896B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CF7DE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C16F3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783A2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09BF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103BB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DCD66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CE9A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029F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AC7F1B">
            <w:pPr>
              <w:jc w:val="center"/>
            </w:pPr>
            <w:r>
              <w:rPr>
                <w:rFonts w:ascii="宋体" w:hAnsi="宋体"/>
                <w:sz w:val="18"/>
              </w:rPr>
              <w:t>20.44</w:t>
            </w:r>
          </w:p>
        </w:tc>
        <w:tc>
          <w:tcPr>
            <w:tcW w:w="1266" w:type="dxa"/>
            <w:tcBorders>
              <w:top w:val="nil"/>
              <w:left w:val="nil"/>
              <w:bottom w:val="single" w:color="auto" w:sz="4" w:space="0"/>
              <w:right w:val="single" w:color="auto" w:sz="4" w:space="0"/>
            </w:tcBorders>
            <w:shd w:val="clear" w:color="auto" w:fill="auto"/>
            <w:noWrap/>
            <w:vAlign w:val="center"/>
          </w:tcPr>
          <w:p w14:paraId="699517B5">
            <w:pPr>
              <w:jc w:val="center"/>
            </w:pPr>
            <w:r>
              <w:rPr>
                <w:rFonts w:ascii="宋体" w:hAnsi="宋体"/>
                <w:sz w:val="18"/>
              </w:rPr>
              <w:t>20.44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BB5FFC">
            <w:pPr>
              <w:jc w:val="center"/>
            </w:pPr>
            <w:r>
              <w:rPr>
                <w:rFonts w:ascii="宋体" w:hAnsi="宋体"/>
                <w:sz w:val="18"/>
              </w:rPr>
              <w:t>13.84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5E093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950F99">
            <w:pPr>
              <w:jc w:val="center"/>
            </w:pPr>
            <w:r>
              <w:rPr>
                <w:rFonts w:ascii="宋体" w:hAnsi="宋体"/>
                <w:sz w:val="18"/>
              </w:rPr>
              <w:t>67.71%</w:t>
            </w:r>
          </w:p>
        </w:tc>
        <w:tc>
          <w:tcPr>
            <w:tcW w:w="1417" w:type="dxa"/>
            <w:tcBorders>
              <w:top w:val="nil"/>
              <w:left w:val="nil"/>
              <w:bottom w:val="single" w:color="auto" w:sz="4" w:space="0"/>
              <w:right w:val="single" w:color="auto" w:sz="4" w:space="0"/>
            </w:tcBorders>
            <w:shd w:val="clear" w:color="auto" w:fill="auto"/>
            <w:vAlign w:val="center"/>
          </w:tcPr>
          <w:p w14:paraId="75844163">
            <w:pPr>
              <w:jc w:val="center"/>
            </w:pPr>
            <w:r>
              <w:rPr>
                <w:rFonts w:ascii="宋体" w:hAnsi="宋体"/>
                <w:sz w:val="18"/>
              </w:rPr>
              <w:t>1.93</w:t>
            </w:r>
          </w:p>
        </w:tc>
      </w:tr>
      <w:tr w14:paraId="139C6D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F09F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26C2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00FC06">
            <w:pPr>
              <w:jc w:val="center"/>
            </w:pPr>
            <w:r>
              <w:rPr>
                <w:rFonts w:ascii="宋体" w:hAnsi="宋体"/>
                <w:sz w:val="18"/>
              </w:rPr>
              <w:t>20.44</w:t>
            </w:r>
          </w:p>
        </w:tc>
        <w:tc>
          <w:tcPr>
            <w:tcW w:w="1266" w:type="dxa"/>
            <w:tcBorders>
              <w:top w:val="nil"/>
              <w:left w:val="nil"/>
              <w:bottom w:val="single" w:color="auto" w:sz="4" w:space="0"/>
              <w:right w:val="single" w:color="auto" w:sz="4" w:space="0"/>
            </w:tcBorders>
            <w:shd w:val="clear" w:color="auto" w:fill="auto"/>
            <w:noWrap/>
            <w:vAlign w:val="center"/>
          </w:tcPr>
          <w:p w14:paraId="23D14341">
            <w:pPr>
              <w:jc w:val="center"/>
            </w:pPr>
            <w:r>
              <w:rPr>
                <w:rFonts w:ascii="宋体" w:hAnsi="宋体"/>
                <w:sz w:val="18"/>
              </w:rPr>
              <w:t>20.44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E0DDC9F">
            <w:pPr>
              <w:jc w:val="center"/>
            </w:pPr>
            <w:r>
              <w:rPr>
                <w:rFonts w:ascii="宋体" w:hAnsi="宋体"/>
                <w:sz w:val="18"/>
              </w:rPr>
              <w:t>13.84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4D588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EE5F7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766F3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78D6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2A72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73C0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B065B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F3A861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33779E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4B45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CB79D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B2988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61422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D489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D9B96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4EDD0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A9082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33D59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795F29F">
            <w:pPr>
              <w:jc w:val="left"/>
            </w:pPr>
            <w:r>
              <w:rPr>
                <w:rFonts w:ascii="宋体" w:hAnsi="宋体"/>
                <w:sz w:val="18"/>
              </w:rPr>
              <w:t>草原补偿面积182.45亩，补偿资金发放到位率100%，补偿征占草原的准确率100%，草原补偿发放及时率100%。</w:t>
            </w:r>
          </w:p>
        </w:tc>
        <w:tc>
          <w:tcPr>
            <w:tcW w:w="4536" w:type="dxa"/>
            <w:gridSpan w:val="7"/>
            <w:tcBorders>
              <w:top w:val="single" w:color="auto" w:sz="4" w:space="0"/>
              <w:left w:val="nil"/>
              <w:bottom w:val="single" w:color="auto" w:sz="4" w:space="0"/>
              <w:right w:val="single" w:color="000000" w:sz="4" w:space="0"/>
            </w:tcBorders>
            <w:shd w:val="clear" w:color="auto" w:fill="auto"/>
          </w:tcPr>
          <w:p w14:paraId="7E89A5C2">
            <w:pPr>
              <w:jc w:val="left"/>
            </w:pPr>
            <w:r>
              <w:rPr>
                <w:rFonts w:ascii="宋体" w:hAnsi="宋体"/>
                <w:sz w:val="18"/>
              </w:rPr>
              <w:t>草原补偿面积：182.45亩；补偿资金发放的到位率：100%；补偿征占用草原的准确率：100%；草原补偿款发放及时率：100%；改善居民居住条件：有效改善；群众满意度：90%。</w:t>
            </w:r>
          </w:p>
        </w:tc>
      </w:tr>
      <w:tr w14:paraId="3B06F94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AB743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89597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DED7F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41E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A79F4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396FF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D22B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E26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61A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EF001C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96249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C074C4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F058D2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304800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EAFB62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5EBBF7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01C6AF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40EE9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F0E9ED3">
            <w:pPr>
              <w:widowControl/>
              <w:jc w:val="left"/>
              <w:rPr>
                <w:rFonts w:hint="eastAsia" w:ascii="宋体" w:hAnsi="宋体" w:cs="宋体"/>
                <w:color w:val="000000"/>
                <w:kern w:val="0"/>
                <w:sz w:val="18"/>
                <w:szCs w:val="18"/>
              </w:rPr>
            </w:pPr>
          </w:p>
        </w:tc>
      </w:tr>
      <w:tr w14:paraId="16213AF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813CB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101D61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E8047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38EEA9">
            <w:pPr>
              <w:jc w:val="center"/>
            </w:pPr>
            <w:r>
              <w:rPr>
                <w:rFonts w:ascii="宋体" w:hAnsi="宋体"/>
                <w:sz w:val="18"/>
              </w:rPr>
              <w:t>草原补偿面积</w:t>
            </w:r>
          </w:p>
        </w:tc>
        <w:tc>
          <w:tcPr>
            <w:tcW w:w="1266" w:type="dxa"/>
            <w:tcBorders>
              <w:top w:val="nil"/>
              <w:left w:val="nil"/>
              <w:bottom w:val="single" w:color="auto" w:sz="4" w:space="0"/>
              <w:right w:val="single" w:color="auto" w:sz="4" w:space="0"/>
            </w:tcBorders>
            <w:shd w:val="clear" w:color="auto" w:fill="auto"/>
            <w:vAlign w:val="center"/>
          </w:tcPr>
          <w:p w14:paraId="35288F87">
            <w:pPr>
              <w:jc w:val="center"/>
            </w:pPr>
            <w:r>
              <w:rPr>
                <w:rFonts w:ascii="宋体" w:hAnsi="宋体"/>
                <w:sz w:val="18"/>
              </w:rPr>
              <w:t>=182.45亩</w:t>
            </w:r>
          </w:p>
        </w:tc>
        <w:tc>
          <w:tcPr>
            <w:tcW w:w="1088" w:type="dxa"/>
            <w:tcBorders>
              <w:top w:val="nil"/>
              <w:left w:val="nil"/>
              <w:bottom w:val="single" w:color="auto" w:sz="4" w:space="0"/>
              <w:right w:val="single" w:color="auto" w:sz="4" w:space="0"/>
            </w:tcBorders>
            <w:shd w:val="clear" w:color="auto" w:fill="auto"/>
            <w:vAlign w:val="center"/>
          </w:tcPr>
          <w:p w14:paraId="7017087B">
            <w:pPr>
              <w:jc w:val="center"/>
            </w:pPr>
            <w:r>
              <w:rPr>
                <w:rFonts w:ascii="宋体" w:hAnsi="宋体"/>
                <w:sz w:val="18"/>
              </w:rPr>
              <w:t>=182.45亩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AD39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8CE69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773461">
            <w:pPr>
              <w:jc w:val="center"/>
            </w:pPr>
          </w:p>
        </w:tc>
      </w:tr>
      <w:tr w14:paraId="2E4C9B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DEF0E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CC1D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8C7E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D01866">
            <w:pPr>
              <w:jc w:val="center"/>
            </w:pPr>
            <w:r>
              <w:rPr>
                <w:rFonts w:ascii="宋体" w:hAnsi="宋体"/>
                <w:sz w:val="18"/>
              </w:rPr>
              <w:t>补偿资金发放的到位率</w:t>
            </w:r>
          </w:p>
        </w:tc>
        <w:tc>
          <w:tcPr>
            <w:tcW w:w="1266" w:type="dxa"/>
            <w:tcBorders>
              <w:top w:val="nil"/>
              <w:left w:val="nil"/>
              <w:bottom w:val="single" w:color="auto" w:sz="4" w:space="0"/>
              <w:right w:val="single" w:color="auto" w:sz="4" w:space="0"/>
            </w:tcBorders>
            <w:shd w:val="clear" w:color="auto" w:fill="auto"/>
            <w:vAlign w:val="center"/>
          </w:tcPr>
          <w:p w14:paraId="5D44DB6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5A273F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4760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5D9B7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230A3C">
            <w:pPr>
              <w:jc w:val="center"/>
            </w:pPr>
          </w:p>
        </w:tc>
      </w:tr>
      <w:tr w14:paraId="3671E9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F0B9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13678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7758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9B1619">
            <w:pPr>
              <w:jc w:val="center"/>
            </w:pPr>
            <w:r>
              <w:rPr>
                <w:rFonts w:ascii="宋体" w:hAnsi="宋体"/>
                <w:sz w:val="18"/>
              </w:rPr>
              <w:t>补偿征占用草原的准确率</w:t>
            </w:r>
          </w:p>
        </w:tc>
        <w:tc>
          <w:tcPr>
            <w:tcW w:w="1266" w:type="dxa"/>
            <w:tcBorders>
              <w:top w:val="nil"/>
              <w:left w:val="nil"/>
              <w:bottom w:val="single" w:color="auto" w:sz="4" w:space="0"/>
              <w:right w:val="single" w:color="auto" w:sz="4" w:space="0"/>
            </w:tcBorders>
            <w:shd w:val="clear" w:color="auto" w:fill="auto"/>
            <w:vAlign w:val="center"/>
          </w:tcPr>
          <w:p w14:paraId="3DAB980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F4CB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2E7C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6C41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1017E7">
            <w:pPr>
              <w:jc w:val="center"/>
            </w:pPr>
          </w:p>
        </w:tc>
      </w:tr>
      <w:tr w14:paraId="7E5D98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07C7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81849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C945C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88210A">
            <w:pPr>
              <w:jc w:val="center"/>
            </w:pPr>
            <w:r>
              <w:rPr>
                <w:rFonts w:ascii="宋体" w:hAnsi="宋体"/>
                <w:sz w:val="18"/>
              </w:rPr>
              <w:t>草原补偿款发放及时率</w:t>
            </w:r>
          </w:p>
        </w:tc>
        <w:tc>
          <w:tcPr>
            <w:tcW w:w="1266" w:type="dxa"/>
            <w:tcBorders>
              <w:top w:val="nil"/>
              <w:left w:val="nil"/>
              <w:bottom w:val="single" w:color="auto" w:sz="4" w:space="0"/>
              <w:right w:val="single" w:color="auto" w:sz="4" w:space="0"/>
            </w:tcBorders>
            <w:shd w:val="clear" w:color="auto" w:fill="auto"/>
            <w:vAlign w:val="center"/>
          </w:tcPr>
          <w:p w14:paraId="24686CC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522CB2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D8EA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9C3A4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749AA5">
            <w:pPr>
              <w:jc w:val="center"/>
            </w:pPr>
          </w:p>
        </w:tc>
      </w:tr>
      <w:tr w14:paraId="34BBDB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B0BB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05878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92CB4F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270B53">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BEA445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4CD1F6">
            <w:pPr>
              <w:jc w:val="center"/>
            </w:pPr>
            <w:r>
              <w:rPr>
                <w:rFonts w:ascii="宋体" w:hAnsi="宋体"/>
                <w:sz w:val="18"/>
              </w:rPr>
              <w:t>=67.71%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1FBD1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A5ABFE">
            <w:pPr>
              <w:jc w:val="center"/>
            </w:pPr>
            <w:r>
              <w:rPr>
                <w:rFonts w:ascii="宋体" w:hAnsi="宋体"/>
                <w:sz w:val="18"/>
              </w:rPr>
              <w:t>3.85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C3EF2F">
            <w:pPr>
              <w:jc w:val="center"/>
            </w:pPr>
            <w:r>
              <w:rPr>
                <w:rFonts w:ascii="宋体" w:hAnsi="宋体"/>
                <w:sz w:val="18"/>
              </w:rPr>
              <w:t>因为项目实施过程中计划调整，导致资金未使用，故存在偏差，改进措施：下年度合理填报目标值，实施中如有调整及时上报。</w:t>
            </w:r>
          </w:p>
        </w:tc>
      </w:tr>
      <w:tr w14:paraId="5437B4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F1FF7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E2AB0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5C754B3">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09433A">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7D64C6A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1E252865">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8B61C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32631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101664">
            <w:pPr>
              <w:jc w:val="center"/>
            </w:pPr>
          </w:p>
        </w:tc>
      </w:tr>
      <w:tr w14:paraId="43EA36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07DE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F0425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2D320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E457FB">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0F102FB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B028EB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29CE2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D6C00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92A5A9">
            <w:pPr>
              <w:jc w:val="center"/>
            </w:pPr>
          </w:p>
        </w:tc>
      </w:tr>
      <w:tr w14:paraId="2CF00D9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B3FCB6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96A4E3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E473EC3">
            <w:pPr>
              <w:jc w:val="center"/>
            </w:pPr>
            <w:r>
              <w:rPr>
                <w:rFonts w:ascii="宋体" w:hAnsi="宋体"/>
                <w:sz w:val="18"/>
              </w:rPr>
              <w:t>75.78分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3FB42E">
            <w:pPr>
              <w:jc w:val="center"/>
            </w:pPr>
          </w:p>
        </w:tc>
      </w:tr>
    </w:tbl>
    <w:p w14:paraId="1045711C">
      <w:pPr>
        <w:rPr>
          <w:rFonts w:hint="eastAsia" w:ascii="宋体" w:hAnsi="宋体" w:cs="宋体"/>
          <w:b/>
          <w:bCs/>
          <w:kern w:val="0"/>
          <w:sz w:val="18"/>
          <w:szCs w:val="18"/>
        </w:rPr>
      </w:pPr>
    </w:p>
    <w:p w14:paraId="5310F532">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C9B579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BE7CC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E7BAF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A084FBC">
            <w:pPr>
              <w:jc w:val="center"/>
            </w:pPr>
            <w:r>
              <w:rPr>
                <w:rFonts w:ascii="宋体" w:hAnsi="宋体"/>
                <w:sz w:val="18"/>
              </w:rPr>
              <w:t>关于申请拨付同心源公司安置房款的请示、关于申请圣水名称一二期23户房屋安置款及八家户一队就地安置款</w:t>
            </w:r>
          </w:p>
        </w:tc>
      </w:tr>
      <w:tr w14:paraId="01170DB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AD23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B2DF37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CE2E6D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7BDA2B0">
            <w:pPr>
              <w:jc w:val="center"/>
            </w:pPr>
            <w:r>
              <w:rPr>
                <w:rFonts w:ascii="宋体" w:hAnsi="宋体"/>
                <w:sz w:val="18"/>
              </w:rPr>
              <w:t>奇台县住房和城乡建设局</w:t>
            </w:r>
          </w:p>
        </w:tc>
      </w:tr>
      <w:tr w14:paraId="68E5246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75B5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BE7DF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8F3C1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A570C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884CF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2963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0CDC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179CE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A6853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B237C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133F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70AE5D">
            <w:pPr>
              <w:jc w:val="center"/>
            </w:pPr>
            <w:r>
              <w:rPr>
                <w:rFonts w:ascii="宋体" w:hAnsi="宋体"/>
                <w:sz w:val="18"/>
              </w:rPr>
              <w:t>968.90</w:t>
            </w:r>
          </w:p>
        </w:tc>
        <w:tc>
          <w:tcPr>
            <w:tcW w:w="1266" w:type="dxa"/>
            <w:tcBorders>
              <w:top w:val="nil"/>
              <w:left w:val="nil"/>
              <w:bottom w:val="single" w:color="auto" w:sz="4" w:space="0"/>
              <w:right w:val="single" w:color="auto" w:sz="4" w:space="0"/>
            </w:tcBorders>
            <w:shd w:val="clear" w:color="auto" w:fill="auto"/>
            <w:noWrap/>
            <w:vAlign w:val="center"/>
          </w:tcPr>
          <w:p w14:paraId="53DDF881">
            <w:pPr>
              <w:jc w:val="center"/>
            </w:pPr>
            <w:r>
              <w:rPr>
                <w:rFonts w:ascii="宋体" w:hAnsi="宋体"/>
                <w:sz w:val="18"/>
              </w:rPr>
              <w:t>968.90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5935B16">
            <w:pPr>
              <w:jc w:val="center"/>
            </w:pPr>
            <w:r>
              <w:rPr>
                <w:rFonts w:ascii="宋体" w:hAnsi="宋体"/>
                <w:sz w:val="18"/>
              </w:rPr>
              <w:t>968.70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1A15E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C67676">
            <w:pPr>
              <w:jc w:val="center"/>
            </w:pPr>
            <w:r>
              <w:rPr>
                <w:rFonts w:ascii="宋体" w:hAnsi="宋体"/>
                <w:sz w:val="18"/>
              </w:rPr>
              <w:t>99.98%</w:t>
            </w:r>
          </w:p>
        </w:tc>
        <w:tc>
          <w:tcPr>
            <w:tcW w:w="1417" w:type="dxa"/>
            <w:tcBorders>
              <w:top w:val="nil"/>
              <w:left w:val="nil"/>
              <w:bottom w:val="single" w:color="auto" w:sz="4" w:space="0"/>
              <w:right w:val="single" w:color="auto" w:sz="4" w:space="0"/>
            </w:tcBorders>
            <w:shd w:val="clear" w:color="auto" w:fill="auto"/>
            <w:vAlign w:val="center"/>
          </w:tcPr>
          <w:p w14:paraId="38BB7445">
            <w:pPr>
              <w:jc w:val="center"/>
            </w:pPr>
            <w:r>
              <w:rPr>
                <w:rFonts w:ascii="宋体" w:hAnsi="宋体"/>
                <w:sz w:val="18"/>
              </w:rPr>
              <w:t>10.00</w:t>
            </w:r>
          </w:p>
        </w:tc>
      </w:tr>
      <w:tr w14:paraId="0B6DAD3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577C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4CA3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1A3048">
            <w:pPr>
              <w:jc w:val="center"/>
            </w:pPr>
            <w:r>
              <w:rPr>
                <w:rFonts w:ascii="宋体" w:hAnsi="宋体"/>
                <w:sz w:val="18"/>
              </w:rPr>
              <w:t>968.90</w:t>
            </w:r>
          </w:p>
        </w:tc>
        <w:tc>
          <w:tcPr>
            <w:tcW w:w="1266" w:type="dxa"/>
            <w:tcBorders>
              <w:top w:val="nil"/>
              <w:left w:val="nil"/>
              <w:bottom w:val="single" w:color="auto" w:sz="4" w:space="0"/>
              <w:right w:val="single" w:color="auto" w:sz="4" w:space="0"/>
            </w:tcBorders>
            <w:shd w:val="clear" w:color="auto" w:fill="auto"/>
            <w:noWrap/>
            <w:vAlign w:val="center"/>
          </w:tcPr>
          <w:p w14:paraId="6CBAFC17">
            <w:pPr>
              <w:jc w:val="center"/>
            </w:pPr>
            <w:r>
              <w:rPr>
                <w:rFonts w:ascii="宋体" w:hAnsi="宋体"/>
                <w:sz w:val="18"/>
              </w:rPr>
              <w:t>968.90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C65F890">
            <w:pPr>
              <w:jc w:val="center"/>
            </w:pPr>
            <w:r>
              <w:rPr>
                <w:rFonts w:ascii="宋体" w:hAnsi="宋体"/>
                <w:sz w:val="18"/>
              </w:rPr>
              <w:t>968.70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FD90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08BC6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D5546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0D7C7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9A721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18B4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D736A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E5838D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988CB2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E72CA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A7E7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E6B7F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AB4F8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6BD3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890E3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97384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B54259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173F1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8DC4D05">
            <w:pPr>
              <w:jc w:val="left"/>
            </w:pPr>
            <w:r>
              <w:rPr>
                <w:rFonts w:ascii="宋体" w:hAnsi="宋体"/>
                <w:sz w:val="18"/>
              </w:rPr>
              <w:t>通过本项目的实施，安置户数152户，安置完成率达到100%，满足群众，促进域乡卫生环境集中整治，完善居民的生活质量,改善居民居住环境，使居民满意度达到95%.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26836F5E">
            <w:pPr>
              <w:jc w:val="left"/>
            </w:pPr>
            <w:r>
              <w:rPr>
                <w:rFonts w:ascii="宋体" w:hAnsi="宋体"/>
                <w:sz w:val="18"/>
              </w:rPr>
              <w:t>安置户数：152；安置完成率：100；安置入住及时率：100%；改善居民居住条件：100；安置户满意度：95；安置合格率：100</w:t>
            </w:r>
          </w:p>
        </w:tc>
      </w:tr>
      <w:tr w14:paraId="2BACF16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33E84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062C9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D463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E901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3EF51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F25E6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04F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465C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5D91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10DA97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B5CBE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D5CC57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B116BC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60BEF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88B8F8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D0E20E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2114F9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D26BEC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27296BE">
            <w:pPr>
              <w:widowControl/>
              <w:jc w:val="left"/>
              <w:rPr>
                <w:rFonts w:hint="eastAsia" w:ascii="宋体" w:hAnsi="宋体" w:cs="宋体"/>
                <w:color w:val="000000"/>
                <w:kern w:val="0"/>
                <w:sz w:val="18"/>
                <w:szCs w:val="18"/>
              </w:rPr>
            </w:pPr>
          </w:p>
        </w:tc>
      </w:tr>
      <w:tr w14:paraId="7A4DF58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2A83F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1620E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1F92D4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4A3A07">
            <w:pPr>
              <w:jc w:val="center"/>
            </w:pPr>
            <w:r>
              <w:rPr>
                <w:rFonts w:ascii="宋体" w:hAnsi="宋体"/>
                <w:sz w:val="18"/>
              </w:rPr>
              <w:t>安置户数</w:t>
            </w:r>
          </w:p>
        </w:tc>
        <w:tc>
          <w:tcPr>
            <w:tcW w:w="1266" w:type="dxa"/>
            <w:tcBorders>
              <w:top w:val="nil"/>
              <w:left w:val="nil"/>
              <w:bottom w:val="single" w:color="auto" w:sz="4" w:space="0"/>
              <w:right w:val="single" w:color="auto" w:sz="4" w:space="0"/>
            </w:tcBorders>
            <w:shd w:val="clear" w:color="auto" w:fill="auto"/>
            <w:vAlign w:val="center"/>
          </w:tcPr>
          <w:p w14:paraId="5DA124E3">
            <w:pPr>
              <w:jc w:val="center"/>
            </w:pPr>
            <w:r>
              <w:rPr>
                <w:rFonts w:ascii="宋体" w:hAnsi="宋体"/>
                <w:sz w:val="18"/>
              </w:rPr>
              <w:t>&gt;=152户</w:t>
            </w:r>
          </w:p>
        </w:tc>
        <w:tc>
          <w:tcPr>
            <w:tcW w:w="1088" w:type="dxa"/>
            <w:tcBorders>
              <w:top w:val="nil"/>
              <w:left w:val="nil"/>
              <w:bottom w:val="single" w:color="auto" w:sz="4" w:space="0"/>
              <w:right w:val="single" w:color="auto" w:sz="4" w:space="0"/>
            </w:tcBorders>
            <w:shd w:val="clear" w:color="auto" w:fill="auto"/>
            <w:vAlign w:val="center"/>
          </w:tcPr>
          <w:p w14:paraId="0A110C88">
            <w:pPr>
              <w:jc w:val="center"/>
            </w:pPr>
            <w:r>
              <w:rPr>
                <w:rFonts w:ascii="宋体" w:hAnsi="宋体"/>
                <w:sz w:val="18"/>
              </w:rPr>
              <w:t>=152户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1A7E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7D27D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6E8E18">
            <w:pPr>
              <w:jc w:val="center"/>
            </w:pPr>
          </w:p>
        </w:tc>
      </w:tr>
      <w:tr w14:paraId="01BA3A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D108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3EC7E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888AE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4524B9">
            <w:pPr>
              <w:jc w:val="center"/>
            </w:pPr>
            <w:r>
              <w:rPr>
                <w:rFonts w:ascii="宋体" w:hAnsi="宋体"/>
                <w:sz w:val="18"/>
              </w:rPr>
              <w:t>安置完成率</w:t>
            </w:r>
          </w:p>
        </w:tc>
        <w:tc>
          <w:tcPr>
            <w:tcW w:w="1266" w:type="dxa"/>
            <w:tcBorders>
              <w:top w:val="nil"/>
              <w:left w:val="nil"/>
              <w:bottom w:val="single" w:color="auto" w:sz="4" w:space="0"/>
              <w:right w:val="single" w:color="auto" w:sz="4" w:space="0"/>
            </w:tcBorders>
            <w:shd w:val="clear" w:color="auto" w:fill="auto"/>
            <w:vAlign w:val="center"/>
          </w:tcPr>
          <w:p w14:paraId="309E832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4C1A66F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ED6F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E1CD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9D89BF">
            <w:pPr>
              <w:jc w:val="center"/>
            </w:pPr>
          </w:p>
        </w:tc>
      </w:tr>
      <w:tr w14:paraId="0DF36A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738E6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2C073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1E10D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77E61D">
            <w:pPr>
              <w:jc w:val="center"/>
            </w:pPr>
            <w:r>
              <w:rPr>
                <w:rFonts w:ascii="宋体" w:hAnsi="宋体"/>
                <w:sz w:val="18"/>
              </w:rPr>
              <w:t>安置合格率</w:t>
            </w:r>
          </w:p>
        </w:tc>
        <w:tc>
          <w:tcPr>
            <w:tcW w:w="1266" w:type="dxa"/>
            <w:tcBorders>
              <w:top w:val="nil"/>
              <w:left w:val="nil"/>
              <w:bottom w:val="single" w:color="auto" w:sz="4" w:space="0"/>
              <w:right w:val="single" w:color="auto" w:sz="4" w:space="0"/>
            </w:tcBorders>
            <w:shd w:val="clear" w:color="auto" w:fill="auto"/>
            <w:vAlign w:val="center"/>
          </w:tcPr>
          <w:p w14:paraId="0EC3A54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2A7635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9BBBD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81941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1A8880">
            <w:pPr>
              <w:jc w:val="center"/>
            </w:pPr>
          </w:p>
        </w:tc>
      </w:tr>
      <w:tr w14:paraId="30EDBF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38162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B63D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5D144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DF5BBB">
            <w:pPr>
              <w:jc w:val="center"/>
            </w:pPr>
            <w:r>
              <w:rPr>
                <w:rFonts w:ascii="宋体" w:hAnsi="宋体"/>
                <w:sz w:val="18"/>
              </w:rPr>
              <w:t>安置入住及时率</w:t>
            </w:r>
          </w:p>
        </w:tc>
        <w:tc>
          <w:tcPr>
            <w:tcW w:w="1266" w:type="dxa"/>
            <w:tcBorders>
              <w:top w:val="nil"/>
              <w:left w:val="nil"/>
              <w:bottom w:val="single" w:color="auto" w:sz="4" w:space="0"/>
              <w:right w:val="single" w:color="auto" w:sz="4" w:space="0"/>
            </w:tcBorders>
            <w:shd w:val="clear" w:color="auto" w:fill="auto"/>
            <w:vAlign w:val="center"/>
          </w:tcPr>
          <w:p w14:paraId="3ECEE56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2243A3C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EE80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B16C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8DBF39">
            <w:pPr>
              <w:jc w:val="center"/>
            </w:pPr>
          </w:p>
        </w:tc>
      </w:tr>
      <w:tr w14:paraId="3CD67B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C5664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F16E4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F1FCA3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9DA3E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7A6B648">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1ABB350">
            <w:pPr>
              <w:jc w:val="center"/>
            </w:pPr>
            <w:r>
              <w:rPr>
                <w:rFonts w:ascii="宋体" w:hAnsi="宋体"/>
                <w:sz w:val="18"/>
              </w:rPr>
              <w:t>=99.98%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0ABEA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410E85">
            <w:pPr>
              <w:jc w:val="center"/>
            </w:pPr>
            <w:r>
              <w:rPr>
                <w:rFonts w:ascii="宋体" w:hAnsi="宋体"/>
                <w:sz w:val="18"/>
              </w:rPr>
              <w:t>19.99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D6D5D8">
            <w:pPr>
              <w:jc w:val="center"/>
            </w:pPr>
            <w:r>
              <w:rPr>
                <w:rFonts w:ascii="宋体" w:hAnsi="宋体"/>
                <w:sz w:val="18"/>
              </w:rPr>
              <w:t>因为项目实施过程中计划调整，导致资金未使用，故存在偏差，改进措施：下年度合理填报目标值，实施中如有调整及时上报。改进措施：下年度准确预测目标值</w:t>
            </w:r>
          </w:p>
        </w:tc>
      </w:tr>
      <w:tr w14:paraId="348CC1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4F10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41084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0E891A6">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2843C8">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44BD052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27B9D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57479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6350B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1D427F">
            <w:pPr>
              <w:jc w:val="center"/>
            </w:pPr>
          </w:p>
        </w:tc>
      </w:tr>
      <w:tr w14:paraId="7FBA6A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F4A4A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5C7A5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0CD80B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CFE006">
            <w:pPr>
              <w:jc w:val="center"/>
            </w:pPr>
            <w:r>
              <w:rPr>
                <w:rFonts w:ascii="宋体" w:hAnsi="宋体"/>
                <w:sz w:val="18"/>
              </w:rPr>
              <w:t>安置户满意度</w:t>
            </w:r>
          </w:p>
        </w:tc>
        <w:tc>
          <w:tcPr>
            <w:tcW w:w="1266" w:type="dxa"/>
            <w:tcBorders>
              <w:top w:val="nil"/>
              <w:left w:val="nil"/>
              <w:bottom w:val="single" w:color="auto" w:sz="4" w:space="0"/>
              <w:right w:val="single" w:color="auto" w:sz="4" w:space="0"/>
            </w:tcBorders>
            <w:shd w:val="clear" w:color="auto" w:fill="auto"/>
            <w:vAlign w:val="center"/>
          </w:tcPr>
          <w:p w14:paraId="3FD1FD4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5ED6D7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8E74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1965B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5EFA70">
            <w:pPr>
              <w:jc w:val="center"/>
            </w:pPr>
          </w:p>
        </w:tc>
      </w:tr>
      <w:tr w14:paraId="58C6265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A5414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7C5C40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8FDA006">
            <w:pPr>
              <w:jc w:val="center"/>
            </w:pPr>
            <w:r>
              <w:rPr>
                <w:rFonts w:ascii="宋体" w:hAnsi="宋体"/>
                <w:sz w:val="18"/>
              </w:rPr>
              <w:t>99.99分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F0E676">
            <w:pPr>
              <w:jc w:val="center"/>
            </w:pPr>
          </w:p>
        </w:tc>
      </w:tr>
    </w:tbl>
    <w:p w14:paraId="44BAB466">
      <w:pPr>
        <w:rPr>
          <w:rFonts w:hint="eastAsia" w:ascii="宋体" w:hAnsi="宋体" w:cs="宋体"/>
          <w:b/>
          <w:bCs/>
          <w:kern w:val="0"/>
          <w:sz w:val="18"/>
          <w:szCs w:val="18"/>
        </w:rPr>
      </w:pPr>
    </w:p>
    <w:p w14:paraId="49A7752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8458F8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D9830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F9F7F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4EE8605">
            <w:pPr>
              <w:jc w:val="center"/>
            </w:pPr>
            <w:r>
              <w:rPr>
                <w:rFonts w:ascii="宋体" w:hAnsi="宋体"/>
                <w:sz w:val="18"/>
              </w:rPr>
              <w:t>关于申请拨付城市环卫管护资金的请示</w:t>
            </w:r>
          </w:p>
        </w:tc>
      </w:tr>
      <w:tr w14:paraId="5F1DDDD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7E12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98C6001">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394BD26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CD4145C">
            <w:pPr>
              <w:jc w:val="center"/>
            </w:pPr>
            <w:r>
              <w:rPr>
                <w:rFonts w:ascii="宋体" w:hAnsi="宋体"/>
                <w:sz w:val="18"/>
              </w:rPr>
              <w:t>奇台县住房和城乡建设局</w:t>
            </w:r>
          </w:p>
        </w:tc>
      </w:tr>
      <w:tr w14:paraId="7640CE6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D397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60794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189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E8010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21553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73D7A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C8AB6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08E82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C5DE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3A3F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AC6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D09DEE">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36478E33">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2271317">
            <w:pPr>
              <w:jc w:val="center"/>
            </w:pPr>
            <w:r>
              <w:rPr>
                <w:rFonts w:ascii="宋体" w:hAnsi="宋体"/>
                <w:sz w:val="18"/>
              </w:rPr>
              <w:t>49.97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0144E0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601E89E">
            <w:pPr>
              <w:jc w:val="center"/>
            </w:pPr>
            <w:r>
              <w:rPr>
                <w:rFonts w:ascii="宋体" w:hAnsi="宋体"/>
                <w:sz w:val="18"/>
              </w:rPr>
              <w:t>99.94%</w:t>
            </w:r>
          </w:p>
        </w:tc>
        <w:tc>
          <w:tcPr>
            <w:tcW w:w="1417" w:type="dxa"/>
            <w:tcBorders>
              <w:top w:val="nil"/>
              <w:left w:val="nil"/>
              <w:bottom w:val="single" w:color="auto" w:sz="4" w:space="0"/>
              <w:right w:val="single" w:color="auto" w:sz="4" w:space="0"/>
            </w:tcBorders>
            <w:shd w:val="clear" w:color="auto" w:fill="auto"/>
            <w:vAlign w:val="center"/>
          </w:tcPr>
          <w:p w14:paraId="12459DDD">
            <w:pPr>
              <w:jc w:val="center"/>
            </w:pPr>
            <w:r>
              <w:rPr>
                <w:rFonts w:ascii="宋体" w:hAnsi="宋体"/>
                <w:sz w:val="18"/>
              </w:rPr>
              <w:t>10.00</w:t>
            </w:r>
          </w:p>
        </w:tc>
      </w:tr>
      <w:tr w14:paraId="5D0612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E4B6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467A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FC9A254">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05656123">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D4C2F6B">
            <w:pPr>
              <w:jc w:val="center"/>
            </w:pPr>
            <w:r>
              <w:rPr>
                <w:rFonts w:ascii="宋体" w:hAnsi="宋体"/>
                <w:sz w:val="18"/>
              </w:rPr>
              <w:t>49.97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C3DC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DF05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8D060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B481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0C6A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4EB4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6F323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2E57BB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C7BCE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A69D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0023C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0DE0D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200F6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DFCD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8DE40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1563A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30962B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FB08A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587D7A4">
            <w:pPr>
              <w:jc w:val="left"/>
            </w:pPr>
            <w:r>
              <w:rPr>
                <w:rFonts w:ascii="宋体" w:hAnsi="宋体"/>
                <w:sz w:val="18"/>
              </w:rPr>
              <w:t>1、保障环卫车辆维修，正常运行，达到县城城区环境卫生干净整洁，道路清扫面积大于等于264.15万平方米，环卫车维修次数不超过22次，管理员每日开展监督检查工作2次，重点项目工作正常开展，提高城区环境质量，使城区变得更加整洁、靓丽。</w:t>
            </w:r>
          </w:p>
        </w:tc>
        <w:tc>
          <w:tcPr>
            <w:tcW w:w="4536" w:type="dxa"/>
            <w:gridSpan w:val="7"/>
            <w:tcBorders>
              <w:top w:val="single" w:color="auto" w:sz="4" w:space="0"/>
              <w:left w:val="nil"/>
              <w:bottom w:val="single" w:color="auto" w:sz="4" w:space="0"/>
              <w:right w:val="single" w:color="000000" w:sz="4" w:space="0"/>
            </w:tcBorders>
            <w:shd w:val="clear" w:color="auto" w:fill="auto"/>
          </w:tcPr>
          <w:p w14:paraId="07689ADA">
            <w:pPr>
              <w:jc w:val="left"/>
            </w:pPr>
            <w:r>
              <w:rPr>
                <w:rFonts w:ascii="宋体" w:hAnsi="宋体"/>
                <w:sz w:val="18"/>
              </w:rPr>
              <w:t>道路清扫面等于264.15万平方米、道路机械化清扫覆盖率85%，环卫车维修次数22次、维修合格率达到100%，管理员每日开展监督检查工作2次、监督检查覆盖率等于95%，群众满意度95%。</w:t>
            </w:r>
          </w:p>
        </w:tc>
      </w:tr>
      <w:tr w14:paraId="0B20473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1D68F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518F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4FDAF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4F1F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D66F0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12C8E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D89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7E5F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2CA7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1F1E8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59909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70C580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9AE64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4811FC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8AD54B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C988DA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37F4C5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59F4A4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AF1DFB0">
            <w:pPr>
              <w:widowControl/>
              <w:jc w:val="left"/>
              <w:rPr>
                <w:rFonts w:hint="eastAsia" w:ascii="宋体" w:hAnsi="宋体" w:cs="宋体"/>
                <w:color w:val="000000"/>
                <w:kern w:val="0"/>
                <w:sz w:val="18"/>
                <w:szCs w:val="18"/>
              </w:rPr>
            </w:pPr>
          </w:p>
        </w:tc>
      </w:tr>
      <w:tr w14:paraId="16FD729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E2243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E94147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1E1114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61F0DF">
            <w:pPr>
              <w:jc w:val="center"/>
            </w:pPr>
            <w:r>
              <w:rPr>
                <w:rFonts w:ascii="宋体" w:hAnsi="宋体"/>
                <w:sz w:val="18"/>
              </w:rPr>
              <w:t>道路机械清扫面积</w:t>
            </w:r>
          </w:p>
        </w:tc>
        <w:tc>
          <w:tcPr>
            <w:tcW w:w="1266" w:type="dxa"/>
            <w:tcBorders>
              <w:top w:val="nil"/>
              <w:left w:val="nil"/>
              <w:bottom w:val="single" w:color="auto" w:sz="4" w:space="0"/>
              <w:right w:val="single" w:color="auto" w:sz="4" w:space="0"/>
            </w:tcBorders>
            <w:shd w:val="clear" w:color="auto" w:fill="auto"/>
            <w:vAlign w:val="center"/>
          </w:tcPr>
          <w:p w14:paraId="52626770">
            <w:pPr>
              <w:jc w:val="center"/>
            </w:pPr>
            <w:r>
              <w:rPr>
                <w:rFonts w:ascii="宋体" w:hAnsi="宋体"/>
                <w:sz w:val="18"/>
              </w:rPr>
              <w:t>&gt;=264.15万平方米</w:t>
            </w:r>
          </w:p>
        </w:tc>
        <w:tc>
          <w:tcPr>
            <w:tcW w:w="1088" w:type="dxa"/>
            <w:tcBorders>
              <w:top w:val="nil"/>
              <w:left w:val="nil"/>
              <w:bottom w:val="single" w:color="auto" w:sz="4" w:space="0"/>
              <w:right w:val="single" w:color="auto" w:sz="4" w:space="0"/>
            </w:tcBorders>
            <w:shd w:val="clear" w:color="auto" w:fill="auto"/>
            <w:vAlign w:val="center"/>
          </w:tcPr>
          <w:p w14:paraId="24271805">
            <w:pPr>
              <w:jc w:val="center"/>
            </w:pPr>
            <w:r>
              <w:rPr>
                <w:rFonts w:ascii="宋体" w:hAnsi="宋体"/>
                <w:sz w:val="18"/>
              </w:rPr>
              <w:t>=264.15万平方米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D1339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B5BF9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82D3A0">
            <w:pPr>
              <w:jc w:val="center"/>
            </w:pPr>
          </w:p>
        </w:tc>
      </w:tr>
      <w:tr w14:paraId="60C5ED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2135E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1D20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6383B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C0DA05">
            <w:pPr>
              <w:jc w:val="center"/>
            </w:pPr>
            <w:r>
              <w:rPr>
                <w:rFonts w:ascii="宋体" w:hAnsi="宋体"/>
                <w:sz w:val="18"/>
              </w:rPr>
              <w:t>环卫车维修次数</w:t>
            </w:r>
          </w:p>
        </w:tc>
        <w:tc>
          <w:tcPr>
            <w:tcW w:w="1266" w:type="dxa"/>
            <w:tcBorders>
              <w:top w:val="nil"/>
              <w:left w:val="nil"/>
              <w:bottom w:val="single" w:color="auto" w:sz="4" w:space="0"/>
              <w:right w:val="single" w:color="auto" w:sz="4" w:space="0"/>
            </w:tcBorders>
            <w:shd w:val="clear" w:color="auto" w:fill="auto"/>
            <w:vAlign w:val="center"/>
          </w:tcPr>
          <w:p w14:paraId="6A78EA26">
            <w:pPr>
              <w:jc w:val="center"/>
            </w:pPr>
            <w:r>
              <w:rPr>
                <w:rFonts w:ascii="宋体" w:hAnsi="宋体"/>
                <w:sz w:val="18"/>
              </w:rPr>
              <w:t>=22次</w:t>
            </w:r>
          </w:p>
        </w:tc>
        <w:tc>
          <w:tcPr>
            <w:tcW w:w="1088" w:type="dxa"/>
            <w:tcBorders>
              <w:top w:val="nil"/>
              <w:left w:val="nil"/>
              <w:bottom w:val="single" w:color="auto" w:sz="4" w:space="0"/>
              <w:right w:val="single" w:color="auto" w:sz="4" w:space="0"/>
            </w:tcBorders>
            <w:shd w:val="clear" w:color="auto" w:fill="auto"/>
            <w:vAlign w:val="center"/>
          </w:tcPr>
          <w:p w14:paraId="3BBBA938">
            <w:pPr>
              <w:jc w:val="center"/>
            </w:pPr>
            <w:r>
              <w:rPr>
                <w:rFonts w:ascii="宋体" w:hAnsi="宋体"/>
                <w:sz w:val="18"/>
              </w:rPr>
              <w:t>=22次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57950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FCCC3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323271">
            <w:pPr>
              <w:jc w:val="center"/>
            </w:pPr>
          </w:p>
        </w:tc>
      </w:tr>
      <w:tr w14:paraId="10C598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2970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C726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114AA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6966CB">
            <w:pPr>
              <w:jc w:val="center"/>
            </w:pPr>
            <w:r>
              <w:rPr>
                <w:rFonts w:ascii="宋体" w:hAnsi="宋体"/>
                <w:sz w:val="18"/>
              </w:rPr>
              <w:t>监督检查次数</w:t>
            </w:r>
          </w:p>
        </w:tc>
        <w:tc>
          <w:tcPr>
            <w:tcW w:w="1266" w:type="dxa"/>
            <w:tcBorders>
              <w:top w:val="nil"/>
              <w:left w:val="nil"/>
              <w:bottom w:val="single" w:color="auto" w:sz="4" w:space="0"/>
              <w:right w:val="single" w:color="auto" w:sz="4" w:space="0"/>
            </w:tcBorders>
            <w:shd w:val="clear" w:color="auto" w:fill="auto"/>
            <w:vAlign w:val="center"/>
          </w:tcPr>
          <w:p w14:paraId="4F996531">
            <w:pPr>
              <w:jc w:val="center"/>
            </w:pPr>
            <w:r>
              <w:rPr>
                <w:rFonts w:ascii="宋体" w:hAnsi="宋体"/>
                <w:sz w:val="18"/>
              </w:rPr>
              <w:t>=2次</w:t>
            </w:r>
          </w:p>
        </w:tc>
        <w:tc>
          <w:tcPr>
            <w:tcW w:w="1088" w:type="dxa"/>
            <w:tcBorders>
              <w:top w:val="nil"/>
              <w:left w:val="nil"/>
              <w:bottom w:val="single" w:color="auto" w:sz="4" w:space="0"/>
              <w:right w:val="single" w:color="auto" w:sz="4" w:space="0"/>
            </w:tcBorders>
            <w:shd w:val="clear" w:color="auto" w:fill="auto"/>
            <w:vAlign w:val="center"/>
          </w:tcPr>
          <w:p w14:paraId="4ACBF4EC">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7FDFB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B580F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213A47">
            <w:pPr>
              <w:jc w:val="center"/>
            </w:pPr>
          </w:p>
        </w:tc>
      </w:tr>
      <w:tr w14:paraId="3B43B3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CFC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DC8F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8B321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0DB43C">
            <w:pPr>
              <w:jc w:val="center"/>
            </w:pPr>
            <w:r>
              <w:rPr>
                <w:rFonts w:ascii="宋体" w:hAnsi="宋体"/>
                <w:sz w:val="18"/>
              </w:rPr>
              <w:t>道路机械化清扫覆盖率（%）</w:t>
            </w:r>
          </w:p>
        </w:tc>
        <w:tc>
          <w:tcPr>
            <w:tcW w:w="1266" w:type="dxa"/>
            <w:tcBorders>
              <w:top w:val="nil"/>
              <w:left w:val="nil"/>
              <w:bottom w:val="single" w:color="auto" w:sz="4" w:space="0"/>
              <w:right w:val="single" w:color="auto" w:sz="4" w:space="0"/>
            </w:tcBorders>
            <w:shd w:val="clear" w:color="auto" w:fill="auto"/>
            <w:vAlign w:val="center"/>
          </w:tcPr>
          <w:p w14:paraId="2BC842C1">
            <w:pPr>
              <w:jc w:val="center"/>
            </w:pPr>
            <w:r>
              <w:rPr>
                <w:rFonts w:ascii="宋体" w:hAnsi="宋体"/>
                <w:sz w:val="18"/>
              </w:rPr>
              <w:t>&gt;=80%</w:t>
            </w:r>
          </w:p>
        </w:tc>
        <w:tc>
          <w:tcPr>
            <w:tcW w:w="1088" w:type="dxa"/>
            <w:tcBorders>
              <w:top w:val="nil"/>
              <w:left w:val="nil"/>
              <w:bottom w:val="single" w:color="auto" w:sz="4" w:space="0"/>
              <w:right w:val="single" w:color="auto" w:sz="4" w:space="0"/>
            </w:tcBorders>
            <w:shd w:val="clear" w:color="auto" w:fill="auto"/>
            <w:vAlign w:val="center"/>
          </w:tcPr>
          <w:p w14:paraId="3CB5C19A">
            <w:pPr>
              <w:jc w:val="center"/>
            </w:pPr>
            <w:r>
              <w:rPr>
                <w:rFonts w:ascii="宋体" w:hAnsi="宋体"/>
                <w:sz w:val="18"/>
              </w:rPr>
              <w:t>=83.7%</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D1027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58810C">
            <w:pPr>
              <w:jc w:val="center"/>
            </w:pPr>
            <w:r>
              <w:rPr>
                <w:rFonts w:ascii="宋体" w:hAnsi="宋体"/>
                <w:sz w:val="18"/>
              </w:rPr>
              <w:t>4.77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5B7FD3">
            <w:pPr>
              <w:jc w:val="center"/>
            </w:pPr>
            <w:r>
              <w:rPr>
                <w:rFonts w:ascii="宋体" w:hAnsi="宋体"/>
                <w:sz w:val="18"/>
              </w:rPr>
              <w:t>因为年初设置目标值设置不准确，故存在偏差，改进措施：下年度合理填报目标值。</w:t>
            </w:r>
          </w:p>
        </w:tc>
      </w:tr>
      <w:tr w14:paraId="483FE0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799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186A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B47E9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6A6CA2">
            <w:pPr>
              <w:jc w:val="center"/>
            </w:pPr>
            <w:r>
              <w:rPr>
                <w:rFonts w:ascii="宋体" w:hAnsi="宋体"/>
                <w:sz w:val="18"/>
              </w:rPr>
              <w:t>监督检查覆盖率（%）</w:t>
            </w:r>
          </w:p>
        </w:tc>
        <w:tc>
          <w:tcPr>
            <w:tcW w:w="1266" w:type="dxa"/>
            <w:tcBorders>
              <w:top w:val="nil"/>
              <w:left w:val="nil"/>
              <w:bottom w:val="single" w:color="auto" w:sz="4" w:space="0"/>
              <w:right w:val="single" w:color="auto" w:sz="4" w:space="0"/>
            </w:tcBorders>
            <w:shd w:val="clear" w:color="auto" w:fill="auto"/>
            <w:vAlign w:val="center"/>
          </w:tcPr>
          <w:p w14:paraId="62D66FA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786034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37A72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15965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360A8F">
            <w:pPr>
              <w:jc w:val="center"/>
            </w:pPr>
          </w:p>
        </w:tc>
      </w:tr>
      <w:tr w14:paraId="46086B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88CC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1E4C7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68829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66C362">
            <w:pPr>
              <w:jc w:val="center"/>
            </w:pPr>
            <w:r>
              <w:rPr>
                <w:rFonts w:ascii="宋体" w:hAnsi="宋体"/>
                <w:sz w:val="18"/>
              </w:rPr>
              <w:t>环卫车辆维修合格率（%）</w:t>
            </w:r>
          </w:p>
        </w:tc>
        <w:tc>
          <w:tcPr>
            <w:tcW w:w="1266" w:type="dxa"/>
            <w:tcBorders>
              <w:top w:val="nil"/>
              <w:left w:val="nil"/>
              <w:bottom w:val="single" w:color="auto" w:sz="4" w:space="0"/>
              <w:right w:val="single" w:color="auto" w:sz="4" w:space="0"/>
            </w:tcBorders>
            <w:shd w:val="clear" w:color="auto" w:fill="auto"/>
            <w:vAlign w:val="center"/>
          </w:tcPr>
          <w:p w14:paraId="2E6248FD">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0B96E93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7D3AD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46565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6B2F74">
            <w:pPr>
              <w:jc w:val="center"/>
            </w:pPr>
          </w:p>
        </w:tc>
      </w:tr>
      <w:tr w14:paraId="667825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052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1A88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FCCCC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48830D">
            <w:pPr>
              <w:jc w:val="center"/>
            </w:pPr>
            <w:r>
              <w:rPr>
                <w:rFonts w:ascii="宋体" w:hAnsi="宋体"/>
                <w:sz w:val="18"/>
              </w:rPr>
              <w:t>道路清扫及时率</w:t>
            </w:r>
          </w:p>
        </w:tc>
        <w:tc>
          <w:tcPr>
            <w:tcW w:w="1266" w:type="dxa"/>
            <w:tcBorders>
              <w:top w:val="nil"/>
              <w:left w:val="nil"/>
              <w:bottom w:val="single" w:color="auto" w:sz="4" w:space="0"/>
              <w:right w:val="single" w:color="auto" w:sz="4" w:space="0"/>
            </w:tcBorders>
            <w:shd w:val="clear" w:color="auto" w:fill="auto"/>
            <w:vAlign w:val="center"/>
          </w:tcPr>
          <w:p w14:paraId="60D8494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47F6A6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20D95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3DB63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853CBE">
            <w:pPr>
              <w:jc w:val="center"/>
            </w:pPr>
          </w:p>
        </w:tc>
      </w:tr>
      <w:tr w14:paraId="1444EF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364B1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EBB0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D3CEF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B7171E">
            <w:pPr>
              <w:jc w:val="center"/>
            </w:pPr>
            <w:r>
              <w:rPr>
                <w:rFonts w:ascii="宋体" w:hAnsi="宋体"/>
                <w:sz w:val="18"/>
              </w:rPr>
              <w:t>环卫车辆损坏维修及时率</w:t>
            </w:r>
          </w:p>
        </w:tc>
        <w:tc>
          <w:tcPr>
            <w:tcW w:w="1266" w:type="dxa"/>
            <w:tcBorders>
              <w:top w:val="nil"/>
              <w:left w:val="nil"/>
              <w:bottom w:val="single" w:color="auto" w:sz="4" w:space="0"/>
              <w:right w:val="single" w:color="auto" w:sz="4" w:space="0"/>
            </w:tcBorders>
            <w:shd w:val="clear" w:color="auto" w:fill="auto"/>
            <w:vAlign w:val="center"/>
          </w:tcPr>
          <w:p w14:paraId="49FEC7BE">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4E41A8C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F5A61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F10C6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76B684">
            <w:pPr>
              <w:jc w:val="center"/>
            </w:pPr>
          </w:p>
        </w:tc>
      </w:tr>
      <w:tr w14:paraId="03B93C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918F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2879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C05C3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9DE32D">
            <w:pPr>
              <w:jc w:val="center"/>
            </w:pPr>
            <w:r>
              <w:rPr>
                <w:rFonts w:ascii="宋体" w:hAnsi="宋体"/>
                <w:sz w:val="18"/>
              </w:rPr>
              <w:t>监督检查开展及时性</w:t>
            </w:r>
          </w:p>
        </w:tc>
        <w:tc>
          <w:tcPr>
            <w:tcW w:w="1266" w:type="dxa"/>
            <w:tcBorders>
              <w:top w:val="nil"/>
              <w:left w:val="nil"/>
              <w:bottom w:val="single" w:color="auto" w:sz="4" w:space="0"/>
              <w:right w:val="single" w:color="auto" w:sz="4" w:space="0"/>
            </w:tcBorders>
            <w:shd w:val="clear" w:color="auto" w:fill="auto"/>
            <w:vAlign w:val="center"/>
          </w:tcPr>
          <w:p w14:paraId="3720F63D">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0693412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382BF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FBB40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35DF02">
            <w:pPr>
              <w:jc w:val="center"/>
            </w:pPr>
          </w:p>
        </w:tc>
      </w:tr>
      <w:tr w14:paraId="2B23F6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56907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F24C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57EE70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7124AC">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F98B85F">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0E5DED7">
            <w:pPr>
              <w:jc w:val="center"/>
            </w:pPr>
            <w:r>
              <w:rPr>
                <w:rFonts w:ascii="宋体" w:hAnsi="宋体"/>
                <w:sz w:val="18"/>
              </w:rPr>
              <w:t>=99.94%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A2BF2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8B842B">
            <w:pPr>
              <w:jc w:val="center"/>
            </w:pPr>
            <w:r>
              <w:rPr>
                <w:rFonts w:ascii="宋体" w:hAnsi="宋体"/>
                <w:sz w:val="18"/>
              </w:rPr>
              <w:t>14.98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5A5963">
            <w:pPr>
              <w:jc w:val="center"/>
            </w:pPr>
            <w:r>
              <w:rPr>
                <w:rFonts w:ascii="宋体" w:hAnsi="宋体"/>
                <w:sz w:val="18"/>
              </w:rPr>
              <w:t>因为年初设置项目预算不准确，故存在偏差，改进措施：下年度提前预算项目支出避免存在偏差。</w:t>
            </w:r>
          </w:p>
        </w:tc>
      </w:tr>
      <w:tr w14:paraId="5FFA22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C27C9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93178F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9F9FDE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8EA23E">
            <w:pPr>
              <w:jc w:val="center"/>
            </w:pPr>
            <w:r>
              <w:rPr>
                <w:rFonts w:ascii="宋体" w:hAnsi="宋体"/>
                <w:sz w:val="18"/>
              </w:rPr>
              <w:t>保障车辆正常运行</w:t>
            </w:r>
          </w:p>
        </w:tc>
        <w:tc>
          <w:tcPr>
            <w:tcW w:w="1266" w:type="dxa"/>
            <w:tcBorders>
              <w:top w:val="nil"/>
              <w:left w:val="nil"/>
              <w:bottom w:val="single" w:color="auto" w:sz="4" w:space="0"/>
              <w:right w:val="single" w:color="auto" w:sz="4" w:space="0"/>
            </w:tcBorders>
            <w:shd w:val="clear" w:color="auto" w:fill="auto"/>
            <w:vAlign w:val="center"/>
          </w:tcPr>
          <w:p w14:paraId="38F3131E">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03143A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FC809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DEA3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366CD6">
            <w:pPr>
              <w:jc w:val="center"/>
            </w:pPr>
          </w:p>
        </w:tc>
      </w:tr>
      <w:tr w14:paraId="14A84F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FE5A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D3D9B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54DAE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5EFFC6">
            <w:pPr>
              <w:jc w:val="center"/>
            </w:pPr>
            <w:r>
              <w:rPr>
                <w:rFonts w:ascii="宋体" w:hAnsi="宋体"/>
                <w:sz w:val="18"/>
              </w:rPr>
              <w:t>提升城区环境卫生整洁度</w:t>
            </w:r>
          </w:p>
        </w:tc>
        <w:tc>
          <w:tcPr>
            <w:tcW w:w="1266" w:type="dxa"/>
            <w:tcBorders>
              <w:top w:val="nil"/>
              <w:left w:val="nil"/>
              <w:bottom w:val="single" w:color="auto" w:sz="4" w:space="0"/>
              <w:right w:val="single" w:color="auto" w:sz="4" w:space="0"/>
            </w:tcBorders>
            <w:shd w:val="clear" w:color="auto" w:fill="auto"/>
            <w:vAlign w:val="center"/>
          </w:tcPr>
          <w:p w14:paraId="4C8734A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9FCEAD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C984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FC93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B7FE6D">
            <w:pPr>
              <w:jc w:val="center"/>
            </w:pPr>
          </w:p>
        </w:tc>
      </w:tr>
      <w:tr w14:paraId="13B298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0DFC2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B8F369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02E113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56C358">
            <w:pPr>
              <w:jc w:val="center"/>
            </w:pPr>
            <w:r>
              <w:rPr>
                <w:rFonts w:ascii="宋体" w:hAnsi="宋体"/>
                <w:sz w:val="18"/>
              </w:rPr>
              <w:t>受益群体满意度</w:t>
            </w:r>
          </w:p>
        </w:tc>
        <w:tc>
          <w:tcPr>
            <w:tcW w:w="1266" w:type="dxa"/>
            <w:tcBorders>
              <w:top w:val="nil"/>
              <w:left w:val="nil"/>
              <w:bottom w:val="single" w:color="auto" w:sz="4" w:space="0"/>
              <w:right w:val="single" w:color="auto" w:sz="4" w:space="0"/>
            </w:tcBorders>
            <w:shd w:val="clear" w:color="auto" w:fill="auto"/>
            <w:vAlign w:val="center"/>
          </w:tcPr>
          <w:p w14:paraId="4590DD8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18EBC8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E4AF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228EB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A1C74">
            <w:pPr>
              <w:jc w:val="center"/>
            </w:pPr>
          </w:p>
        </w:tc>
      </w:tr>
      <w:tr w14:paraId="2ECD3F1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59B25D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C06868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1632349">
            <w:pPr>
              <w:jc w:val="center"/>
            </w:pPr>
            <w:r>
              <w:rPr>
                <w:rFonts w:ascii="宋体" w:hAnsi="宋体"/>
                <w:sz w:val="18"/>
              </w:rPr>
              <w:t>99.75分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4D7D50">
            <w:pPr>
              <w:jc w:val="center"/>
            </w:pPr>
          </w:p>
        </w:tc>
      </w:tr>
    </w:tbl>
    <w:p w14:paraId="12F9B404">
      <w:pPr>
        <w:rPr>
          <w:rFonts w:hint="eastAsia" w:ascii="宋体" w:hAnsi="宋体" w:cs="宋体"/>
          <w:b/>
          <w:bCs/>
          <w:kern w:val="0"/>
          <w:sz w:val="18"/>
          <w:szCs w:val="18"/>
        </w:rPr>
      </w:pPr>
    </w:p>
    <w:p w14:paraId="107BB77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53980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EE8B41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A122A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5EAE1E3">
            <w:pPr>
              <w:jc w:val="center"/>
            </w:pPr>
            <w:r>
              <w:rPr>
                <w:rFonts w:ascii="宋体" w:hAnsi="宋体"/>
                <w:sz w:val="18"/>
              </w:rPr>
              <w:t>关于申请拨付奇台县机场快速路北延段建设项目征占用草地费用的请示</w:t>
            </w:r>
          </w:p>
        </w:tc>
      </w:tr>
      <w:tr w14:paraId="2949D6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5246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F5BFD00">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705C71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3B45C68">
            <w:pPr>
              <w:jc w:val="center"/>
            </w:pPr>
            <w:r>
              <w:rPr>
                <w:rFonts w:ascii="宋体" w:hAnsi="宋体"/>
                <w:sz w:val="18"/>
              </w:rPr>
              <w:t>奇台县住房和城乡建设局</w:t>
            </w:r>
          </w:p>
        </w:tc>
      </w:tr>
      <w:tr w14:paraId="4334D08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B7BD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E33F2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FA6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5A45F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DED45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9580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C649D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AF8B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12010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31C1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E8D7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AC5467">
            <w:pPr>
              <w:jc w:val="center"/>
            </w:pPr>
            <w:r>
              <w:rPr>
                <w:rFonts w:ascii="宋体" w:hAnsi="宋体"/>
                <w:sz w:val="18"/>
              </w:rPr>
              <w:t>23.80</w:t>
            </w:r>
          </w:p>
        </w:tc>
        <w:tc>
          <w:tcPr>
            <w:tcW w:w="1266" w:type="dxa"/>
            <w:tcBorders>
              <w:top w:val="nil"/>
              <w:left w:val="nil"/>
              <w:bottom w:val="single" w:color="auto" w:sz="4" w:space="0"/>
              <w:right w:val="single" w:color="auto" w:sz="4" w:space="0"/>
            </w:tcBorders>
            <w:shd w:val="clear" w:color="auto" w:fill="auto"/>
            <w:noWrap/>
            <w:vAlign w:val="center"/>
          </w:tcPr>
          <w:p w14:paraId="242EC76A">
            <w:pPr>
              <w:jc w:val="center"/>
            </w:pPr>
            <w:r>
              <w:rPr>
                <w:rFonts w:ascii="宋体" w:hAnsi="宋体"/>
                <w:sz w:val="18"/>
              </w:rPr>
              <w:t>23.80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A4F8BD">
            <w:pPr>
              <w:jc w:val="center"/>
            </w:pPr>
            <w:r>
              <w:rPr>
                <w:rFonts w:ascii="宋体" w:hAnsi="宋体"/>
                <w:sz w:val="18"/>
              </w:rPr>
              <w:t>23.80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E72C3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985E1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35DD0CC">
            <w:pPr>
              <w:jc w:val="center"/>
            </w:pPr>
            <w:r>
              <w:rPr>
                <w:rFonts w:ascii="宋体" w:hAnsi="宋体"/>
                <w:sz w:val="18"/>
              </w:rPr>
              <w:t>10.00</w:t>
            </w:r>
          </w:p>
        </w:tc>
      </w:tr>
      <w:tr w14:paraId="508F1D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2227A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57B1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5066A6">
            <w:pPr>
              <w:jc w:val="center"/>
            </w:pPr>
            <w:r>
              <w:rPr>
                <w:rFonts w:ascii="宋体" w:hAnsi="宋体"/>
                <w:sz w:val="18"/>
              </w:rPr>
              <w:t>23.80</w:t>
            </w:r>
          </w:p>
        </w:tc>
        <w:tc>
          <w:tcPr>
            <w:tcW w:w="1266" w:type="dxa"/>
            <w:tcBorders>
              <w:top w:val="nil"/>
              <w:left w:val="nil"/>
              <w:bottom w:val="single" w:color="auto" w:sz="4" w:space="0"/>
              <w:right w:val="single" w:color="auto" w:sz="4" w:space="0"/>
            </w:tcBorders>
            <w:shd w:val="clear" w:color="auto" w:fill="auto"/>
            <w:noWrap/>
            <w:vAlign w:val="center"/>
          </w:tcPr>
          <w:p w14:paraId="197EBA96">
            <w:pPr>
              <w:jc w:val="center"/>
            </w:pPr>
            <w:r>
              <w:rPr>
                <w:rFonts w:ascii="宋体" w:hAnsi="宋体"/>
                <w:sz w:val="18"/>
              </w:rPr>
              <w:t>23.80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DC8BC86">
            <w:pPr>
              <w:jc w:val="center"/>
            </w:pPr>
            <w:r>
              <w:rPr>
                <w:rFonts w:ascii="宋体" w:hAnsi="宋体"/>
                <w:sz w:val="18"/>
              </w:rPr>
              <w:t>23.80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8F524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F8E57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2C452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5D8D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5FC7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84C0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D4624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FCB74D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B4E52A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6C545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FCBD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3082A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FC080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1D65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5DCED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79D7E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348893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2CD118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025E365">
            <w:pPr>
              <w:jc w:val="left"/>
            </w:pPr>
            <w:r>
              <w:rPr>
                <w:rFonts w:ascii="宋体" w:hAnsi="宋体"/>
                <w:sz w:val="18"/>
              </w:rPr>
              <w:t>西北湾镇西湾满营湖牧业村机场路项目涉及被占用草地57.531亩，项目征占用草原补偿费、安置补助费、草原植被恢复费23.806328万元，近期，根据县委、县政府的要求，县住建局和西北湾镇人民政府为推进机场路项目，现已达成占用草地补偿协议，需征收补偿款23.806328万元。</w:t>
            </w:r>
          </w:p>
        </w:tc>
        <w:tc>
          <w:tcPr>
            <w:tcW w:w="4536" w:type="dxa"/>
            <w:gridSpan w:val="7"/>
            <w:tcBorders>
              <w:top w:val="single" w:color="auto" w:sz="4" w:space="0"/>
              <w:left w:val="nil"/>
              <w:bottom w:val="single" w:color="auto" w:sz="4" w:space="0"/>
              <w:right w:val="single" w:color="000000" w:sz="4" w:space="0"/>
            </w:tcBorders>
            <w:shd w:val="clear" w:color="auto" w:fill="auto"/>
          </w:tcPr>
          <w:p w14:paraId="28918FDB">
            <w:pPr>
              <w:jc w:val="left"/>
            </w:pPr>
            <w:r>
              <w:rPr>
                <w:rFonts w:ascii="宋体" w:hAnsi="宋体"/>
                <w:sz w:val="18"/>
              </w:rPr>
              <w:t>补偿草原面积（亩）：57.53；补偿征占用草原的准确率：100%；补偿资金发放的到位率：100%；补偿资金发放及时率：100%；项目预算控制率：100%；改善居民居住条件：有效改善；群众满意度（%）：98%</w:t>
            </w:r>
          </w:p>
        </w:tc>
      </w:tr>
      <w:tr w14:paraId="34B1E65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C4055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B0D29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3103A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90FE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57DDB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84BE2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4B37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ABE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AAC0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19B906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7DD4D0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FDFCCD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C25E1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A1BB9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5A6016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C90576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8770BB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A08ABB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9B07595">
            <w:pPr>
              <w:widowControl/>
              <w:jc w:val="left"/>
              <w:rPr>
                <w:rFonts w:hint="eastAsia" w:ascii="宋体" w:hAnsi="宋体" w:cs="宋体"/>
                <w:color w:val="000000"/>
                <w:kern w:val="0"/>
                <w:sz w:val="18"/>
                <w:szCs w:val="18"/>
              </w:rPr>
            </w:pPr>
          </w:p>
        </w:tc>
      </w:tr>
      <w:tr w14:paraId="1DFD9C3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FF668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C0D423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3B193B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7CB09E">
            <w:pPr>
              <w:jc w:val="center"/>
            </w:pPr>
            <w:r>
              <w:rPr>
                <w:rFonts w:ascii="宋体" w:hAnsi="宋体"/>
                <w:sz w:val="18"/>
              </w:rPr>
              <w:t>补偿草原面积（亩）</w:t>
            </w:r>
          </w:p>
        </w:tc>
        <w:tc>
          <w:tcPr>
            <w:tcW w:w="1266" w:type="dxa"/>
            <w:tcBorders>
              <w:top w:val="nil"/>
              <w:left w:val="nil"/>
              <w:bottom w:val="single" w:color="auto" w:sz="4" w:space="0"/>
              <w:right w:val="single" w:color="auto" w:sz="4" w:space="0"/>
            </w:tcBorders>
            <w:shd w:val="clear" w:color="auto" w:fill="auto"/>
            <w:vAlign w:val="center"/>
          </w:tcPr>
          <w:p w14:paraId="50906EC5">
            <w:pPr>
              <w:jc w:val="center"/>
            </w:pPr>
            <w:r>
              <w:rPr>
                <w:rFonts w:ascii="宋体" w:hAnsi="宋体"/>
                <w:sz w:val="18"/>
              </w:rPr>
              <w:t>=57.53亩</w:t>
            </w:r>
          </w:p>
        </w:tc>
        <w:tc>
          <w:tcPr>
            <w:tcW w:w="1088" w:type="dxa"/>
            <w:tcBorders>
              <w:top w:val="nil"/>
              <w:left w:val="nil"/>
              <w:bottom w:val="single" w:color="auto" w:sz="4" w:space="0"/>
              <w:right w:val="single" w:color="auto" w:sz="4" w:space="0"/>
            </w:tcBorders>
            <w:shd w:val="clear" w:color="auto" w:fill="auto"/>
            <w:vAlign w:val="center"/>
          </w:tcPr>
          <w:p w14:paraId="4FF65F72">
            <w:pPr>
              <w:jc w:val="center"/>
            </w:pPr>
            <w:r>
              <w:rPr>
                <w:rFonts w:ascii="宋体" w:hAnsi="宋体"/>
                <w:sz w:val="18"/>
              </w:rPr>
              <w:t>=57.53亩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B8772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BED0E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6021CD">
            <w:pPr>
              <w:jc w:val="center"/>
            </w:pPr>
          </w:p>
        </w:tc>
      </w:tr>
      <w:tr w14:paraId="76AEAF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5E2B7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B747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4D6B0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10327B">
            <w:pPr>
              <w:jc w:val="center"/>
            </w:pPr>
            <w:r>
              <w:rPr>
                <w:rFonts w:ascii="宋体" w:hAnsi="宋体"/>
                <w:sz w:val="18"/>
              </w:rPr>
              <w:t>补偿征占用草原的准确率</w:t>
            </w:r>
          </w:p>
        </w:tc>
        <w:tc>
          <w:tcPr>
            <w:tcW w:w="1266" w:type="dxa"/>
            <w:tcBorders>
              <w:top w:val="nil"/>
              <w:left w:val="nil"/>
              <w:bottom w:val="single" w:color="auto" w:sz="4" w:space="0"/>
              <w:right w:val="single" w:color="auto" w:sz="4" w:space="0"/>
            </w:tcBorders>
            <w:shd w:val="clear" w:color="auto" w:fill="auto"/>
            <w:vAlign w:val="center"/>
          </w:tcPr>
          <w:p w14:paraId="336D55F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48821A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7ECD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A7CAF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223095">
            <w:pPr>
              <w:jc w:val="center"/>
            </w:pPr>
          </w:p>
        </w:tc>
      </w:tr>
      <w:tr w14:paraId="39ABB0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9286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3FA0B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0564B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F6CC2D">
            <w:pPr>
              <w:jc w:val="center"/>
            </w:pPr>
            <w:r>
              <w:rPr>
                <w:rFonts w:ascii="宋体" w:hAnsi="宋体"/>
                <w:sz w:val="18"/>
              </w:rPr>
              <w:t>补偿资金发放的到位率</w:t>
            </w:r>
          </w:p>
        </w:tc>
        <w:tc>
          <w:tcPr>
            <w:tcW w:w="1266" w:type="dxa"/>
            <w:tcBorders>
              <w:top w:val="nil"/>
              <w:left w:val="nil"/>
              <w:bottom w:val="single" w:color="auto" w:sz="4" w:space="0"/>
              <w:right w:val="single" w:color="auto" w:sz="4" w:space="0"/>
            </w:tcBorders>
            <w:shd w:val="clear" w:color="auto" w:fill="auto"/>
            <w:vAlign w:val="center"/>
          </w:tcPr>
          <w:p w14:paraId="5603BD8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88BB6F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F62AE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D869E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62E303">
            <w:pPr>
              <w:jc w:val="center"/>
            </w:pPr>
          </w:p>
        </w:tc>
      </w:tr>
      <w:tr w14:paraId="4FCA1E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874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8034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73CB5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4CA789">
            <w:pPr>
              <w:jc w:val="center"/>
            </w:pPr>
            <w:r>
              <w:rPr>
                <w:rFonts w:ascii="宋体" w:hAnsi="宋体"/>
                <w:sz w:val="18"/>
              </w:rPr>
              <w:t>补偿资金发放及时率</w:t>
            </w:r>
          </w:p>
        </w:tc>
        <w:tc>
          <w:tcPr>
            <w:tcW w:w="1266" w:type="dxa"/>
            <w:tcBorders>
              <w:top w:val="nil"/>
              <w:left w:val="nil"/>
              <w:bottom w:val="single" w:color="auto" w:sz="4" w:space="0"/>
              <w:right w:val="single" w:color="auto" w:sz="4" w:space="0"/>
            </w:tcBorders>
            <w:shd w:val="clear" w:color="auto" w:fill="auto"/>
            <w:vAlign w:val="center"/>
          </w:tcPr>
          <w:p w14:paraId="18C4384C">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AB06E7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8B71B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95B40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281568">
            <w:pPr>
              <w:jc w:val="center"/>
            </w:pPr>
          </w:p>
        </w:tc>
      </w:tr>
      <w:tr w14:paraId="38B4B6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08DD2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17C02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533ACD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7A02E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5CD3E9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5DE7F4C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A7991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A8024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6C6D94">
            <w:pPr>
              <w:jc w:val="center"/>
            </w:pPr>
          </w:p>
        </w:tc>
      </w:tr>
      <w:tr w14:paraId="0E5ED1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C6A68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EE337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F3A756A">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B73B1A">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606314E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4250408">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1890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62F64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8F4535">
            <w:pPr>
              <w:jc w:val="center"/>
            </w:pPr>
          </w:p>
        </w:tc>
      </w:tr>
      <w:tr w14:paraId="15D727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0690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19837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6D52AD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DA8129">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4B99B4B2">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62B5F058">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D25E7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7E2C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830803">
            <w:pPr>
              <w:jc w:val="center"/>
            </w:pPr>
          </w:p>
        </w:tc>
      </w:tr>
      <w:tr w14:paraId="79867AE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A19970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2C39B1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521C05B">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DD5EB0">
            <w:pPr>
              <w:jc w:val="center"/>
            </w:pPr>
          </w:p>
        </w:tc>
      </w:tr>
    </w:tbl>
    <w:p w14:paraId="3725B826">
      <w:pPr>
        <w:rPr>
          <w:rFonts w:hint="eastAsia" w:ascii="宋体" w:hAnsi="宋体" w:cs="宋体"/>
          <w:b/>
          <w:bCs/>
          <w:kern w:val="0"/>
          <w:sz w:val="18"/>
          <w:szCs w:val="18"/>
        </w:rPr>
      </w:pPr>
    </w:p>
    <w:p w14:paraId="3D16678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F8EFBE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97ECA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621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DF5605F">
            <w:pPr>
              <w:jc w:val="center"/>
            </w:pPr>
            <w:r>
              <w:rPr>
                <w:rFonts w:ascii="宋体" w:hAnsi="宋体"/>
                <w:sz w:val="18"/>
              </w:rPr>
              <w:t>关于申请拨付奇台县机场快速路红线范围内机电井及电力线路改迁资金请示</w:t>
            </w:r>
          </w:p>
        </w:tc>
      </w:tr>
      <w:tr w14:paraId="56B37CF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2EF7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4E8DB65">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43564F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F6E54AE">
            <w:pPr>
              <w:jc w:val="center"/>
            </w:pPr>
            <w:r>
              <w:rPr>
                <w:rFonts w:ascii="宋体" w:hAnsi="宋体"/>
                <w:sz w:val="18"/>
              </w:rPr>
              <w:t>奇台县住房和城乡建设局</w:t>
            </w:r>
          </w:p>
        </w:tc>
      </w:tr>
      <w:tr w14:paraId="2715828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CDDC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9DADB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E1D69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95599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3DD98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71E64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4142D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5206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02629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3D08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743F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B8B150">
            <w:pPr>
              <w:jc w:val="center"/>
            </w:pPr>
            <w:r>
              <w:rPr>
                <w:rFonts w:ascii="宋体" w:hAnsi="宋体"/>
                <w:sz w:val="18"/>
              </w:rPr>
              <w:t>408.00</w:t>
            </w:r>
          </w:p>
        </w:tc>
        <w:tc>
          <w:tcPr>
            <w:tcW w:w="1266" w:type="dxa"/>
            <w:tcBorders>
              <w:top w:val="nil"/>
              <w:left w:val="nil"/>
              <w:bottom w:val="single" w:color="auto" w:sz="4" w:space="0"/>
              <w:right w:val="single" w:color="auto" w:sz="4" w:space="0"/>
            </w:tcBorders>
            <w:shd w:val="clear" w:color="auto" w:fill="auto"/>
            <w:noWrap/>
            <w:vAlign w:val="center"/>
          </w:tcPr>
          <w:p w14:paraId="31773702">
            <w:pPr>
              <w:jc w:val="center"/>
            </w:pPr>
            <w:r>
              <w:rPr>
                <w:rFonts w:ascii="宋体" w:hAnsi="宋体"/>
                <w:sz w:val="18"/>
              </w:rPr>
              <w:t>408.00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58625C3">
            <w:pPr>
              <w:jc w:val="center"/>
            </w:pPr>
            <w:r>
              <w:rPr>
                <w:rFonts w:ascii="宋体" w:hAnsi="宋体"/>
                <w:sz w:val="18"/>
              </w:rPr>
              <w:t>385.50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663821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831E99">
            <w:pPr>
              <w:jc w:val="center"/>
            </w:pPr>
            <w:r>
              <w:rPr>
                <w:rFonts w:ascii="宋体" w:hAnsi="宋体"/>
                <w:sz w:val="18"/>
              </w:rPr>
              <w:t>94.49%</w:t>
            </w:r>
          </w:p>
        </w:tc>
        <w:tc>
          <w:tcPr>
            <w:tcW w:w="1417" w:type="dxa"/>
            <w:tcBorders>
              <w:top w:val="nil"/>
              <w:left w:val="nil"/>
              <w:bottom w:val="single" w:color="auto" w:sz="4" w:space="0"/>
              <w:right w:val="single" w:color="auto" w:sz="4" w:space="0"/>
            </w:tcBorders>
            <w:shd w:val="clear" w:color="auto" w:fill="auto"/>
            <w:vAlign w:val="center"/>
          </w:tcPr>
          <w:p w14:paraId="2B39B6CA">
            <w:pPr>
              <w:jc w:val="center"/>
            </w:pPr>
            <w:r>
              <w:rPr>
                <w:rFonts w:ascii="宋体" w:hAnsi="宋体"/>
                <w:sz w:val="18"/>
              </w:rPr>
              <w:t>8.62</w:t>
            </w:r>
          </w:p>
        </w:tc>
      </w:tr>
      <w:tr w14:paraId="271B65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1C27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1128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3A80FE">
            <w:pPr>
              <w:jc w:val="center"/>
            </w:pPr>
            <w:r>
              <w:rPr>
                <w:rFonts w:ascii="宋体" w:hAnsi="宋体"/>
                <w:sz w:val="18"/>
              </w:rPr>
              <w:t>408.00</w:t>
            </w:r>
          </w:p>
        </w:tc>
        <w:tc>
          <w:tcPr>
            <w:tcW w:w="1266" w:type="dxa"/>
            <w:tcBorders>
              <w:top w:val="nil"/>
              <w:left w:val="nil"/>
              <w:bottom w:val="single" w:color="auto" w:sz="4" w:space="0"/>
              <w:right w:val="single" w:color="auto" w:sz="4" w:space="0"/>
            </w:tcBorders>
            <w:shd w:val="clear" w:color="auto" w:fill="auto"/>
            <w:noWrap/>
            <w:vAlign w:val="center"/>
          </w:tcPr>
          <w:p w14:paraId="62737D4B">
            <w:pPr>
              <w:jc w:val="center"/>
            </w:pPr>
            <w:r>
              <w:rPr>
                <w:rFonts w:ascii="宋体" w:hAnsi="宋体"/>
                <w:sz w:val="18"/>
              </w:rPr>
              <w:t>408.00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39A8B1B">
            <w:pPr>
              <w:jc w:val="center"/>
            </w:pPr>
            <w:r>
              <w:rPr>
                <w:rFonts w:ascii="宋体" w:hAnsi="宋体"/>
                <w:sz w:val="18"/>
              </w:rPr>
              <w:t>385.50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D72A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B8C2A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B36F9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3359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211C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53C1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23C4E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D45D68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B44597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82891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762DD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6E996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EF417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0D8C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5C855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18D61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9FBD5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AF02D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50DBE90">
            <w:pPr>
              <w:jc w:val="left"/>
            </w:pPr>
            <w:r>
              <w:rPr>
                <w:rFonts w:ascii="宋体" w:hAnsi="宋体"/>
                <w:sz w:val="18"/>
              </w:rPr>
              <w:t>完成19处电力线路和6处机电井改迁，保障道路建设顺利开工，完成机井迁改数量6个，完成电力迁改19处，项目验收合格率95%，项目完成及时率95%，迁改机井成本68.5万元，电力迁改成本339.5万元，项目建设完成后利用率99%，有序推进道路工程，满足道路施工条件，并推进公路绿色发展，提高人民出行交通安全，满足人民美好生活需要。</w:t>
            </w:r>
          </w:p>
        </w:tc>
        <w:tc>
          <w:tcPr>
            <w:tcW w:w="4536" w:type="dxa"/>
            <w:gridSpan w:val="7"/>
            <w:tcBorders>
              <w:top w:val="single" w:color="auto" w:sz="4" w:space="0"/>
              <w:left w:val="nil"/>
              <w:bottom w:val="single" w:color="auto" w:sz="4" w:space="0"/>
              <w:right w:val="single" w:color="000000" w:sz="4" w:space="0"/>
            </w:tcBorders>
            <w:shd w:val="clear" w:color="auto" w:fill="auto"/>
          </w:tcPr>
          <w:p w14:paraId="0B5471D5">
            <w:pPr>
              <w:jc w:val="left"/>
            </w:pPr>
            <w:r>
              <w:rPr>
                <w:rFonts w:ascii="宋体" w:hAnsi="宋体"/>
                <w:sz w:val="18"/>
              </w:rPr>
              <w:t>电力迁改数量（处）：19处；提升辖区经济发展水平：有效提升；受益群众满意度：95%</w:t>
            </w:r>
          </w:p>
        </w:tc>
      </w:tr>
      <w:tr w14:paraId="22A6827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2E841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8E8B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684AE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18BE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F4FC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2B6A4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D91E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6D31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1B1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F3E75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8E7C0D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DD8EA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7B6B6B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8C9C1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84C0F3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8F199E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7AA581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D011E2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EEF7F50">
            <w:pPr>
              <w:widowControl/>
              <w:jc w:val="left"/>
              <w:rPr>
                <w:rFonts w:hint="eastAsia" w:ascii="宋体" w:hAnsi="宋体" w:cs="宋体"/>
                <w:color w:val="000000"/>
                <w:kern w:val="0"/>
                <w:sz w:val="18"/>
                <w:szCs w:val="18"/>
              </w:rPr>
            </w:pPr>
          </w:p>
        </w:tc>
      </w:tr>
      <w:tr w14:paraId="43E2D50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FE04A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B05B95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5A4E2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9EA1C6">
            <w:pPr>
              <w:jc w:val="center"/>
            </w:pPr>
            <w:r>
              <w:rPr>
                <w:rFonts w:ascii="宋体" w:hAnsi="宋体"/>
                <w:sz w:val="18"/>
              </w:rPr>
              <w:t>机井迁改数量（个）</w:t>
            </w:r>
          </w:p>
        </w:tc>
        <w:tc>
          <w:tcPr>
            <w:tcW w:w="1266" w:type="dxa"/>
            <w:tcBorders>
              <w:top w:val="nil"/>
              <w:left w:val="nil"/>
              <w:bottom w:val="single" w:color="auto" w:sz="4" w:space="0"/>
              <w:right w:val="single" w:color="auto" w:sz="4" w:space="0"/>
            </w:tcBorders>
            <w:shd w:val="clear" w:color="auto" w:fill="auto"/>
            <w:vAlign w:val="center"/>
          </w:tcPr>
          <w:p w14:paraId="6DB1230F">
            <w:pPr>
              <w:jc w:val="center"/>
            </w:pPr>
            <w:r>
              <w:rPr>
                <w:rFonts w:ascii="宋体" w:hAnsi="宋体"/>
                <w:sz w:val="18"/>
              </w:rPr>
              <w:t>6个</w:t>
            </w:r>
          </w:p>
        </w:tc>
        <w:tc>
          <w:tcPr>
            <w:tcW w:w="1088" w:type="dxa"/>
            <w:tcBorders>
              <w:top w:val="nil"/>
              <w:left w:val="nil"/>
              <w:bottom w:val="single" w:color="auto" w:sz="4" w:space="0"/>
              <w:right w:val="single" w:color="auto" w:sz="4" w:space="0"/>
            </w:tcBorders>
            <w:shd w:val="clear" w:color="auto" w:fill="auto"/>
            <w:vAlign w:val="center"/>
          </w:tcPr>
          <w:p w14:paraId="3F9AF9A6">
            <w:pPr>
              <w:jc w:val="center"/>
            </w:pPr>
            <w:r>
              <w:rPr>
                <w:rFonts w:ascii="宋体" w:hAnsi="宋体"/>
                <w:sz w:val="18"/>
              </w:rPr>
              <w:t>=5个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68313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35EC7E">
            <w:pPr>
              <w:jc w:val="center"/>
            </w:pPr>
            <w:r>
              <w:rPr>
                <w:rFonts w:ascii="宋体" w:hAnsi="宋体"/>
                <w:sz w:val="18"/>
              </w:rPr>
              <w:t>5.83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BE76DD">
            <w:pPr>
              <w:jc w:val="center"/>
            </w:pPr>
            <w:r>
              <w:rPr>
                <w:rFonts w:ascii="宋体" w:hAnsi="宋体"/>
                <w:sz w:val="18"/>
              </w:rPr>
              <w:t>因为设置年初目标值设置数值不准确故存在偏差，改进措施：下年度准确预测目标值</w:t>
            </w:r>
          </w:p>
        </w:tc>
      </w:tr>
      <w:tr w14:paraId="530AA0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23D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C417A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CBB75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452008">
            <w:pPr>
              <w:jc w:val="center"/>
            </w:pPr>
            <w:r>
              <w:rPr>
                <w:rFonts w:ascii="宋体" w:hAnsi="宋体"/>
                <w:sz w:val="18"/>
              </w:rPr>
              <w:t>电力迁改数量（处）</w:t>
            </w:r>
          </w:p>
        </w:tc>
        <w:tc>
          <w:tcPr>
            <w:tcW w:w="1266" w:type="dxa"/>
            <w:tcBorders>
              <w:top w:val="nil"/>
              <w:left w:val="nil"/>
              <w:bottom w:val="single" w:color="auto" w:sz="4" w:space="0"/>
              <w:right w:val="single" w:color="auto" w:sz="4" w:space="0"/>
            </w:tcBorders>
            <w:shd w:val="clear" w:color="auto" w:fill="auto"/>
            <w:vAlign w:val="center"/>
          </w:tcPr>
          <w:p w14:paraId="13EA98D1">
            <w:pPr>
              <w:jc w:val="center"/>
            </w:pPr>
            <w:r>
              <w:rPr>
                <w:rFonts w:ascii="宋体" w:hAnsi="宋体"/>
                <w:sz w:val="18"/>
              </w:rPr>
              <w:t>19处</w:t>
            </w:r>
          </w:p>
        </w:tc>
        <w:tc>
          <w:tcPr>
            <w:tcW w:w="1088" w:type="dxa"/>
            <w:tcBorders>
              <w:top w:val="nil"/>
              <w:left w:val="nil"/>
              <w:bottom w:val="single" w:color="auto" w:sz="4" w:space="0"/>
              <w:right w:val="single" w:color="auto" w:sz="4" w:space="0"/>
            </w:tcBorders>
            <w:shd w:val="clear" w:color="auto" w:fill="auto"/>
            <w:vAlign w:val="center"/>
          </w:tcPr>
          <w:p w14:paraId="29F54F76">
            <w:pPr>
              <w:jc w:val="center"/>
            </w:pPr>
            <w:r>
              <w:rPr>
                <w:rFonts w:ascii="宋体" w:hAnsi="宋体"/>
                <w:sz w:val="18"/>
              </w:rPr>
              <w:t>=19处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F62AE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D97D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AC677A">
            <w:pPr>
              <w:jc w:val="center"/>
            </w:pPr>
          </w:p>
        </w:tc>
      </w:tr>
      <w:tr w14:paraId="312683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C74D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FC066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8F1A8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976DA">
            <w:pPr>
              <w:jc w:val="center"/>
            </w:pPr>
            <w:r>
              <w:rPr>
                <w:rFonts w:ascii="宋体" w:hAnsi="宋体"/>
                <w:sz w:val="18"/>
              </w:rPr>
              <w:t>项目验收合格率</w:t>
            </w:r>
          </w:p>
        </w:tc>
        <w:tc>
          <w:tcPr>
            <w:tcW w:w="1266" w:type="dxa"/>
            <w:tcBorders>
              <w:top w:val="nil"/>
              <w:left w:val="nil"/>
              <w:bottom w:val="single" w:color="auto" w:sz="4" w:space="0"/>
              <w:right w:val="single" w:color="auto" w:sz="4" w:space="0"/>
            </w:tcBorders>
            <w:shd w:val="clear" w:color="auto" w:fill="auto"/>
            <w:vAlign w:val="center"/>
          </w:tcPr>
          <w:p w14:paraId="7151397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415C9B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E862B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1F321D">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D24825">
            <w:pPr>
              <w:jc w:val="center"/>
            </w:pPr>
            <w:r>
              <w:rPr>
                <w:rFonts w:ascii="宋体" w:hAnsi="宋体"/>
                <w:sz w:val="18"/>
              </w:rPr>
              <w:t>因为设置年初目标值设置数值不准确故存在偏差，改进措施：下年度准确预测目标值</w:t>
            </w:r>
          </w:p>
        </w:tc>
      </w:tr>
      <w:tr w14:paraId="72F531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8E45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1772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99337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576923">
            <w:pPr>
              <w:jc w:val="center"/>
            </w:pPr>
            <w:r>
              <w:rPr>
                <w:rFonts w:ascii="宋体" w:hAnsi="宋体"/>
                <w:sz w:val="18"/>
              </w:rPr>
              <w:t>项目完成及时率（%）</w:t>
            </w:r>
          </w:p>
        </w:tc>
        <w:tc>
          <w:tcPr>
            <w:tcW w:w="1266" w:type="dxa"/>
            <w:tcBorders>
              <w:top w:val="nil"/>
              <w:left w:val="nil"/>
              <w:bottom w:val="single" w:color="auto" w:sz="4" w:space="0"/>
              <w:right w:val="single" w:color="auto" w:sz="4" w:space="0"/>
            </w:tcBorders>
            <w:shd w:val="clear" w:color="auto" w:fill="auto"/>
            <w:vAlign w:val="center"/>
          </w:tcPr>
          <w:p w14:paraId="706963E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62B001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B05F5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4610F4">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0528A6">
            <w:pPr>
              <w:jc w:val="center"/>
            </w:pPr>
            <w:r>
              <w:rPr>
                <w:rFonts w:ascii="宋体" w:hAnsi="宋体"/>
                <w:sz w:val="18"/>
              </w:rPr>
              <w:t>因为设置年初目标值设置数值不准确故存在偏差，改进措施：下年度准确预测目标值</w:t>
            </w:r>
          </w:p>
        </w:tc>
      </w:tr>
      <w:tr w14:paraId="55FB04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6AD47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465E7D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47B302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3A330">
            <w:pPr>
              <w:jc w:val="center"/>
            </w:pPr>
            <w:r>
              <w:rPr>
                <w:rFonts w:ascii="宋体" w:hAnsi="宋体"/>
                <w:sz w:val="18"/>
              </w:rPr>
              <w:t>迁改机井成本</w:t>
            </w:r>
          </w:p>
        </w:tc>
        <w:tc>
          <w:tcPr>
            <w:tcW w:w="1266" w:type="dxa"/>
            <w:tcBorders>
              <w:top w:val="nil"/>
              <w:left w:val="nil"/>
              <w:bottom w:val="single" w:color="auto" w:sz="4" w:space="0"/>
              <w:right w:val="single" w:color="auto" w:sz="4" w:space="0"/>
            </w:tcBorders>
            <w:shd w:val="clear" w:color="auto" w:fill="auto"/>
            <w:vAlign w:val="center"/>
          </w:tcPr>
          <w:p w14:paraId="11C81972">
            <w:pPr>
              <w:jc w:val="center"/>
            </w:pPr>
            <w:r>
              <w:rPr>
                <w:rFonts w:ascii="宋体" w:hAnsi="宋体"/>
                <w:sz w:val="18"/>
              </w:rPr>
              <w:t>=68.5万元</w:t>
            </w:r>
          </w:p>
        </w:tc>
        <w:tc>
          <w:tcPr>
            <w:tcW w:w="1088" w:type="dxa"/>
            <w:tcBorders>
              <w:top w:val="nil"/>
              <w:left w:val="nil"/>
              <w:bottom w:val="single" w:color="auto" w:sz="4" w:space="0"/>
              <w:right w:val="single" w:color="auto" w:sz="4" w:space="0"/>
            </w:tcBorders>
            <w:shd w:val="clear" w:color="auto" w:fill="auto"/>
            <w:vAlign w:val="center"/>
          </w:tcPr>
          <w:p w14:paraId="4484D5F3">
            <w:pPr>
              <w:jc w:val="center"/>
            </w:pPr>
            <w:r>
              <w:rPr>
                <w:rFonts w:ascii="宋体" w:hAnsi="宋体"/>
                <w:sz w:val="18"/>
              </w:rPr>
              <w:t>=66.84805万元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10933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EC407B">
            <w:pPr>
              <w:jc w:val="center"/>
            </w:pPr>
            <w:r>
              <w:rPr>
                <w:rFonts w:ascii="宋体" w:hAnsi="宋体"/>
                <w:sz w:val="18"/>
              </w:rPr>
              <w:t>9.4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727B90">
            <w:pPr>
              <w:jc w:val="center"/>
            </w:pPr>
            <w:r>
              <w:rPr>
                <w:rFonts w:ascii="宋体" w:hAnsi="宋体"/>
                <w:sz w:val="18"/>
              </w:rPr>
              <w:t>因为财政未拨付，资金未支付完成，改进措施：下年度及时和财政局沟通可支付金额，确保资金准确支付完成。</w:t>
            </w:r>
          </w:p>
        </w:tc>
      </w:tr>
      <w:tr w14:paraId="4212EC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F11D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F263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D2234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9F8A3F">
            <w:pPr>
              <w:jc w:val="center"/>
            </w:pPr>
            <w:r>
              <w:rPr>
                <w:rFonts w:ascii="宋体" w:hAnsi="宋体"/>
                <w:sz w:val="18"/>
              </w:rPr>
              <w:t>电力迁改成本</w:t>
            </w:r>
          </w:p>
        </w:tc>
        <w:tc>
          <w:tcPr>
            <w:tcW w:w="1266" w:type="dxa"/>
            <w:tcBorders>
              <w:top w:val="nil"/>
              <w:left w:val="nil"/>
              <w:bottom w:val="single" w:color="auto" w:sz="4" w:space="0"/>
              <w:right w:val="single" w:color="auto" w:sz="4" w:space="0"/>
            </w:tcBorders>
            <w:shd w:val="clear" w:color="auto" w:fill="auto"/>
            <w:vAlign w:val="center"/>
          </w:tcPr>
          <w:p w14:paraId="6587629C">
            <w:pPr>
              <w:jc w:val="center"/>
            </w:pPr>
            <w:r>
              <w:rPr>
                <w:rFonts w:ascii="宋体" w:hAnsi="宋体"/>
                <w:sz w:val="18"/>
              </w:rPr>
              <w:t>=339.5万元</w:t>
            </w:r>
          </w:p>
        </w:tc>
        <w:tc>
          <w:tcPr>
            <w:tcW w:w="1088" w:type="dxa"/>
            <w:tcBorders>
              <w:top w:val="nil"/>
              <w:left w:val="nil"/>
              <w:bottom w:val="single" w:color="auto" w:sz="4" w:space="0"/>
              <w:right w:val="single" w:color="auto" w:sz="4" w:space="0"/>
            </w:tcBorders>
            <w:shd w:val="clear" w:color="auto" w:fill="auto"/>
            <w:vAlign w:val="center"/>
          </w:tcPr>
          <w:p w14:paraId="15DEDEB4">
            <w:pPr>
              <w:jc w:val="center"/>
            </w:pPr>
            <w:r>
              <w:rPr>
                <w:rFonts w:ascii="宋体" w:hAnsi="宋体"/>
                <w:sz w:val="18"/>
              </w:rPr>
              <w:t>=318.651905万元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1265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D35FDC">
            <w:pPr>
              <w:jc w:val="center"/>
            </w:pPr>
            <w:r>
              <w:rPr>
                <w:rFonts w:ascii="宋体" w:hAnsi="宋体"/>
                <w:sz w:val="18"/>
              </w:rPr>
              <w:t>8.46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1155BC">
            <w:pPr>
              <w:jc w:val="center"/>
            </w:pPr>
            <w:r>
              <w:rPr>
                <w:rFonts w:ascii="宋体" w:hAnsi="宋体"/>
                <w:sz w:val="18"/>
              </w:rPr>
              <w:t>因为财政未拨付，资金未支付完成，改进措施：下年度及时和财政局沟通可支付金额，确保资金准确支付完成。</w:t>
            </w:r>
          </w:p>
        </w:tc>
      </w:tr>
      <w:tr w14:paraId="1B52E2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14718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A554E0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59FE6C6">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64E72F">
            <w:pPr>
              <w:jc w:val="center"/>
            </w:pPr>
            <w:r>
              <w:rPr>
                <w:rFonts w:ascii="宋体" w:hAnsi="宋体"/>
                <w:sz w:val="18"/>
              </w:rPr>
              <w:t>项目建设完成后利用率(%)</w:t>
            </w:r>
          </w:p>
        </w:tc>
        <w:tc>
          <w:tcPr>
            <w:tcW w:w="1266" w:type="dxa"/>
            <w:tcBorders>
              <w:top w:val="nil"/>
              <w:left w:val="nil"/>
              <w:bottom w:val="single" w:color="auto" w:sz="4" w:space="0"/>
              <w:right w:val="single" w:color="auto" w:sz="4" w:space="0"/>
            </w:tcBorders>
            <w:shd w:val="clear" w:color="auto" w:fill="auto"/>
            <w:vAlign w:val="center"/>
          </w:tcPr>
          <w:p w14:paraId="5405EB30">
            <w:pPr>
              <w:jc w:val="center"/>
            </w:pPr>
            <w:r>
              <w:rPr>
                <w:rFonts w:ascii="宋体" w:hAnsi="宋体"/>
                <w:sz w:val="18"/>
              </w:rPr>
              <w:t>=99%</w:t>
            </w:r>
          </w:p>
        </w:tc>
        <w:tc>
          <w:tcPr>
            <w:tcW w:w="1088" w:type="dxa"/>
            <w:tcBorders>
              <w:top w:val="nil"/>
              <w:left w:val="nil"/>
              <w:bottom w:val="single" w:color="auto" w:sz="4" w:space="0"/>
              <w:right w:val="single" w:color="auto" w:sz="4" w:space="0"/>
            </w:tcBorders>
            <w:shd w:val="clear" w:color="auto" w:fill="auto"/>
            <w:vAlign w:val="center"/>
          </w:tcPr>
          <w:p w14:paraId="021C669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991DC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1924FC">
            <w:pPr>
              <w:jc w:val="center"/>
            </w:pPr>
            <w:r>
              <w:rPr>
                <w:rFonts w:ascii="宋体" w:hAnsi="宋体"/>
                <w:sz w:val="18"/>
              </w:rPr>
              <w:t>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AC840E">
            <w:pPr>
              <w:jc w:val="center"/>
            </w:pPr>
            <w:r>
              <w:rPr>
                <w:rFonts w:ascii="宋体" w:hAnsi="宋体"/>
                <w:sz w:val="18"/>
              </w:rPr>
              <w:t>因为设置年初目标值设置数值不准确故存在偏差，改进措施：下年度准确预测目标值</w:t>
            </w:r>
          </w:p>
        </w:tc>
      </w:tr>
      <w:tr w14:paraId="05BA32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D6AA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617F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72FB4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1EC342">
            <w:pPr>
              <w:jc w:val="center"/>
            </w:pPr>
            <w:r>
              <w:rPr>
                <w:rFonts w:ascii="宋体" w:hAnsi="宋体"/>
                <w:sz w:val="18"/>
              </w:rPr>
              <w:t>提升辖区经济发展水平</w:t>
            </w:r>
          </w:p>
        </w:tc>
        <w:tc>
          <w:tcPr>
            <w:tcW w:w="1266" w:type="dxa"/>
            <w:tcBorders>
              <w:top w:val="nil"/>
              <w:left w:val="nil"/>
              <w:bottom w:val="single" w:color="auto" w:sz="4" w:space="0"/>
              <w:right w:val="single" w:color="auto" w:sz="4" w:space="0"/>
            </w:tcBorders>
            <w:shd w:val="clear" w:color="auto" w:fill="auto"/>
            <w:vAlign w:val="center"/>
          </w:tcPr>
          <w:p w14:paraId="6735AD77">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14C9D0D">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31C8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D27E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47ACBB">
            <w:pPr>
              <w:jc w:val="center"/>
            </w:pPr>
          </w:p>
        </w:tc>
      </w:tr>
      <w:tr w14:paraId="38D559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3853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E71D4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75A075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D8DF24">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31F51A9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30989F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FDA4C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A7A2B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1AFFD5">
            <w:pPr>
              <w:jc w:val="center"/>
            </w:pPr>
          </w:p>
        </w:tc>
      </w:tr>
      <w:tr w14:paraId="5A28947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BDE629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78464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A2C86A2">
            <w:pPr>
              <w:jc w:val="center"/>
            </w:pPr>
            <w:r>
              <w:rPr>
                <w:rFonts w:ascii="宋体" w:hAnsi="宋体"/>
                <w:sz w:val="18"/>
              </w:rPr>
              <w:t>91.15分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35A5DB">
            <w:pPr>
              <w:jc w:val="center"/>
            </w:pPr>
          </w:p>
        </w:tc>
      </w:tr>
    </w:tbl>
    <w:p w14:paraId="61D4146F">
      <w:pPr>
        <w:rPr>
          <w:rFonts w:hint="eastAsia" w:ascii="宋体" w:hAnsi="宋体" w:cs="宋体"/>
          <w:b/>
          <w:bCs/>
          <w:kern w:val="0"/>
          <w:sz w:val="18"/>
          <w:szCs w:val="18"/>
        </w:rPr>
      </w:pPr>
    </w:p>
    <w:p w14:paraId="2020CE8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5A0C41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B439D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8FDA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0CBF35A">
            <w:pPr>
              <w:jc w:val="center"/>
            </w:pPr>
            <w:r>
              <w:rPr>
                <w:rFonts w:ascii="宋体" w:hAnsi="宋体"/>
                <w:sz w:val="18"/>
              </w:rPr>
              <w:t>关于申请拨付征收房屋拆除及平整土地费用的请示</w:t>
            </w:r>
          </w:p>
        </w:tc>
      </w:tr>
      <w:tr w14:paraId="705C74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0AE1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88A0A02">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32AE981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F0D6805">
            <w:pPr>
              <w:jc w:val="center"/>
            </w:pPr>
            <w:r>
              <w:rPr>
                <w:rFonts w:ascii="宋体" w:hAnsi="宋体"/>
                <w:sz w:val="18"/>
              </w:rPr>
              <w:t>奇台县住房和城乡建设局</w:t>
            </w:r>
          </w:p>
        </w:tc>
      </w:tr>
      <w:tr w14:paraId="61B8B78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ECBB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DDD42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20BA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49CD4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F9B55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3ED5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69557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A3B58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4D273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6694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49E1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6683B4">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38D75B05">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8CBA55C">
            <w:pPr>
              <w:jc w:val="center"/>
            </w:pPr>
            <w:r>
              <w:rPr>
                <w:rFonts w:ascii="宋体" w:hAnsi="宋体"/>
                <w:sz w:val="18"/>
              </w:rPr>
              <w:t>220.75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7938C6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7DCD97">
            <w:pPr>
              <w:jc w:val="center"/>
            </w:pPr>
            <w:r>
              <w:rPr>
                <w:rFonts w:ascii="宋体" w:hAnsi="宋体"/>
                <w:sz w:val="18"/>
              </w:rPr>
              <w:t>96.82%</w:t>
            </w:r>
          </w:p>
        </w:tc>
        <w:tc>
          <w:tcPr>
            <w:tcW w:w="1417" w:type="dxa"/>
            <w:tcBorders>
              <w:top w:val="nil"/>
              <w:left w:val="nil"/>
              <w:bottom w:val="single" w:color="auto" w:sz="4" w:space="0"/>
              <w:right w:val="single" w:color="auto" w:sz="4" w:space="0"/>
            </w:tcBorders>
            <w:shd w:val="clear" w:color="auto" w:fill="auto"/>
            <w:vAlign w:val="center"/>
          </w:tcPr>
          <w:p w14:paraId="5F44FE08">
            <w:pPr>
              <w:jc w:val="center"/>
            </w:pPr>
            <w:r>
              <w:rPr>
                <w:rFonts w:ascii="宋体" w:hAnsi="宋体"/>
                <w:sz w:val="18"/>
              </w:rPr>
              <w:t>9.20</w:t>
            </w:r>
          </w:p>
        </w:tc>
      </w:tr>
      <w:tr w14:paraId="294381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A842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08B3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EC4A25">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15E53167">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A50C98">
            <w:pPr>
              <w:jc w:val="center"/>
            </w:pPr>
            <w:r>
              <w:rPr>
                <w:rFonts w:ascii="宋体" w:hAnsi="宋体"/>
                <w:sz w:val="18"/>
              </w:rPr>
              <w:t>220.75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AE0E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0A464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DBBD0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92E9E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DE515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E2C0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000F8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F60487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BC9E83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BDD27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E4D67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A8772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2C723D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7EEA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BFC9C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4F980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9D2759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B6695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CF3E29C">
            <w:pPr>
              <w:jc w:val="left"/>
            </w:pPr>
            <w:r>
              <w:rPr>
                <w:rFonts w:ascii="宋体" w:hAnsi="宋体"/>
                <w:sz w:val="18"/>
              </w:rPr>
              <w:t>县住建局组织征收办对城区内已征收未拆除的房屋进行了拆除，已拆除271户，每户垃圾清理费4500元，将拆除后的残垣断壁进行清理平整改建为临时停车场。居住环境完善居民的生活质量,改善居民居住环境，使居民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53493065">
            <w:pPr>
              <w:jc w:val="left"/>
            </w:pPr>
            <w:r>
              <w:rPr>
                <w:rFonts w:ascii="宋体" w:hAnsi="宋体"/>
                <w:sz w:val="18"/>
              </w:rPr>
              <w:t>垃圾清理户数：271；房屋拆除户数：271；垃圾清理合格率：100%；垃圾清理及时率：100%；项目预算控制率：96.82%；改善居民居住条件：95%；居民满意度：95%；房屋拆除的合格率：100%；房屋拆除及时率：100%</w:t>
            </w:r>
          </w:p>
        </w:tc>
      </w:tr>
      <w:tr w14:paraId="079498C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F63F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EC38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F3D82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CF6D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1A3EE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904F4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19C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2A2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968C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7445E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B5792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F5023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86255D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82ECF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CCAC3B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9C2E51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DCC57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48FE24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EE7E621">
            <w:pPr>
              <w:widowControl/>
              <w:jc w:val="left"/>
              <w:rPr>
                <w:rFonts w:hint="eastAsia" w:ascii="宋体" w:hAnsi="宋体" w:cs="宋体"/>
                <w:color w:val="000000"/>
                <w:kern w:val="0"/>
                <w:sz w:val="18"/>
                <w:szCs w:val="18"/>
              </w:rPr>
            </w:pPr>
          </w:p>
        </w:tc>
      </w:tr>
      <w:tr w14:paraId="3885FCA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AA4E1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482916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01146C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D628A0">
            <w:pPr>
              <w:jc w:val="center"/>
            </w:pPr>
            <w:r>
              <w:rPr>
                <w:rFonts w:ascii="宋体" w:hAnsi="宋体"/>
                <w:sz w:val="18"/>
              </w:rPr>
              <w:t>房屋拆除户数</w:t>
            </w:r>
          </w:p>
        </w:tc>
        <w:tc>
          <w:tcPr>
            <w:tcW w:w="1266" w:type="dxa"/>
            <w:tcBorders>
              <w:top w:val="nil"/>
              <w:left w:val="nil"/>
              <w:bottom w:val="single" w:color="auto" w:sz="4" w:space="0"/>
              <w:right w:val="single" w:color="auto" w:sz="4" w:space="0"/>
            </w:tcBorders>
            <w:shd w:val="clear" w:color="auto" w:fill="auto"/>
            <w:vAlign w:val="center"/>
          </w:tcPr>
          <w:p w14:paraId="7FE14928">
            <w:pPr>
              <w:jc w:val="center"/>
            </w:pPr>
            <w:r>
              <w:rPr>
                <w:rFonts w:ascii="宋体" w:hAnsi="宋体"/>
                <w:sz w:val="18"/>
              </w:rPr>
              <w:t>&lt;=271户</w:t>
            </w:r>
          </w:p>
        </w:tc>
        <w:tc>
          <w:tcPr>
            <w:tcW w:w="1088" w:type="dxa"/>
            <w:tcBorders>
              <w:top w:val="nil"/>
              <w:left w:val="nil"/>
              <w:bottom w:val="single" w:color="auto" w:sz="4" w:space="0"/>
              <w:right w:val="single" w:color="auto" w:sz="4" w:space="0"/>
            </w:tcBorders>
            <w:shd w:val="clear" w:color="auto" w:fill="auto"/>
            <w:vAlign w:val="center"/>
          </w:tcPr>
          <w:p w14:paraId="00C07281">
            <w:pPr>
              <w:jc w:val="center"/>
            </w:pPr>
            <w:r>
              <w:rPr>
                <w:rFonts w:ascii="宋体" w:hAnsi="宋体"/>
                <w:sz w:val="18"/>
              </w:rPr>
              <w:t>=271户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F572C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41848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851511">
            <w:pPr>
              <w:jc w:val="center"/>
            </w:pPr>
          </w:p>
        </w:tc>
      </w:tr>
      <w:tr w14:paraId="28F6FC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3B47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44EE1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76F42B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5E8C0A">
            <w:pPr>
              <w:jc w:val="center"/>
            </w:pPr>
            <w:r>
              <w:rPr>
                <w:rFonts w:ascii="宋体" w:hAnsi="宋体"/>
                <w:sz w:val="18"/>
              </w:rPr>
              <w:t>垃圾清理户数</w:t>
            </w:r>
          </w:p>
        </w:tc>
        <w:tc>
          <w:tcPr>
            <w:tcW w:w="1266" w:type="dxa"/>
            <w:tcBorders>
              <w:top w:val="nil"/>
              <w:left w:val="nil"/>
              <w:bottom w:val="single" w:color="auto" w:sz="4" w:space="0"/>
              <w:right w:val="single" w:color="auto" w:sz="4" w:space="0"/>
            </w:tcBorders>
            <w:shd w:val="clear" w:color="auto" w:fill="auto"/>
            <w:vAlign w:val="center"/>
          </w:tcPr>
          <w:p w14:paraId="602F529E">
            <w:pPr>
              <w:jc w:val="center"/>
            </w:pPr>
            <w:r>
              <w:rPr>
                <w:rFonts w:ascii="宋体" w:hAnsi="宋体"/>
                <w:sz w:val="18"/>
              </w:rPr>
              <w:t>&lt;=271户</w:t>
            </w:r>
          </w:p>
        </w:tc>
        <w:tc>
          <w:tcPr>
            <w:tcW w:w="1088" w:type="dxa"/>
            <w:tcBorders>
              <w:top w:val="nil"/>
              <w:left w:val="nil"/>
              <w:bottom w:val="single" w:color="auto" w:sz="4" w:space="0"/>
              <w:right w:val="single" w:color="auto" w:sz="4" w:space="0"/>
            </w:tcBorders>
            <w:shd w:val="clear" w:color="auto" w:fill="auto"/>
            <w:vAlign w:val="center"/>
          </w:tcPr>
          <w:p w14:paraId="12816253">
            <w:pPr>
              <w:jc w:val="center"/>
            </w:pPr>
            <w:r>
              <w:rPr>
                <w:rFonts w:ascii="宋体" w:hAnsi="宋体"/>
                <w:sz w:val="18"/>
              </w:rPr>
              <w:t>=271户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A5C5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90ADD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69E805">
            <w:pPr>
              <w:jc w:val="center"/>
            </w:pPr>
          </w:p>
        </w:tc>
      </w:tr>
      <w:tr w14:paraId="1D644A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468D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A48A4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5A16C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284DF9">
            <w:pPr>
              <w:jc w:val="center"/>
            </w:pPr>
            <w:r>
              <w:rPr>
                <w:rFonts w:ascii="宋体" w:hAnsi="宋体"/>
                <w:sz w:val="18"/>
              </w:rPr>
              <w:t>垃圾清理合格率</w:t>
            </w:r>
          </w:p>
        </w:tc>
        <w:tc>
          <w:tcPr>
            <w:tcW w:w="1266" w:type="dxa"/>
            <w:tcBorders>
              <w:top w:val="nil"/>
              <w:left w:val="nil"/>
              <w:bottom w:val="single" w:color="auto" w:sz="4" w:space="0"/>
              <w:right w:val="single" w:color="auto" w:sz="4" w:space="0"/>
            </w:tcBorders>
            <w:shd w:val="clear" w:color="auto" w:fill="auto"/>
            <w:vAlign w:val="center"/>
          </w:tcPr>
          <w:p w14:paraId="76440B2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B6D55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862EC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BC6AC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59CEED">
            <w:pPr>
              <w:jc w:val="center"/>
            </w:pPr>
          </w:p>
        </w:tc>
      </w:tr>
      <w:tr w14:paraId="00FDCF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A88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B4056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400C5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257FC7">
            <w:pPr>
              <w:jc w:val="center"/>
            </w:pPr>
            <w:r>
              <w:rPr>
                <w:rFonts w:ascii="宋体" w:hAnsi="宋体"/>
                <w:sz w:val="18"/>
              </w:rPr>
              <w:t>房屋拆除的合格率</w:t>
            </w:r>
          </w:p>
        </w:tc>
        <w:tc>
          <w:tcPr>
            <w:tcW w:w="1266" w:type="dxa"/>
            <w:tcBorders>
              <w:top w:val="nil"/>
              <w:left w:val="nil"/>
              <w:bottom w:val="single" w:color="auto" w:sz="4" w:space="0"/>
              <w:right w:val="single" w:color="auto" w:sz="4" w:space="0"/>
            </w:tcBorders>
            <w:shd w:val="clear" w:color="auto" w:fill="auto"/>
            <w:vAlign w:val="center"/>
          </w:tcPr>
          <w:p w14:paraId="06A3D4E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62B731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EA222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2CF6E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07DEDF">
            <w:pPr>
              <w:jc w:val="center"/>
            </w:pPr>
          </w:p>
        </w:tc>
      </w:tr>
      <w:tr w14:paraId="1E71CB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05AE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02AC4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97E2B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E26508">
            <w:pPr>
              <w:jc w:val="center"/>
            </w:pPr>
            <w:r>
              <w:rPr>
                <w:rFonts w:ascii="宋体" w:hAnsi="宋体"/>
                <w:sz w:val="18"/>
              </w:rPr>
              <w:t>垃圾清理及时率</w:t>
            </w:r>
          </w:p>
        </w:tc>
        <w:tc>
          <w:tcPr>
            <w:tcW w:w="1266" w:type="dxa"/>
            <w:tcBorders>
              <w:top w:val="nil"/>
              <w:left w:val="nil"/>
              <w:bottom w:val="single" w:color="auto" w:sz="4" w:space="0"/>
              <w:right w:val="single" w:color="auto" w:sz="4" w:space="0"/>
            </w:tcBorders>
            <w:shd w:val="clear" w:color="auto" w:fill="auto"/>
            <w:vAlign w:val="center"/>
          </w:tcPr>
          <w:p w14:paraId="474AC98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B2165C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497BA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1A582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B525A3">
            <w:pPr>
              <w:jc w:val="center"/>
            </w:pPr>
          </w:p>
        </w:tc>
      </w:tr>
      <w:tr w14:paraId="1E1B2E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8E1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5255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B8C14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B340F">
            <w:pPr>
              <w:jc w:val="center"/>
            </w:pPr>
            <w:r>
              <w:rPr>
                <w:rFonts w:ascii="宋体" w:hAnsi="宋体"/>
                <w:sz w:val="18"/>
              </w:rPr>
              <w:t>房屋拆除及时率</w:t>
            </w:r>
          </w:p>
        </w:tc>
        <w:tc>
          <w:tcPr>
            <w:tcW w:w="1266" w:type="dxa"/>
            <w:tcBorders>
              <w:top w:val="nil"/>
              <w:left w:val="nil"/>
              <w:bottom w:val="single" w:color="auto" w:sz="4" w:space="0"/>
              <w:right w:val="single" w:color="auto" w:sz="4" w:space="0"/>
            </w:tcBorders>
            <w:shd w:val="clear" w:color="auto" w:fill="auto"/>
            <w:vAlign w:val="center"/>
          </w:tcPr>
          <w:p w14:paraId="1368DB9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8BC4B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B2EB2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F502C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794A10">
            <w:pPr>
              <w:jc w:val="center"/>
            </w:pPr>
          </w:p>
        </w:tc>
      </w:tr>
      <w:tr w14:paraId="5090C3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D81E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28D31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A368EF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1683E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CCDF76C">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499DC46">
            <w:pPr>
              <w:jc w:val="center"/>
            </w:pPr>
            <w:r>
              <w:rPr>
                <w:rFonts w:ascii="宋体" w:hAnsi="宋体"/>
                <w:sz w:val="18"/>
              </w:rPr>
              <w:t>=96.82%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A454C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56217A">
            <w:pPr>
              <w:jc w:val="center"/>
            </w:pPr>
            <w:r>
              <w:rPr>
                <w:rFonts w:ascii="宋体" w:hAnsi="宋体"/>
                <w:sz w:val="18"/>
              </w:rPr>
              <w:t>18.41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4F1978">
            <w:pPr>
              <w:jc w:val="center"/>
            </w:pPr>
            <w:r>
              <w:rPr>
                <w:rFonts w:ascii="宋体" w:hAnsi="宋体"/>
                <w:sz w:val="18"/>
              </w:rPr>
              <w:t>因为项目实施过程中计划调整，导致资金未使用，故存在偏差，改进措施：下年度合理填报目标值，实施中如有调整及时上报。改进措施：下年度准确预测目标值</w:t>
            </w:r>
          </w:p>
        </w:tc>
      </w:tr>
      <w:tr w14:paraId="3A02AB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A4D96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340FF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7564E2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000D13">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0E02578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AE40C9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C4BC9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832F9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C49130">
            <w:pPr>
              <w:jc w:val="center"/>
            </w:pPr>
          </w:p>
        </w:tc>
      </w:tr>
      <w:tr w14:paraId="1BBA6C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6D441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DA44C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D8C798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1E1816">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5A8EF61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9845C26">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CFFEB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6A7A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E8B027">
            <w:pPr>
              <w:jc w:val="center"/>
            </w:pPr>
          </w:p>
        </w:tc>
      </w:tr>
      <w:tr w14:paraId="34421C3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9EFF41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573F5F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CAFD5E1">
            <w:pPr>
              <w:jc w:val="center"/>
            </w:pPr>
            <w:r>
              <w:rPr>
                <w:rFonts w:ascii="宋体" w:hAnsi="宋体"/>
                <w:sz w:val="18"/>
              </w:rPr>
              <w:t>97.61分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ACE7B6">
            <w:pPr>
              <w:jc w:val="center"/>
            </w:pPr>
          </w:p>
        </w:tc>
      </w:tr>
    </w:tbl>
    <w:p w14:paraId="67404D01">
      <w:pPr>
        <w:rPr>
          <w:rFonts w:hint="eastAsia" w:ascii="宋体" w:hAnsi="宋体" w:cs="宋体"/>
          <w:b/>
          <w:bCs/>
          <w:kern w:val="0"/>
          <w:sz w:val="18"/>
          <w:szCs w:val="18"/>
        </w:rPr>
      </w:pPr>
    </w:p>
    <w:p w14:paraId="09D3A8D3">
      <w:pPr>
        <w:widowControl/>
        <w:jc w:val="left"/>
        <w:rPr>
          <w:rFonts w:hint="eastAsia" w:ascii="宋体" w:hAnsi="宋体" w:cs="宋体"/>
          <w:b/>
          <w:bCs/>
          <w:kern w:val="0"/>
          <w:sz w:val="18"/>
          <w:szCs w:val="18"/>
        </w:rPr>
      </w:pPr>
      <w:r>
        <w:rPr>
          <w:rFonts w:hint="eastAsia" w:ascii="宋体" w:hAnsi="宋体" w:cs="宋体"/>
          <w:b/>
          <w:bCs/>
          <w:kern w:val="0"/>
          <w:sz w:val="18"/>
          <w:szCs w:val="18"/>
        </w:rPr>
        <w:br w:type="page"/>
      </w:r>
    </w:p>
    <w:p w14:paraId="28D70AF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CCC52E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865"/>
        <w:gridCol w:w="471"/>
        <w:gridCol w:w="1239"/>
        <w:gridCol w:w="1266"/>
        <w:gridCol w:w="1088"/>
        <w:gridCol w:w="188"/>
        <w:gridCol w:w="519"/>
        <w:gridCol w:w="340"/>
        <w:gridCol w:w="350"/>
        <w:gridCol w:w="634"/>
        <w:gridCol w:w="1417"/>
      </w:tblGrid>
      <w:tr w14:paraId="398110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95A2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892F9AB">
            <w:pPr>
              <w:jc w:val="center"/>
            </w:pPr>
            <w:r>
              <w:rPr>
                <w:rFonts w:ascii="宋体" w:hAnsi="宋体"/>
                <w:sz w:val="18"/>
              </w:rPr>
              <w:t>关于申请拨付机场路（西湾一村）项目征收补偿款的请示</w:t>
            </w:r>
          </w:p>
        </w:tc>
      </w:tr>
      <w:tr w14:paraId="25C52FB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66CA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D8582E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5FCC17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C961C36">
            <w:pPr>
              <w:jc w:val="center"/>
            </w:pPr>
            <w:r>
              <w:rPr>
                <w:rFonts w:ascii="宋体" w:hAnsi="宋体"/>
                <w:sz w:val="18"/>
              </w:rPr>
              <w:t>奇台县住房和城乡建设局</w:t>
            </w:r>
          </w:p>
        </w:tc>
      </w:tr>
      <w:tr w14:paraId="5ACA48C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C543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C2DBE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87C12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AD504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918C2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5F861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BB24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A6B20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B52AC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57E8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729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480AC5">
            <w:pPr>
              <w:jc w:val="center"/>
            </w:pPr>
            <w:r>
              <w:rPr>
                <w:rFonts w:ascii="宋体" w:hAnsi="宋体"/>
                <w:sz w:val="18"/>
              </w:rPr>
              <w:t>365.00</w:t>
            </w:r>
          </w:p>
        </w:tc>
        <w:tc>
          <w:tcPr>
            <w:tcW w:w="1266" w:type="dxa"/>
            <w:tcBorders>
              <w:top w:val="nil"/>
              <w:left w:val="nil"/>
              <w:bottom w:val="single" w:color="auto" w:sz="4" w:space="0"/>
              <w:right w:val="single" w:color="auto" w:sz="4" w:space="0"/>
            </w:tcBorders>
            <w:shd w:val="clear" w:color="auto" w:fill="auto"/>
            <w:noWrap/>
            <w:vAlign w:val="center"/>
          </w:tcPr>
          <w:p w14:paraId="24D21B42">
            <w:pPr>
              <w:jc w:val="center"/>
            </w:pPr>
            <w:r>
              <w:rPr>
                <w:rFonts w:ascii="宋体" w:hAnsi="宋体"/>
                <w:sz w:val="18"/>
              </w:rPr>
              <w:t>905.00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B6C77D6">
            <w:pPr>
              <w:jc w:val="center"/>
            </w:pPr>
            <w:r>
              <w:rPr>
                <w:rFonts w:ascii="宋体" w:hAnsi="宋体"/>
                <w:sz w:val="18"/>
              </w:rPr>
              <w:t>905.00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B3E23C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9F0989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E1A8AFC">
            <w:pPr>
              <w:jc w:val="center"/>
            </w:pPr>
            <w:r>
              <w:rPr>
                <w:rFonts w:ascii="宋体" w:hAnsi="宋体"/>
                <w:sz w:val="18"/>
              </w:rPr>
              <w:t>10.00</w:t>
            </w:r>
          </w:p>
        </w:tc>
      </w:tr>
      <w:tr w14:paraId="5C9746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F0A9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05B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47EE74">
            <w:pPr>
              <w:jc w:val="center"/>
            </w:pPr>
            <w:r>
              <w:rPr>
                <w:rFonts w:ascii="宋体" w:hAnsi="宋体"/>
                <w:sz w:val="18"/>
              </w:rPr>
              <w:t>365.00</w:t>
            </w:r>
          </w:p>
        </w:tc>
        <w:tc>
          <w:tcPr>
            <w:tcW w:w="1266" w:type="dxa"/>
            <w:tcBorders>
              <w:top w:val="nil"/>
              <w:left w:val="nil"/>
              <w:bottom w:val="single" w:color="auto" w:sz="4" w:space="0"/>
              <w:right w:val="single" w:color="auto" w:sz="4" w:space="0"/>
            </w:tcBorders>
            <w:shd w:val="clear" w:color="auto" w:fill="auto"/>
            <w:noWrap/>
            <w:vAlign w:val="center"/>
          </w:tcPr>
          <w:p w14:paraId="3A939761">
            <w:pPr>
              <w:jc w:val="center"/>
            </w:pPr>
            <w:r>
              <w:rPr>
                <w:rFonts w:ascii="宋体" w:hAnsi="宋体"/>
                <w:sz w:val="18"/>
              </w:rPr>
              <w:t>905.00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B2349C4">
            <w:pPr>
              <w:jc w:val="center"/>
            </w:pPr>
            <w:r>
              <w:rPr>
                <w:rFonts w:ascii="宋体" w:hAnsi="宋体"/>
                <w:sz w:val="18"/>
              </w:rPr>
              <w:t>905.00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3D1C2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299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359F1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9EF3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7BE3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C050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D03AF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87207A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99CF5F9">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5953C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94E55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D41DB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F405D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F739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55AFF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F078E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F4D615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F9114D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BD99975">
            <w:pPr>
              <w:jc w:val="left"/>
            </w:pPr>
            <w:r>
              <w:rPr>
                <w:rFonts w:ascii="宋体" w:hAnsi="宋体"/>
                <w:sz w:val="18"/>
              </w:rPr>
              <w:t>西北湾镇西湾一村机场路项目涉及被征收户21户，原征收补偿协议书中被征收户的现金补偿方式，为了每位被征收户的住房保障，现调整为以实物安置和现金补偿方式予以解决。近期，根据县委、县政府的要求，县住建局征收办公室和西北湾镇人民政府为推进机场路项目，现已达成实物安置和现金补偿方式的协议8户，需现金征收补偿款365万元。</w:t>
            </w:r>
          </w:p>
        </w:tc>
        <w:tc>
          <w:tcPr>
            <w:tcW w:w="4536" w:type="dxa"/>
            <w:gridSpan w:val="7"/>
            <w:tcBorders>
              <w:top w:val="single" w:color="auto" w:sz="4" w:space="0"/>
              <w:left w:val="nil"/>
              <w:bottom w:val="single" w:color="auto" w:sz="4" w:space="0"/>
              <w:right w:val="single" w:color="000000" w:sz="4" w:space="0"/>
            </w:tcBorders>
            <w:shd w:val="clear" w:color="auto" w:fill="auto"/>
          </w:tcPr>
          <w:p w14:paraId="05E0E211">
            <w:pPr>
              <w:jc w:val="left"/>
            </w:pPr>
            <w:r>
              <w:rPr>
                <w:rFonts w:ascii="宋体" w:hAnsi="宋体"/>
                <w:sz w:val="18"/>
              </w:rPr>
              <w:t>征收发放的准确率：100；资金发放及时率：100%；项目预算控制率：100%；改善居民居住条件：有效改善；居民满意度：98%；资金发放的到位率：100%</w:t>
            </w:r>
          </w:p>
        </w:tc>
      </w:tr>
      <w:tr w14:paraId="1213EAC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9D400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9ADD6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865" w:type="dxa"/>
            <w:vMerge w:val="restart"/>
            <w:tcBorders>
              <w:top w:val="nil"/>
              <w:left w:val="single" w:color="auto" w:sz="4" w:space="0"/>
              <w:bottom w:val="single" w:color="auto" w:sz="4" w:space="0"/>
              <w:right w:val="single" w:color="auto" w:sz="4" w:space="0"/>
            </w:tcBorders>
            <w:shd w:val="clear" w:color="auto" w:fill="auto"/>
            <w:vAlign w:val="center"/>
          </w:tcPr>
          <w:p w14:paraId="6D13B8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7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A358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D7584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05A89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4E7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5D24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3C36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2CA96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122B57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B98D359">
            <w:pPr>
              <w:widowControl/>
              <w:jc w:val="left"/>
              <w:rPr>
                <w:rFonts w:hint="eastAsia" w:ascii="宋体" w:hAnsi="宋体" w:cs="宋体"/>
                <w:color w:val="000000"/>
                <w:kern w:val="0"/>
                <w:sz w:val="18"/>
                <w:szCs w:val="18"/>
              </w:rPr>
            </w:pPr>
          </w:p>
        </w:tc>
        <w:tc>
          <w:tcPr>
            <w:tcW w:w="865" w:type="dxa"/>
            <w:vMerge w:val="continue"/>
            <w:tcBorders>
              <w:top w:val="nil"/>
              <w:left w:val="single" w:color="auto" w:sz="4" w:space="0"/>
              <w:bottom w:val="single" w:color="auto" w:sz="4" w:space="0"/>
              <w:right w:val="single" w:color="auto" w:sz="4" w:space="0"/>
            </w:tcBorders>
            <w:vAlign w:val="center"/>
          </w:tcPr>
          <w:p w14:paraId="40F0E8DB">
            <w:pPr>
              <w:widowControl/>
              <w:jc w:val="left"/>
              <w:rPr>
                <w:rFonts w:hint="eastAsia" w:ascii="宋体" w:hAnsi="宋体" w:cs="宋体"/>
                <w:color w:val="000000"/>
                <w:kern w:val="0"/>
                <w:sz w:val="18"/>
                <w:szCs w:val="18"/>
              </w:rPr>
            </w:pPr>
          </w:p>
        </w:tc>
        <w:tc>
          <w:tcPr>
            <w:tcW w:w="1710" w:type="dxa"/>
            <w:gridSpan w:val="2"/>
            <w:vMerge w:val="continue"/>
            <w:tcBorders>
              <w:top w:val="single" w:color="auto" w:sz="4" w:space="0"/>
              <w:left w:val="single" w:color="auto" w:sz="4" w:space="0"/>
              <w:bottom w:val="single" w:color="auto" w:sz="4" w:space="0"/>
              <w:right w:val="single" w:color="auto" w:sz="4" w:space="0"/>
            </w:tcBorders>
            <w:vAlign w:val="center"/>
          </w:tcPr>
          <w:p w14:paraId="7521E62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086989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699BF6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350189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2CB908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6754033">
            <w:pPr>
              <w:widowControl/>
              <w:jc w:val="left"/>
              <w:rPr>
                <w:rFonts w:hint="eastAsia" w:ascii="宋体" w:hAnsi="宋体" w:cs="宋体"/>
                <w:color w:val="000000"/>
                <w:kern w:val="0"/>
                <w:sz w:val="18"/>
                <w:szCs w:val="18"/>
              </w:rPr>
            </w:pPr>
          </w:p>
        </w:tc>
      </w:tr>
      <w:tr w14:paraId="14573FD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6B120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59F994B">
            <w:pPr>
              <w:jc w:val="center"/>
            </w:pPr>
            <w:r>
              <w:rPr>
                <w:rFonts w:ascii="宋体" w:hAnsi="宋体"/>
                <w:sz w:val="18"/>
              </w:rPr>
              <w:t>产出指标</w:t>
            </w:r>
          </w:p>
        </w:tc>
        <w:tc>
          <w:tcPr>
            <w:tcW w:w="865" w:type="dxa"/>
            <w:tcBorders>
              <w:top w:val="nil"/>
              <w:left w:val="nil"/>
              <w:bottom w:val="single" w:color="auto" w:sz="4" w:space="0"/>
              <w:right w:val="single" w:color="auto" w:sz="4" w:space="0"/>
            </w:tcBorders>
            <w:shd w:val="clear" w:color="auto" w:fill="auto"/>
            <w:vAlign w:val="center"/>
          </w:tcPr>
          <w:p w14:paraId="46C8AAA9">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B47FC20">
            <w:pPr>
              <w:jc w:val="center"/>
            </w:pPr>
            <w:r>
              <w:rPr>
                <w:rFonts w:ascii="宋体" w:hAnsi="宋体"/>
                <w:sz w:val="18"/>
              </w:rPr>
              <w:t>资金发放户数</w:t>
            </w:r>
          </w:p>
        </w:tc>
        <w:tc>
          <w:tcPr>
            <w:tcW w:w="1266" w:type="dxa"/>
            <w:tcBorders>
              <w:top w:val="nil"/>
              <w:left w:val="nil"/>
              <w:bottom w:val="single" w:color="auto" w:sz="4" w:space="0"/>
              <w:right w:val="single" w:color="auto" w:sz="4" w:space="0"/>
            </w:tcBorders>
            <w:shd w:val="clear" w:color="auto" w:fill="auto"/>
            <w:vAlign w:val="center"/>
          </w:tcPr>
          <w:p w14:paraId="33A00C3A">
            <w:pPr>
              <w:jc w:val="center"/>
            </w:pPr>
            <w:r>
              <w:rPr>
                <w:rFonts w:ascii="宋体" w:hAnsi="宋体"/>
                <w:sz w:val="18"/>
              </w:rPr>
              <w:t>&gt;=8户</w:t>
            </w:r>
          </w:p>
        </w:tc>
        <w:tc>
          <w:tcPr>
            <w:tcW w:w="1088" w:type="dxa"/>
            <w:tcBorders>
              <w:top w:val="nil"/>
              <w:left w:val="nil"/>
              <w:bottom w:val="single" w:color="auto" w:sz="4" w:space="0"/>
              <w:right w:val="single" w:color="auto" w:sz="4" w:space="0"/>
            </w:tcBorders>
            <w:shd w:val="clear" w:color="auto" w:fill="auto"/>
            <w:vAlign w:val="center"/>
          </w:tcPr>
          <w:p w14:paraId="1E01D42E">
            <w:pPr>
              <w:jc w:val="center"/>
            </w:pPr>
            <w:r>
              <w:rPr>
                <w:rFonts w:ascii="宋体" w:hAnsi="宋体"/>
                <w:sz w:val="18"/>
              </w:rPr>
              <w:t>=36户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35AAA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E07626">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217375">
            <w:pPr>
              <w:jc w:val="center"/>
            </w:pPr>
            <w:r>
              <w:rPr>
                <w:rFonts w:ascii="宋体" w:hAnsi="宋体"/>
                <w:sz w:val="18"/>
              </w:rPr>
              <w:t>因为设置年初目标值设置数值不准确故存在偏差，改进措施：下年度准确预测目标值</w:t>
            </w:r>
          </w:p>
        </w:tc>
      </w:tr>
      <w:tr w14:paraId="0A1DFC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383F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F8F209">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536A3130">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2BEDEA43">
            <w:pPr>
              <w:jc w:val="center"/>
            </w:pPr>
            <w:r>
              <w:rPr>
                <w:rFonts w:ascii="宋体" w:hAnsi="宋体"/>
                <w:sz w:val="18"/>
              </w:rPr>
              <w:t>征收发放的准确率</w:t>
            </w:r>
          </w:p>
        </w:tc>
        <w:tc>
          <w:tcPr>
            <w:tcW w:w="1266" w:type="dxa"/>
            <w:tcBorders>
              <w:top w:val="nil"/>
              <w:left w:val="nil"/>
              <w:bottom w:val="single" w:color="auto" w:sz="4" w:space="0"/>
              <w:right w:val="single" w:color="auto" w:sz="4" w:space="0"/>
            </w:tcBorders>
            <w:shd w:val="clear" w:color="auto" w:fill="auto"/>
            <w:vAlign w:val="center"/>
          </w:tcPr>
          <w:p w14:paraId="6140CE6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E3C0D6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A1DA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B05A3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820C49">
            <w:pPr>
              <w:jc w:val="center"/>
            </w:pPr>
          </w:p>
        </w:tc>
      </w:tr>
      <w:tr w14:paraId="1D50F5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62F1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E2208E">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4707C971">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0C7D66F">
            <w:pPr>
              <w:jc w:val="center"/>
            </w:pPr>
            <w:r>
              <w:rPr>
                <w:rFonts w:ascii="宋体" w:hAnsi="宋体"/>
                <w:sz w:val="18"/>
              </w:rPr>
              <w:t>资金发放的到位率</w:t>
            </w:r>
          </w:p>
        </w:tc>
        <w:tc>
          <w:tcPr>
            <w:tcW w:w="1266" w:type="dxa"/>
            <w:tcBorders>
              <w:top w:val="nil"/>
              <w:left w:val="nil"/>
              <w:bottom w:val="single" w:color="auto" w:sz="4" w:space="0"/>
              <w:right w:val="single" w:color="auto" w:sz="4" w:space="0"/>
            </w:tcBorders>
            <w:shd w:val="clear" w:color="auto" w:fill="auto"/>
            <w:vAlign w:val="center"/>
          </w:tcPr>
          <w:p w14:paraId="5D7A26C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22DB06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D6182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6A09E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0ACC6B">
            <w:pPr>
              <w:jc w:val="center"/>
            </w:pPr>
          </w:p>
        </w:tc>
      </w:tr>
      <w:tr w14:paraId="7A7897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D86E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0DF5C5">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019A4B34">
            <w:pPr>
              <w:jc w:val="center"/>
            </w:pPr>
            <w:r>
              <w:rPr>
                <w:rFonts w:ascii="宋体" w:hAnsi="宋体"/>
                <w:sz w:val="18"/>
              </w:rPr>
              <w:t>时效指标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743CC0E">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1EF7F77A">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29DDBFC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12025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F01C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49DDA">
            <w:pPr>
              <w:jc w:val="center"/>
            </w:pPr>
          </w:p>
        </w:tc>
      </w:tr>
      <w:tr w14:paraId="7E62F7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63702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4D17CBA">
            <w:pPr>
              <w:jc w:val="center"/>
            </w:pPr>
            <w:r>
              <w:rPr>
                <w:rFonts w:ascii="宋体" w:hAnsi="宋体"/>
                <w:sz w:val="18"/>
              </w:rPr>
              <w:t>成本指标</w:t>
            </w:r>
          </w:p>
        </w:tc>
        <w:tc>
          <w:tcPr>
            <w:tcW w:w="865" w:type="dxa"/>
            <w:tcBorders>
              <w:top w:val="nil"/>
              <w:left w:val="nil"/>
              <w:bottom w:val="single" w:color="auto" w:sz="4" w:space="0"/>
              <w:right w:val="single" w:color="auto" w:sz="4" w:space="0"/>
            </w:tcBorders>
            <w:shd w:val="clear" w:color="auto" w:fill="auto"/>
            <w:vAlign w:val="center"/>
          </w:tcPr>
          <w:p w14:paraId="13AAC437">
            <w:pPr>
              <w:jc w:val="center"/>
            </w:pPr>
            <w:r>
              <w:rPr>
                <w:rFonts w:ascii="宋体" w:hAnsi="宋体"/>
                <w:sz w:val="18"/>
              </w:rPr>
              <w:t>经济成本指标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93620E3">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C987310">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0F831B6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BF428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67A4B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269D07">
            <w:pPr>
              <w:jc w:val="center"/>
            </w:pPr>
          </w:p>
        </w:tc>
      </w:tr>
      <w:tr w14:paraId="790DE7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B426B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3D496A">
            <w:pPr>
              <w:jc w:val="center"/>
            </w:pPr>
            <w:r>
              <w:rPr>
                <w:rFonts w:ascii="宋体" w:hAnsi="宋体"/>
                <w:sz w:val="18"/>
              </w:rPr>
              <w:t>效益指标</w:t>
            </w:r>
          </w:p>
        </w:tc>
        <w:tc>
          <w:tcPr>
            <w:tcW w:w="865" w:type="dxa"/>
            <w:tcBorders>
              <w:top w:val="nil"/>
              <w:left w:val="nil"/>
              <w:bottom w:val="single" w:color="auto" w:sz="4" w:space="0"/>
              <w:right w:val="single" w:color="auto" w:sz="4" w:space="0"/>
            </w:tcBorders>
            <w:shd w:val="clear" w:color="auto" w:fill="auto"/>
            <w:vAlign w:val="center"/>
          </w:tcPr>
          <w:p w14:paraId="59363DAD">
            <w:pPr>
              <w:jc w:val="center"/>
            </w:pPr>
            <w:r>
              <w:rPr>
                <w:rFonts w:ascii="宋体" w:hAnsi="宋体"/>
                <w:sz w:val="18"/>
              </w:rPr>
              <w:t>经济效益指标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0E8EB58">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52994C1C">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E09B067">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C13E4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7F01F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7BF25E">
            <w:pPr>
              <w:jc w:val="center"/>
            </w:pPr>
          </w:p>
        </w:tc>
      </w:tr>
      <w:tr w14:paraId="27CD69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75F94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9E9F1FD">
            <w:pPr>
              <w:jc w:val="center"/>
            </w:pPr>
            <w:r>
              <w:rPr>
                <w:rFonts w:ascii="宋体" w:hAnsi="宋体"/>
                <w:sz w:val="18"/>
              </w:rPr>
              <w:t>满意度指标</w:t>
            </w:r>
          </w:p>
        </w:tc>
        <w:tc>
          <w:tcPr>
            <w:tcW w:w="865" w:type="dxa"/>
            <w:tcBorders>
              <w:top w:val="nil"/>
              <w:left w:val="nil"/>
              <w:bottom w:val="single" w:color="auto" w:sz="4" w:space="0"/>
              <w:right w:val="single" w:color="auto" w:sz="4" w:space="0"/>
            </w:tcBorders>
            <w:shd w:val="clear" w:color="auto" w:fill="auto"/>
            <w:vAlign w:val="center"/>
          </w:tcPr>
          <w:p w14:paraId="5EF549C7">
            <w:pPr>
              <w:jc w:val="center"/>
            </w:pPr>
            <w:r>
              <w:rPr>
                <w:rFonts w:ascii="宋体" w:hAnsi="宋体"/>
                <w:sz w:val="18"/>
              </w:rPr>
              <w:t>满意度指标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031C5374">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70BA3BCA">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3394AC7F">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AA55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90E0C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0B1911">
            <w:pPr>
              <w:jc w:val="center"/>
            </w:pPr>
          </w:p>
        </w:tc>
      </w:tr>
      <w:tr w14:paraId="5892E28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E57584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7E1B67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922C36F">
            <w:pPr>
              <w:jc w:val="center"/>
            </w:pPr>
            <w:r>
              <w:rPr>
                <w:rFonts w:ascii="宋体" w:hAnsi="宋体"/>
                <w:sz w:val="18"/>
              </w:rPr>
              <w:t>90分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B053FE">
            <w:pPr>
              <w:jc w:val="center"/>
            </w:pPr>
          </w:p>
        </w:tc>
      </w:tr>
    </w:tbl>
    <w:p w14:paraId="160867A7">
      <w:pPr>
        <w:rPr>
          <w:rFonts w:hint="eastAsia" w:ascii="宋体" w:hAnsi="宋体" w:cs="宋体"/>
          <w:b/>
          <w:bCs/>
          <w:kern w:val="0"/>
          <w:sz w:val="18"/>
          <w:szCs w:val="18"/>
        </w:rPr>
      </w:pPr>
    </w:p>
    <w:p w14:paraId="5B7D1DA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9E75B0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3BD640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9CAA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453890B">
            <w:pPr>
              <w:jc w:val="center"/>
            </w:pPr>
            <w:r>
              <w:rPr>
                <w:rFonts w:ascii="宋体" w:hAnsi="宋体"/>
                <w:sz w:val="18"/>
              </w:rPr>
              <w:t>关于申请拨付环卫局车辆费用资金的请示</w:t>
            </w:r>
          </w:p>
        </w:tc>
      </w:tr>
      <w:tr w14:paraId="5E66477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B261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D5A8948">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551820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2F5E530">
            <w:pPr>
              <w:jc w:val="center"/>
            </w:pPr>
            <w:r>
              <w:rPr>
                <w:rFonts w:ascii="宋体" w:hAnsi="宋体"/>
                <w:sz w:val="18"/>
              </w:rPr>
              <w:t>奇台县住房和城乡建设局</w:t>
            </w:r>
          </w:p>
        </w:tc>
      </w:tr>
      <w:tr w14:paraId="4318E85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CF8E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8EED5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B338F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4096F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90FB7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B08BB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91F67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4E07C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33A17A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95A3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BAB0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052547">
            <w:pPr>
              <w:jc w:val="center"/>
            </w:pPr>
            <w:r>
              <w:rPr>
                <w:rFonts w:ascii="宋体" w:hAnsi="宋体"/>
                <w:sz w:val="18"/>
              </w:rPr>
              <w:t>80.00</w:t>
            </w:r>
          </w:p>
        </w:tc>
        <w:tc>
          <w:tcPr>
            <w:tcW w:w="1266" w:type="dxa"/>
            <w:tcBorders>
              <w:top w:val="nil"/>
              <w:left w:val="nil"/>
              <w:bottom w:val="single" w:color="auto" w:sz="4" w:space="0"/>
              <w:right w:val="single" w:color="auto" w:sz="4" w:space="0"/>
            </w:tcBorders>
            <w:shd w:val="clear" w:color="auto" w:fill="auto"/>
            <w:noWrap/>
            <w:vAlign w:val="center"/>
          </w:tcPr>
          <w:p w14:paraId="617415D1">
            <w:pPr>
              <w:jc w:val="center"/>
            </w:pPr>
            <w:r>
              <w:rPr>
                <w:rFonts w:ascii="宋体" w:hAnsi="宋体"/>
                <w:sz w:val="18"/>
              </w:rPr>
              <w:t>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75EB09">
            <w:pPr>
              <w:jc w:val="center"/>
            </w:pPr>
            <w:r>
              <w:rPr>
                <w:rFonts w:ascii="宋体" w:hAnsi="宋体"/>
                <w:sz w:val="18"/>
              </w:rPr>
              <w:t>79.99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FC698A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DA2298">
            <w:pPr>
              <w:jc w:val="center"/>
            </w:pPr>
            <w:r>
              <w:rPr>
                <w:rFonts w:ascii="宋体" w:hAnsi="宋体"/>
                <w:sz w:val="18"/>
              </w:rPr>
              <w:t>99.99%</w:t>
            </w:r>
          </w:p>
        </w:tc>
        <w:tc>
          <w:tcPr>
            <w:tcW w:w="1417" w:type="dxa"/>
            <w:tcBorders>
              <w:top w:val="nil"/>
              <w:left w:val="nil"/>
              <w:bottom w:val="single" w:color="auto" w:sz="4" w:space="0"/>
              <w:right w:val="single" w:color="auto" w:sz="4" w:space="0"/>
            </w:tcBorders>
            <w:shd w:val="clear" w:color="auto" w:fill="auto"/>
            <w:vAlign w:val="center"/>
          </w:tcPr>
          <w:p w14:paraId="3B6DED6C">
            <w:pPr>
              <w:jc w:val="center"/>
            </w:pPr>
            <w:r>
              <w:rPr>
                <w:rFonts w:ascii="宋体" w:hAnsi="宋体"/>
                <w:sz w:val="18"/>
              </w:rPr>
              <w:t>10.00</w:t>
            </w:r>
          </w:p>
        </w:tc>
      </w:tr>
      <w:tr w14:paraId="0EDA3A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AA768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92D5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2848CB">
            <w:pPr>
              <w:jc w:val="center"/>
            </w:pPr>
            <w:r>
              <w:rPr>
                <w:rFonts w:ascii="宋体" w:hAnsi="宋体"/>
                <w:sz w:val="18"/>
              </w:rPr>
              <w:t>80.00</w:t>
            </w:r>
          </w:p>
        </w:tc>
        <w:tc>
          <w:tcPr>
            <w:tcW w:w="1266" w:type="dxa"/>
            <w:tcBorders>
              <w:top w:val="nil"/>
              <w:left w:val="nil"/>
              <w:bottom w:val="single" w:color="auto" w:sz="4" w:space="0"/>
              <w:right w:val="single" w:color="auto" w:sz="4" w:space="0"/>
            </w:tcBorders>
            <w:shd w:val="clear" w:color="auto" w:fill="auto"/>
            <w:noWrap/>
            <w:vAlign w:val="center"/>
          </w:tcPr>
          <w:p w14:paraId="247D4D38">
            <w:pPr>
              <w:jc w:val="center"/>
            </w:pPr>
            <w:r>
              <w:rPr>
                <w:rFonts w:ascii="宋体" w:hAnsi="宋体"/>
                <w:sz w:val="18"/>
              </w:rPr>
              <w:t>80.00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6081D08">
            <w:pPr>
              <w:jc w:val="center"/>
            </w:pPr>
            <w:r>
              <w:rPr>
                <w:rFonts w:ascii="宋体" w:hAnsi="宋体"/>
                <w:sz w:val="18"/>
              </w:rPr>
              <w:t>79.99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4EB3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6401F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4F8FB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7A32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F430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ED8B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02418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B999B2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EE14A2F">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E7B6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B628C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EAA61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097242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02A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0FC28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4A81E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7025F4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153F20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C7886A7">
            <w:pPr>
              <w:jc w:val="left"/>
            </w:pPr>
            <w:r>
              <w:rPr>
                <w:rFonts w:ascii="宋体" w:hAnsi="宋体"/>
                <w:sz w:val="18"/>
              </w:rPr>
              <w:t>按照经奇财建依据：经奇财建【2023】60号文件关于申请拨付环卫局车辆费用资金的请示：1、保障环卫车辆维修，正常运行，达到县城城区环境卫生干净整洁。2、环卫车维修次数不超过22次。3、按时支付保险费用。4、重点项目工作正常开展，提高城区环境质量，使城区变得更加整洁，靓丽。</w:t>
            </w:r>
          </w:p>
        </w:tc>
        <w:tc>
          <w:tcPr>
            <w:tcW w:w="4536" w:type="dxa"/>
            <w:gridSpan w:val="7"/>
            <w:tcBorders>
              <w:top w:val="single" w:color="auto" w:sz="4" w:space="0"/>
              <w:left w:val="nil"/>
              <w:bottom w:val="single" w:color="auto" w:sz="4" w:space="0"/>
              <w:right w:val="single" w:color="000000" w:sz="4" w:space="0"/>
            </w:tcBorders>
            <w:shd w:val="clear" w:color="auto" w:fill="auto"/>
          </w:tcPr>
          <w:p w14:paraId="76D2909A">
            <w:pPr>
              <w:jc w:val="left"/>
            </w:pPr>
            <w:r>
              <w:rPr>
                <w:rFonts w:ascii="宋体" w:hAnsi="宋体"/>
                <w:sz w:val="18"/>
              </w:rPr>
              <w:t>项目预算控制率：100；保障车辆正常运行：95；提升城区环境卫生整洁度：95；受益群体满意度：95；支付环卫车辆保险次数：25；环卫车维修次数：22；支付保险费完成率：100；维修环卫车完成率：100；环卫车辆损坏维修及时率：100</w:t>
            </w:r>
          </w:p>
        </w:tc>
      </w:tr>
      <w:tr w14:paraId="6568018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0E000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12419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0F55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1558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0F682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BEBE9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7C3D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5F3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7D2E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8D614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20F287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A8FBB8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19747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95FE6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34CA08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DB784A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69EA0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E4471D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2D17BF6">
            <w:pPr>
              <w:widowControl/>
              <w:jc w:val="left"/>
              <w:rPr>
                <w:rFonts w:hint="eastAsia" w:ascii="宋体" w:hAnsi="宋体" w:cs="宋体"/>
                <w:color w:val="000000"/>
                <w:kern w:val="0"/>
                <w:sz w:val="18"/>
                <w:szCs w:val="18"/>
              </w:rPr>
            </w:pPr>
          </w:p>
        </w:tc>
      </w:tr>
      <w:tr w14:paraId="0F47E1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D9197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6B2A0B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CBF54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8C8C9D">
            <w:pPr>
              <w:jc w:val="center"/>
            </w:pPr>
            <w:r>
              <w:rPr>
                <w:rFonts w:ascii="宋体" w:hAnsi="宋体"/>
                <w:sz w:val="18"/>
              </w:rPr>
              <w:t>支付环卫车辆保险次数</w:t>
            </w:r>
          </w:p>
        </w:tc>
        <w:tc>
          <w:tcPr>
            <w:tcW w:w="1266" w:type="dxa"/>
            <w:tcBorders>
              <w:top w:val="nil"/>
              <w:left w:val="nil"/>
              <w:bottom w:val="single" w:color="auto" w:sz="4" w:space="0"/>
              <w:right w:val="single" w:color="auto" w:sz="4" w:space="0"/>
            </w:tcBorders>
            <w:shd w:val="clear" w:color="auto" w:fill="auto"/>
            <w:vAlign w:val="center"/>
          </w:tcPr>
          <w:p w14:paraId="5EFB4052">
            <w:pPr>
              <w:jc w:val="center"/>
            </w:pPr>
            <w:r>
              <w:rPr>
                <w:rFonts w:ascii="宋体" w:hAnsi="宋体"/>
                <w:sz w:val="18"/>
              </w:rPr>
              <w:t>&gt;=25辆</w:t>
            </w:r>
          </w:p>
        </w:tc>
        <w:tc>
          <w:tcPr>
            <w:tcW w:w="1088" w:type="dxa"/>
            <w:tcBorders>
              <w:top w:val="nil"/>
              <w:left w:val="nil"/>
              <w:bottom w:val="single" w:color="auto" w:sz="4" w:space="0"/>
              <w:right w:val="single" w:color="auto" w:sz="4" w:space="0"/>
            </w:tcBorders>
            <w:shd w:val="clear" w:color="auto" w:fill="auto"/>
            <w:vAlign w:val="center"/>
          </w:tcPr>
          <w:p w14:paraId="67DF6919">
            <w:pPr>
              <w:jc w:val="center"/>
            </w:pPr>
            <w:r>
              <w:rPr>
                <w:rFonts w:ascii="宋体" w:hAnsi="宋体"/>
                <w:sz w:val="18"/>
              </w:rPr>
              <w:t>=25辆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CFBFB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FAD5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D5D48B">
            <w:pPr>
              <w:jc w:val="center"/>
            </w:pPr>
          </w:p>
        </w:tc>
      </w:tr>
      <w:tr w14:paraId="289BE8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44D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3E87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DCB0E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7BD394">
            <w:pPr>
              <w:jc w:val="center"/>
            </w:pPr>
            <w:r>
              <w:rPr>
                <w:rFonts w:ascii="宋体" w:hAnsi="宋体"/>
                <w:sz w:val="18"/>
              </w:rPr>
              <w:t>环卫车维修次数</w:t>
            </w:r>
          </w:p>
        </w:tc>
        <w:tc>
          <w:tcPr>
            <w:tcW w:w="1266" w:type="dxa"/>
            <w:tcBorders>
              <w:top w:val="nil"/>
              <w:left w:val="nil"/>
              <w:bottom w:val="single" w:color="auto" w:sz="4" w:space="0"/>
              <w:right w:val="single" w:color="auto" w:sz="4" w:space="0"/>
            </w:tcBorders>
            <w:shd w:val="clear" w:color="auto" w:fill="auto"/>
            <w:vAlign w:val="center"/>
          </w:tcPr>
          <w:p w14:paraId="6870B50C">
            <w:pPr>
              <w:jc w:val="center"/>
            </w:pPr>
            <w:r>
              <w:rPr>
                <w:rFonts w:ascii="宋体" w:hAnsi="宋体"/>
                <w:sz w:val="18"/>
              </w:rPr>
              <w:t>&gt;=22次</w:t>
            </w:r>
          </w:p>
        </w:tc>
        <w:tc>
          <w:tcPr>
            <w:tcW w:w="1088" w:type="dxa"/>
            <w:tcBorders>
              <w:top w:val="nil"/>
              <w:left w:val="nil"/>
              <w:bottom w:val="single" w:color="auto" w:sz="4" w:space="0"/>
              <w:right w:val="single" w:color="auto" w:sz="4" w:space="0"/>
            </w:tcBorders>
            <w:shd w:val="clear" w:color="auto" w:fill="auto"/>
            <w:vAlign w:val="center"/>
          </w:tcPr>
          <w:p w14:paraId="46DE76DC">
            <w:pPr>
              <w:jc w:val="center"/>
            </w:pPr>
            <w:r>
              <w:rPr>
                <w:rFonts w:ascii="宋体" w:hAnsi="宋体"/>
                <w:sz w:val="18"/>
              </w:rPr>
              <w:t>=22次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82A6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2DAE1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7B91FA">
            <w:pPr>
              <w:jc w:val="center"/>
            </w:pPr>
          </w:p>
        </w:tc>
      </w:tr>
      <w:tr w14:paraId="1F47F1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3192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D46C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538E8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8F5DA0">
            <w:pPr>
              <w:jc w:val="center"/>
            </w:pPr>
            <w:r>
              <w:rPr>
                <w:rFonts w:ascii="宋体" w:hAnsi="宋体"/>
                <w:sz w:val="18"/>
              </w:rPr>
              <w:t>支付保险费完成率</w:t>
            </w:r>
          </w:p>
        </w:tc>
        <w:tc>
          <w:tcPr>
            <w:tcW w:w="1266" w:type="dxa"/>
            <w:tcBorders>
              <w:top w:val="nil"/>
              <w:left w:val="nil"/>
              <w:bottom w:val="single" w:color="auto" w:sz="4" w:space="0"/>
              <w:right w:val="single" w:color="auto" w:sz="4" w:space="0"/>
            </w:tcBorders>
            <w:shd w:val="clear" w:color="auto" w:fill="auto"/>
            <w:vAlign w:val="center"/>
          </w:tcPr>
          <w:p w14:paraId="4F077B1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D0A3BD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A72F3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CBA8D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19726F">
            <w:pPr>
              <w:jc w:val="center"/>
            </w:pPr>
          </w:p>
        </w:tc>
      </w:tr>
      <w:tr w14:paraId="10167B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1616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73CC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846A0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E55A8C">
            <w:pPr>
              <w:jc w:val="center"/>
            </w:pPr>
            <w:r>
              <w:rPr>
                <w:rFonts w:ascii="宋体" w:hAnsi="宋体"/>
                <w:sz w:val="18"/>
              </w:rPr>
              <w:t>维修环卫车完成率</w:t>
            </w:r>
          </w:p>
        </w:tc>
        <w:tc>
          <w:tcPr>
            <w:tcW w:w="1266" w:type="dxa"/>
            <w:tcBorders>
              <w:top w:val="nil"/>
              <w:left w:val="nil"/>
              <w:bottom w:val="single" w:color="auto" w:sz="4" w:space="0"/>
              <w:right w:val="single" w:color="auto" w:sz="4" w:space="0"/>
            </w:tcBorders>
            <w:shd w:val="clear" w:color="auto" w:fill="auto"/>
            <w:vAlign w:val="center"/>
          </w:tcPr>
          <w:p w14:paraId="58CFA74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151BA9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70249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38D11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B9E1C0">
            <w:pPr>
              <w:jc w:val="center"/>
            </w:pPr>
          </w:p>
        </w:tc>
      </w:tr>
      <w:tr w14:paraId="4DCB3C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96A8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D3CC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6A56E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94A07B">
            <w:pPr>
              <w:jc w:val="center"/>
            </w:pPr>
            <w:r>
              <w:rPr>
                <w:rFonts w:ascii="宋体" w:hAnsi="宋体"/>
                <w:sz w:val="18"/>
              </w:rPr>
              <w:t>环卫车辆损坏维修及时率</w:t>
            </w:r>
          </w:p>
        </w:tc>
        <w:tc>
          <w:tcPr>
            <w:tcW w:w="1266" w:type="dxa"/>
            <w:tcBorders>
              <w:top w:val="nil"/>
              <w:left w:val="nil"/>
              <w:bottom w:val="single" w:color="auto" w:sz="4" w:space="0"/>
              <w:right w:val="single" w:color="auto" w:sz="4" w:space="0"/>
            </w:tcBorders>
            <w:shd w:val="clear" w:color="auto" w:fill="auto"/>
            <w:vAlign w:val="center"/>
          </w:tcPr>
          <w:p w14:paraId="19DD49E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968033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515E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AED34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EC782E">
            <w:pPr>
              <w:jc w:val="center"/>
            </w:pPr>
          </w:p>
        </w:tc>
      </w:tr>
      <w:tr w14:paraId="1EAF5D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DBDDE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DCA8A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D3E0DC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A3EE6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BFDAE1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E0CD643">
            <w:pPr>
              <w:jc w:val="center"/>
            </w:pPr>
            <w:r>
              <w:rPr>
                <w:rFonts w:ascii="宋体" w:hAnsi="宋体"/>
                <w:sz w:val="18"/>
              </w:rPr>
              <w:t>=99.99%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84B8C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B2A966">
            <w:pPr>
              <w:jc w:val="center"/>
            </w:pPr>
            <w:r>
              <w:rPr>
                <w:rFonts w:ascii="宋体" w:hAnsi="宋体"/>
                <w:sz w:val="18"/>
              </w:rPr>
              <w:t>19.99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19A3D8">
            <w:pPr>
              <w:jc w:val="center"/>
            </w:pPr>
            <w:r>
              <w:rPr>
                <w:rFonts w:ascii="宋体" w:hAnsi="宋体"/>
                <w:sz w:val="18"/>
              </w:rPr>
              <w:t>因为年初设置目标值设置不准确，故存在偏差，改进措施：下年度合理填报目标值。</w:t>
            </w:r>
          </w:p>
        </w:tc>
      </w:tr>
      <w:tr w14:paraId="65D1E1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A799E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C7A6B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653304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706C1D">
            <w:pPr>
              <w:jc w:val="center"/>
            </w:pPr>
            <w:r>
              <w:rPr>
                <w:rFonts w:ascii="宋体" w:hAnsi="宋体"/>
                <w:sz w:val="18"/>
              </w:rPr>
              <w:t>保障车辆正常运行</w:t>
            </w:r>
          </w:p>
        </w:tc>
        <w:tc>
          <w:tcPr>
            <w:tcW w:w="1266" w:type="dxa"/>
            <w:tcBorders>
              <w:top w:val="nil"/>
              <w:left w:val="nil"/>
              <w:bottom w:val="single" w:color="auto" w:sz="4" w:space="0"/>
              <w:right w:val="single" w:color="auto" w:sz="4" w:space="0"/>
            </w:tcBorders>
            <w:shd w:val="clear" w:color="auto" w:fill="auto"/>
            <w:vAlign w:val="center"/>
          </w:tcPr>
          <w:p w14:paraId="13F0573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64EF28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BA460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1D94D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E3160E">
            <w:pPr>
              <w:jc w:val="center"/>
            </w:pPr>
          </w:p>
        </w:tc>
      </w:tr>
      <w:tr w14:paraId="390A1A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FDF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CD22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9FCF4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DF6AA6">
            <w:pPr>
              <w:jc w:val="center"/>
            </w:pPr>
            <w:r>
              <w:rPr>
                <w:rFonts w:ascii="宋体" w:hAnsi="宋体"/>
                <w:sz w:val="18"/>
              </w:rPr>
              <w:t>提升城区环境卫生整洁度</w:t>
            </w:r>
          </w:p>
        </w:tc>
        <w:tc>
          <w:tcPr>
            <w:tcW w:w="1266" w:type="dxa"/>
            <w:tcBorders>
              <w:top w:val="nil"/>
              <w:left w:val="nil"/>
              <w:bottom w:val="single" w:color="auto" w:sz="4" w:space="0"/>
              <w:right w:val="single" w:color="auto" w:sz="4" w:space="0"/>
            </w:tcBorders>
            <w:shd w:val="clear" w:color="auto" w:fill="auto"/>
            <w:vAlign w:val="center"/>
          </w:tcPr>
          <w:p w14:paraId="1B0B416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9D8601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EA0B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9BF3E8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E2FBD">
            <w:pPr>
              <w:jc w:val="center"/>
            </w:pPr>
          </w:p>
        </w:tc>
      </w:tr>
      <w:tr w14:paraId="75840A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F82A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34D01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1EA58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C19405">
            <w:pPr>
              <w:jc w:val="center"/>
            </w:pPr>
            <w:r>
              <w:rPr>
                <w:rFonts w:ascii="宋体" w:hAnsi="宋体"/>
                <w:sz w:val="18"/>
              </w:rPr>
              <w:t>受益群体满意度</w:t>
            </w:r>
          </w:p>
        </w:tc>
        <w:tc>
          <w:tcPr>
            <w:tcW w:w="1266" w:type="dxa"/>
            <w:tcBorders>
              <w:top w:val="nil"/>
              <w:left w:val="nil"/>
              <w:bottom w:val="single" w:color="auto" w:sz="4" w:space="0"/>
              <w:right w:val="single" w:color="auto" w:sz="4" w:space="0"/>
            </w:tcBorders>
            <w:shd w:val="clear" w:color="auto" w:fill="auto"/>
            <w:vAlign w:val="center"/>
          </w:tcPr>
          <w:p w14:paraId="7F586B70">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E1EAFE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4F39C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69B5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51DC7B">
            <w:pPr>
              <w:jc w:val="center"/>
            </w:pPr>
          </w:p>
        </w:tc>
      </w:tr>
      <w:tr w14:paraId="539AAEB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59332E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B14AB7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3041056">
            <w:pPr>
              <w:jc w:val="center"/>
            </w:pPr>
            <w:r>
              <w:rPr>
                <w:rFonts w:ascii="宋体" w:hAnsi="宋体"/>
                <w:sz w:val="18"/>
              </w:rPr>
              <w:t>99.99分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F38DFC">
            <w:pPr>
              <w:jc w:val="center"/>
            </w:pPr>
          </w:p>
        </w:tc>
      </w:tr>
    </w:tbl>
    <w:p w14:paraId="702ECA0C">
      <w:pPr>
        <w:rPr>
          <w:rFonts w:hint="eastAsia" w:ascii="宋体" w:hAnsi="宋体" w:cs="宋体"/>
          <w:b/>
          <w:bCs/>
          <w:kern w:val="0"/>
          <w:sz w:val="18"/>
          <w:szCs w:val="18"/>
        </w:rPr>
      </w:pPr>
    </w:p>
    <w:p w14:paraId="4E0A277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698084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3B615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8220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81EE14D">
            <w:pPr>
              <w:jc w:val="center"/>
            </w:pPr>
            <w:r>
              <w:rPr>
                <w:rFonts w:ascii="宋体" w:hAnsi="宋体"/>
                <w:sz w:val="18"/>
              </w:rPr>
              <w:t>关于申请拨付苗木采购款的请示</w:t>
            </w:r>
          </w:p>
        </w:tc>
      </w:tr>
      <w:tr w14:paraId="788530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74C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B5BE60A">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F94F24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01ECC02">
            <w:pPr>
              <w:jc w:val="center"/>
            </w:pPr>
            <w:r>
              <w:rPr>
                <w:rFonts w:ascii="宋体" w:hAnsi="宋体"/>
                <w:sz w:val="18"/>
              </w:rPr>
              <w:t>奇台县住房和城乡建设局</w:t>
            </w:r>
          </w:p>
        </w:tc>
      </w:tr>
      <w:tr w14:paraId="2151635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9A25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ACF08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951E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0C78B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24BEC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BBE1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3C516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0B73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44611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5C31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E03C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8B110C">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2819C663">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FDC934F">
            <w:pPr>
              <w:jc w:val="center"/>
            </w:pPr>
            <w:r>
              <w:rPr>
                <w:rFonts w:ascii="宋体" w:hAnsi="宋体"/>
                <w:sz w:val="18"/>
              </w:rPr>
              <w:t>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C0C4B9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BDA11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BD923FB">
            <w:pPr>
              <w:jc w:val="center"/>
            </w:pPr>
            <w:r>
              <w:rPr>
                <w:rFonts w:ascii="宋体" w:hAnsi="宋体"/>
                <w:sz w:val="18"/>
              </w:rPr>
              <w:t>10.00</w:t>
            </w:r>
          </w:p>
        </w:tc>
      </w:tr>
      <w:tr w14:paraId="1161638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2D5E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846A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F5A5E2">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6EE9A797">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CF398E">
            <w:pPr>
              <w:jc w:val="center"/>
            </w:pPr>
            <w:r>
              <w:rPr>
                <w:rFonts w:ascii="宋体" w:hAnsi="宋体"/>
                <w:sz w:val="18"/>
              </w:rPr>
              <w:t>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CDFAD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BFF2C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7610D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03E9A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34A8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3BDF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0BE25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DF80F9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07B96E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5833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B594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B1859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79A52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AED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B789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CE941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860EC2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C1554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7F27BAA">
            <w:pPr>
              <w:jc w:val="left"/>
            </w:pPr>
            <w:r>
              <w:rPr>
                <w:rFonts w:ascii="宋体" w:hAnsi="宋体"/>
                <w:sz w:val="18"/>
              </w:rPr>
              <w:t>采购裂叶榆5112株、山杏600株、暴马丁香550株，采购的苗木验收合格率达到95%,采购及时率达95%，项目预算控制率达100%，苗木的采购，有效提升了城区绿化景观效果，采购对象满意度达95%。</w:t>
            </w:r>
          </w:p>
        </w:tc>
        <w:tc>
          <w:tcPr>
            <w:tcW w:w="4536" w:type="dxa"/>
            <w:gridSpan w:val="7"/>
            <w:tcBorders>
              <w:top w:val="single" w:color="auto" w:sz="4" w:space="0"/>
              <w:left w:val="nil"/>
              <w:bottom w:val="single" w:color="auto" w:sz="4" w:space="0"/>
              <w:right w:val="single" w:color="000000" w:sz="4" w:space="0"/>
            </w:tcBorders>
            <w:shd w:val="clear" w:color="auto" w:fill="auto"/>
          </w:tcPr>
          <w:p w14:paraId="7C7ED290">
            <w:pPr>
              <w:jc w:val="left"/>
            </w:pPr>
            <w:r>
              <w:rPr>
                <w:rFonts w:ascii="宋体" w:hAnsi="宋体"/>
                <w:sz w:val="18"/>
              </w:rPr>
              <w:t>完成采购裂叶榆5112株、山杏600株、暴马丁香550株，采购的苗木验收合格率达到95%,采购及时率达95%，项目预算控制率达100%，苗木的采购，有效提升了城区绿化景观效果，采购对象满意度达95%。</w:t>
            </w:r>
          </w:p>
        </w:tc>
      </w:tr>
      <w:tr w14:paraId="5C52EE9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50682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B8DE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B3C22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1681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37F4D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5CEE2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C6DA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B521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D59F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1F0564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497312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74678E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98B24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FAF88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01DEEA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7591D5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0C74D9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8F7D85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734716D">
            <w:pPr>
              <w:widowControl/>
              <w:jc w:val="left"/>
              <w:rPr>
                <w:rFonts w:hint="eastAsia" w:ascii="宋体" w:hAnsi="宋体" w:cs="宋体"/>
                <w:color w:val="000000"/>
                <w:kern w:val="0"/>
                <w:sz w:val="18"/>
                <w:szCs w:val="18"/>
              </w:rPr>
            </w:pPr>
          </w:p>
        </w:tc>
      </w:tr>
      <w:tr w14:paraId="2259325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2B19B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C87651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13DFFB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88F483">
            <w:pPr>
              <w:jc w:val="center"/>
            </w:pPr>
            <w:r>
              <w:rPr>
                <w:rFonts w:ascii="宋体" w:hAnsi="宋体"/>
                <w:sz w:val="18"/>
              </w:rPr>
              <w:t>裂叶榆供苗数量</w:t>
            </w:r>
          </w:p>
        </w:tc>
        <w:tc>
          <w:tcPr>
            <w:tcW w:w="1266" w:type="dxa"/>
            <w:tcBorders>
              <w:top w:val="nil"/>
              <w:left w:val="nil"/>
              <w:bottom w:val="single" w:color="auto" w:sz="4" w:space="0"/>
              <w:right w:val="single" w:color="auto" w:sz="4" w:space="0"/>
            </w:tcBorders>
            <w:shd w:val="clear" w:color="auto" w:fill="auto"/>
            <w:vAlign w:val="center"/>
          </w:tcPr>
          <w:p w14:paraId="0B19335D">
            <w:pPr>
              <w:jc w:val="center"/>
            </w:pPr>
            <w:r>
              <w:rPr>
                <w:rFonts w:ascii="宋体" w:hAnsi="宋体"/>
                <w:sz w:val="18"/>
              </w:rPr>
              <w:t>&gt;=5000株</w:t>
            </w:r>
          </w:p>
        </w:tc>
        <w:tc>
          <w:tcPr>
            <w:tcW w:w="1088" w:type="dxa"/>
            <w:tcBorders>
              <w:top w:val="nil"/>
              <w:left w:val="nil"/>
              <w:bottom w:val="single" w:color="auto" w:sz="4" w:space="0"/>
              <w:right w:val="single" w:color="auto" w:sz="4" w:space="0"/>
            </w:tcBorders>
            <w:shd w:val="clear" w:color="auto" w:fill="auto"/>
            <w:vAlign w:val="center"/>
          </w:tcPr>
          <w:p w14:paraId="60D42E4E">
            <w:pPr>
              <w:jc w:val="center"/>
            </w:pPr>
            <w:r>
              <w:rPr>
                <w:rFonts w:ascii="宋体" w:hAnsi="宋体"/>
                <w:sz w:val="18"/>
              </w:rPr>
              <w:t>=5112株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01570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748894">
            <w:pPr>
              <w:jc w:val="center"/>
            </w:pPr>
            <w:r>
              <w:rPr>
                <w:rFonts w:ascii="宋体" w:hAnsi="宋体"/>
                <w:sz w:val="18"/>
              </w:rPr>
              <w:t>7.82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A851DC">
            <w:pPr>
              <w:jc w:val="center"/>
            </w:pPr>
            <w:r>
              <w:rPr>
                <w:rFonts w:ascii="宋体" w:hAnsi="宋体"/>
                <w:sz w:val="18"/>
              </w:rPr>
              <w:t>因为年初设置目标值设置不准确，故存在偏差，改进措施：下年度合理填报目标值。</w:t>
            </w:r>
          </w:p>
        </w:tc>
      </w:tr>
      <w:tr w14:paraId="2FB3AD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EC65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1121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30CBB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0559A5">
            <w:pPr>
              <w:jc w:val="center"/>
            </w:pPr>
            <w:r>
              <w:rPr>
                <w:rFonts w:ascii="宋体" w:hAnsi="宋体"/>
                <w:sz w:val="18"/>
              </w:rPr>
              <w:t>山杏供苗数量</w:t>
            </w:r>
          </w:p>
        </w:tc>
        <w:tc>
          <w:tcPr>
            <w:tcW w:w="1266" w:type="dxa"/>
            <w:tcBorders>
              <w:top w:val="nil"/>
              <w:left w:val="nil"/>
              <w:bottom w:val="single" w:color="auto" w:sz="4" w:space="0"/>
              <w:right w:val="single" w:color="auto" w:sz="4" w:space="0"/>
            </w:tcBorders>
            <w:shd w:val="clear" w:color="auto" w:fill="auto"/>
            <w:vAlign w:val="center"/>
          </w:tcPr>
          <w:p w14:paraId="6D4CE123">
            <w:pPr>
              <w:jc w:val="center"/>
            </w:pPr>
            <w:r>
              <w:rPr>
                <w:rFonts w:ascii="宋体" w:hAnsi="宋体"/>
                <w:sz w:val="18"/>
              </w:rPr>
              <w:t>&gt;=600株</w:t>
            </w:r>
          </w:p>
        </w:tc>
        <w:tc>
          <w:tcPr>
            <w:tcW w:w="1088" w:type="dxa"/>
            <w:tcBorders>
              <w:top w:val="nil"/>
              <w:left w:val="nil"/>
              <w:bottom w:val="single" w:color="auto" w:sz="4" w:space="0"/>
              <w:right w:val="single" w:color="auto" w:sz="4" w:space="0"/>
            </w:tcBorders>
            <w:shd w:val="clear" w:color="auto" w:fill="auto"/>
            <w:vAlign w:val="center"/>
          </w:tcPr>
          <w:p w14:paraId="3965DF85">
            <w:pPr>
              <w:jc w:val="center"/>
            </w:pPr>
            <w:r>
              <w:rPr>
                <w:rFonts w:ascii="宋体" w:hAnsi="宋体"/>
                <w:sz w:val="18"/>
              </w:rPr>
              <w:t>=600株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3CC90F">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FA12D2">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B10257">
            <w:pPr>
              <w:jc w:val="center"/>
            </w:pPr>
          </w:p>
        </w:tc>
      </w:tr>
      <w:tr w14:paraId="3D5560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1E93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F1C818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A2AB0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881D5D">
            <w:pPr>
              <w:jc w:val="center"/>
            </w:pPr>
            <w:r>
              <w:rPr>
                <w:rFonts w:ascii="宋体" w:hAnsi="宋体"/>
                <w:sz w:val="18"/>
              </w:rPr>
              <w:t>暴马丁香供苗数量</w:t>
            </w:r>
          </w:p>
        </w:tc>
        <w:tc>
          <w:tcPr>
            <w:tcW w:w="1266" w:type="dxa"/>
            <w:tcBorders>
              <w:top w:val="nil"/>
              <w:left w:val="nil"/>
              <w:bottom w:val="single" w:color="auto" w:sz="4" w:space="0"/>
              <w:right w:val="single" w:color="auto" w:sz="4" w:space="0"/>
            </w:tcBorders>
            <w:shd w:val="clear" w:color="auto" w:fill="auto"/>
            <w:vAlign w:val="center"/>
          </w:tcPr>
          <w:p w14:paraId="0ADB28E5">
            <w:pPr>
              <w:jc w:val="center"/>
            </w:pPr>
            <w:r>
              <w:rPr>
                <w:rFonts w:ascii="宋体" w:hAnsi="宋体"/>
                <w:sz w:val="18"/>
              </w:rPr>
              <w:t>&gt;=500株</w:t>
            </w:r>
          </w:p>
        </w:tc>
        <w:tc>
          <w:tcPr>
            <w:tcW w:w="1088" w:type="dxa"/>
            <w:tcBorders>
              <w:top w:val="nil"/>
              <w:left w:val="nil"/>
              <w:bottom w:val="single" w:color="auto" w:sz="4" w:space="0"/>
              <w:right w:val="single" w:color="auto" w:sz="4" w:space="0"/>
            </w:tcBorders>
            <w:shd w:val="clear" w:color="auto" w:fill="auto"/>
            <w:vAlign w:val="center"/>
          </w:tcPr>
          <w:p w14:paraId="14BC7DD6">
            <w:pPr>
              <w:jc w:val="center"/>
            </w:pPr>
            <w:r>
              <w:rPr>
                <w:rFonts w:ascii="宋体" w:hAnsi="宋体"/>
                <w:sz w:val="18"/>
              </w:rPr>
              <w:t>=550株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34276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D857C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AC8ACA">
            <w:pPr>
              <w:jc w:val="center"/>
            </w:pPr>
          </w:p>
        </w:tc>
      </w:tr>
      <w:tr w14:paraId="7341E3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5A03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54F63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7727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351833">
            <w:pPr>
              <w:jc w:val="center"/>
            </w:pPr>
            <w:r>
              <w:rPr>
                <w:rFonts w:ascii="宋体" w:hAnsi="宋体"/>
                <w:sz w:val="18"/>
              </w:rPr>
              <w:t>采购苗木验收合格率</w:t>
            </w:r>
          </w:p>
        </w:tc>
        <w:tc>
          <w:tcPr>
            <w:tcW w:w="1266" w:type="dxa"/>
            <w:tcBorders>
              <w:top w:val="nil"/>
              <w:left w:val="nil"/>
              <w:bottom w:val="single" w:color="auto" w:sz="4" w:space="0"/>
              <w:right w:val="single" w:color="auto" w:sz="4" w:space="0"/>
            </w:tcBorders>
            <w:shd w:val="clear" w:color="auto" w:fill="auto"/>
            <w:vAlign w:val="center"/>
          </w:tcPr>
          <w:p w14:paraId="2AEE3D6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0B6B9A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FD846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CD2E7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7D9820">
            <w:pPr>
              <w:jc w:val="center"/>
            </w:pPr>
          </w:p>
        </w:tc>
      </w:tr>
      <w:tr w14:paraId="1DA211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B745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0323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8786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C2F27">
            <w:pPr>
              <w:jc w:val="center"/>
            </w:pPr>
            <w:r>
              <w:rPr>
                <w:rFonts w:ascii="宋体" w:hAnsi="宋体"/>
                <w:sz w:val="18"/>
              </w:rPr>
              <w:t>苗木采购及时率</w:t>
            </w:r>
          </w:p>
        </w:tc>
        <w:tc>
          <w:tcPr>
            <w:tcW w:w="1266" w:type="dxa"/>
            <w:tcBorders>
              <w:top w:val="nil"/>
              <w:left w:val="nil"/>
              <w:bottom w:val="single" w:color="auto" w:sz="4" w:space="0"/>
              <w:right w:val="single" w:color="auto" w:sz="4" w:space="0"/>
            </w:tcBorders>
            <w:shd w:val="clear" w:color="auto" w:fill="auto"/>
            <w:vAlign w:val="center"/>
          </w:tcPr>
          <w:p w14:paraId="77E9D02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FE3FC2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4C573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BB32B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95B734">
            <w:pPr>
              <w:jc w:val="center"/>
            </w:pPr>
          </w:p>
        </w:tc>
      </w:tr>
      <w:tr w14:paraId="3717E3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7793D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6EDD0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B21DAD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D6262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E82864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067138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6547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6B9CA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664953">
            <w:pPr>
              <w:jc w:val="center"/>
            </w:pPr>
          </w:p>
        </w:tc>
      </w:tr>
      <w:tr w14:paraId="7B0CA5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6C356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4A091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74C5CB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8D1D96">
            <w:pPr>
              <w:jc w:val="center"/>
            </w:pPr>
            <w:r>
              <w:rPr>
                <w:rFonts w:ascii="宋体" w:hAnsi="宋体"/>
                <w:sz w:val="18"/>
              </w:rPr>
              <w:t>有效提升绿化景观效果</w:t>
            </w:r>
          </w:p>
        </w:tc>
        <w:tc>
          <w:tcPr>
            <w:tcW w:w="1266" w:type="dxa"/>
            <w:tcBorders>
              <w:top w:val="nil"/>
              <w:left w:val="nil"/>
              <w:bottom w:val="single" w:color="auto" w:sz="4" w:space="0"/>
              <w:right w:val="single" w:color="auto" w:sz="4" w:space="0"/>
            </w:tcBorders>
            <w:shd w:val="clear" w:color="auto" w:fill="auto"/>
            <w:vAlign w:val="center"/>
          </w:tcPr>
          <w:p w14:paraId="0BB4E653">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35F4C808">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AAB87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748E9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8F285F">
            <w:pPr>
              <w:jc w:val="center"/>
            </w:pPr>
          </w:p>
        </w:tc>
      </w:tr>
      <w:tr w14:paraId="5C3C47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4C8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EC9F3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A5467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8E221E">
            <w:pPr>
              <w:jc w:val="center"/>
            </w:pPr>
            <w:r>
              <w:rPr>
                <w:rFonts w:ascii="宋体" w:hAnsi="宋体"/>
                <w:sz w:val="18"/>
              </w:rPr>
              <w:t>采购对象满意度</w:t>
            </w:r>
          </w:p>
        </w:tc>
        <w:tc>
          <w:tcPr>
            <w:tcW w:w="1266" w:type="dxa"/>
            <w:tcBorders>
              <w:top w:val="nil"/>
              <w:left w:val="nil"/>
              <w:bottom w:val="single" w:color="auto" w:sz="4" w:space="0"/>
              <w:right w:val="single" w:color="auto" w:sz="4" w:space="0"/>
            </w:tcBorders>
            <w:shd w:val="clear" w:color="auto" w:fill="auto"/>
            <w:vAlign w:val="center"/>
          </w:tcPr>
          <w:p w14:paraId="68BFCAA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0CDC53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141F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FB25C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E4451C">
            <w:pPr>
              <w:jc w:val="center"/>
            </w:pPr>
          </w:p>
        </w:tc>
      </w:tr>
      <w:tr w14:paraId="2C795AA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9E03D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07048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446C287">
            <w:pPr>
              <w:jc w:val="center"/>
            </w:pPr>
            <w:r>
              <w:rPr>
                <w:rFonts w:ascii="宋体" w:hAnsi="宋体"/>
                <w:sz w:val="18"/>
              </w:rPr>
              <w:t>99.82分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A1BA6A">
            <w:pPr>
              <w:jc w:val="center"/>
            </w:pPr>
          </w:p>
        </w:tc>
      </w:tr>
    </w:tbl>
    <w:p w14:paraId="4696E8CB">
      <w:pPr>
        <w:rPr>
          <w:rFonts w:hint="eastAsia" w:ascii="宋体" w:hAnsi="宋体" w:cs="宋体"/>
          <w:b/>
          <w:bCs/>
          <w:kern w:val="0"/>
          <w:sz w:val="18"/>
          <w:szCs w:val="18"/>
        </w:rPr>
      </w:pPr>
    </w:p>
    <w:p w14:paraId="266D9BD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5FFAC9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CDC18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8D0C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33B60E">
            <w:pPr>
              <w:jc w:val="center"/>
            </w:pPr>
            <w:r>
              <w:rPr>
                <w:rFonts w:ascii="宋体" w:hAnsi="宋体"/>
                <w:sz w:val="18"/>
              </w:rPr>
              <w:t>城区道路清扫保洁费和绿化养护费</w:t>
            </w:r>
          </w:p>
        </w:tc>
      </w:tr>
      <w:tr w14:paraId="3507B3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9BD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FE4593D">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6406C2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082CD39">
            <w:pPr>
              <w:jc w:val="center"/>
            </w:pPr>
            <w:r>
              <w:rPr>
                <w:rFonts w:ascii="宋体" w:hAnsi="宋体"/>
                <w:sz w:val="18"/>
              </w:rPr>
              <w:t>奇台县住房和城乡建设局</w:t>
            </w:r>
          </w:p>
        </w:tc>
      </w:tr>
      <w:tr w14:paraId="36A7DE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701E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57C92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5CDD8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4FFD5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5AA79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08EB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94281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774CB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B7F64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006D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8224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BD1FB9">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6976F524">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3A7465D">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4320E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152CDFC">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0B504A1">
            <w:pPr>
              <w:jc w:val="center"/>
            </w:pPr>
            <w:r>
              <w:rPr>
                <w:rFonts w:ascii="宋体" w:hAnsi="宋体"/>
                <w:sz w:val="18"/>
              </w:rPr>
              <w:t>10.00</w:t>
            </w:r>
          </w:p>
        </w:tc>
      </w:tr>
      <w:tr w14:paraId="00680B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372F8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26C3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260811">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451071D5">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2EBC34F">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9B079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23BA2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4D9BE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3C56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A0B0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9EB0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F856B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D227F0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F70B26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179A2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25C6E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EFAC3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0B92D0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C239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42DCF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C735C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68B384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B0231B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E398209">
            <w:pPr>
              <w:jc w:val="left"/>
            </w:pPr>
            <w:r>
              <w:rPr>
                <w:rFonts w:ascii="宋体" w:hAnsi="宋体"/>
                <w:sz w:val="18"/>
              </w:rPr>
              <w:t>完成城区4770716.82平方米绿地，纯乔木面积1604672.84平方米，人行道树穴3870株的日常养护和道路清扫保洁，绿地养护考核达标率达到95%，平均每平方米绿化养护成本≤5元，有效改善城市环境面貌，居民满意度达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F3E5D3A">
            <w:pPr>
              <w:jc w:val="left"/>
            </w:pPr>
            <w:r>
              <w:rPr>
                <w:rFonts w:ascii="宋体" w:hAnsi="宋体"/>
                <w:sz w:val="18"/>
              </w:rPr>
              <w:t>已完成城区4770716.82平方米绿地，纯乔木面积1604672.84平方米，人行道树穴3870株的日常养护和道路清扫保洁，绿地养护考核达标率达到了95%，平均每平方米绿化养护成本≤5元，有效改善城市环境面貌，居民满意度达95%。</w:t>
            </w:r>
          </w:p>
        </w:tc>
      </w:tr>
      <w:tr w14:paraId="63646CA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FA330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A84D2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47F4C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A01F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3EF4F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EBF91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2D95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D750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363A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E98A82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EA93B9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60633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CB919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D9C5E4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2DA04F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0FD47A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FB3B0D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B94A8D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11CF2BB">
            <w:pPr>
              <w:widowControl/>
              <w:jc w:val="left"/>
              <w:rPr>
                <w:rFonts w:hint="eastAsia" w:ascii="宋体" w:hAnsi="宋体" w:cs="宋体"/>
                <w:color w:val="000000"/>
                <w:kern w:val="0"/>
                <w:sz w:val="18"/>
                <w:szCs w:val="18"/>
              </w:rPr>
            </w:pPr>
          </w:p>
        </w:tc>
      </w:tr>
      <w:tr w14:paraId="46DB3A5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76DCA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7FC79E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BDCFDA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FB3FF1">
            <w:pPr>
              <w:jc w:val="center"/>
            </w:pPr>
            <w:r>
              <w:rPr>
                <w:rFonts w:ascii="宋体" w:hAnsi="宋体"/>
                <w:sz w:val="18"/>
              </w:rPr>
              <w:t>城区绿地养护面积</w:t>
            </w:r>
          </w:p>
        </w:tc>
        <w:tc>
          <w:tcPr>
            <w:tcW w:w="1266" w:type="dxa"/>
            <w:tcBorders>
              <w:top w:val="nil"/>
              <w:left w:val="nil"/>
              <w:bottom w:val="single" w:color="auto" w:sz="4" w:space="0"/>
              <w:right w:val="single" w:color="auto" w:sz="4" w:space="0"/>
            </w:tcBorders>
            <w:shd w:val="clear" w:color="auto" w:fill="auto"/>
            <w:vAlign w:val="center"/>
          </w:tcPr>
          <w:p w14:paraId="3CD0BF57">
            <w:pPr>
              <w:jc w:val="center"/>
            </w:pPr>
            <w:r>
              <w:rPr>
                <w:rFonts w:ascii="宋体" w:hAnsi="宋体"/>
                <w:sz w:val="18"/>
              </w:rPr>
              <w:t>=4700000平方米</w:t>
            </w:r>
          </w:p>
        </w:tc>
        <w:tc>
          <w:tcPr>
            <w:tcW w:w="1088" w:type="dxa"/>
            <w:tcBorders>
              <w:top w:val="nil"/>
              <w:left w:val="nil"/>
              <w:bottom w:val="single" w:color="auto" w:sz="4" w:space="0"/>
              <w:right w:val="single" w:color="auto" w:sz="4" w:space="0"/>
            </w:tcBorders>
            <w:shd w:val="clear" w:color="auto" w:fill="auto"/>
            <w:vAlign w:val="center"/>
          </w:tcPr>
          <w:p w14:paraId="2F494EB0">
            <w:pPr>
              <w:jc w:val="center"/>
            </w:pPr>
            <w:r>
              <w:rPr>
                <w:rFonts w:ascii="宋体" w:hAnsi="宋体"/>
                <w:sz w:val="18"/>
              </w:rPr>
              <w:t>=4770716.82平方米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5C86D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AE865B">
            <w:pPr>
              <w:jc w:val="center"/>
            </w:pPr>
            <w:r>
              <w:rPr>
                <w:rFonts w:ascii="宋体" w:hAnsi="宋体"/>
                <w:sz w:val="18"/>
              </w:rPr>
              <w:t>7.88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652221">
            <w:pPr>
              <w:jc w:val="center"/>
            </w:pPr>
            <w:r>
              <w:rPr>
                <w:rFonts w:ascii="宋体" w:hAnsi="宋体"/>
                <w:sz w:val="18"/>
              </w:rPr>
              <w:t>因为年初设置目标值设置不准确，故存在偏差，改进措施：下年度合理填报目标值。</w:t>
            </w:r>
          </w:p>
        </w:tc>
      </w:tr>
      <w:tr w14:paraId="59D8E8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5AA4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5C1A5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6C704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1CFFE2">
            <w:pPr>
              <w:jc w:val="center"/>
            </w:pPr>
            <w:r>
              <w:rPr>
                <w:rFonts w:ascii="宋体" w:hAnsi="宋体"/>
                <w:sz w:val="18"/>
              </w:rPr>
              <w:t>绿地纯乔木养护面积</w:t>
            </w:r>
          </w:p>
        </w:tc>
        <w:tc>
          <w:tcPr>
            <w:tcW w:w="1266" w:type="dxa"/>
            <w:tcBorders>
              <w:top w:val="nil"/>
              <w:left w:val="nil"/>
              <w:bottom w:val="single" w:color="auto" w:sz="4" w:space="0"/>
              <w:right w:val="single" w:color="auto" w:sz="4" w:space="0"/>
            </w:tcBorders>
            <w:shd w:val="clear" w:color="auto" w:fill="auto"/>
            <w:vAlign w:val="center"/>
          </w:tcPr>
          <w:p w14:paraId="6D9146A2">
            <w:pPr>
              <w:jc w:val="center"/>
            </w:pPr>
            <w:r>
              <w:rPr>
                <w:rFonts w:ascii="宋体" w:hAnsi="宋体"/>
                <w:sz w:val="18"/>
              </w:rPr>
              <w:t>&gt;=1600000平方米</w:t>
            </w:r>
          </w:p>
        </w:tc>
        <w:tc>
          <w:tcPr>
            <w:tcW w:w="1088" w:type="dxa"/>
            <w:tcBorders>
              <w:top w:val="nil"/>
              <w:left w:val="nil"/>
              <w:bottom w:val="single" w:color="auto" w:sz="4" w:space="0"/>
              <w:right w:val="single" w:color="auto" w:sz="4" w:space="0"/>
            </w:tcBorders>
            <w:shd w:val="clear" w:color="auto" w:fill="auto"/>
            <w:vAlign w:val="center"/>
          </w:tcPr>
          <w:p w14:paraId="794FA444">
            <w:pPr>
              <w:jc w:val="center"/>
            </w:pPr>
            <w:r>
              <w:rPr>
                <w:rFonts w:ascii="宋体" w:hAnsi="宋体"/>
                <w:sz w:val="18"/>
              </w:rPr>
              <w:t>=1604672.84平方米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5DC8C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ED434D">
            <w:pPr>
              <w:jc w:val="center"/>
            </w:pPr>
            <w:r>
              <w:rPr>
                <w:rFonts w:ascii="宋体" w:hAnsi="宋体"/>
                <w:sz w:val="18"/>
              </w:rPr>
              <w:t>7.98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3BD14A">
            <w:pPr>
              <w:jc w:val="center"/>
            </w:pPr>
          </w:p>
        </w:tc>
      </w:tr>
      <w:tr w14:paraId="5B938E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59E1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285E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BDE53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0F0F7F">
            <w:pPr>
              <w:jc w:val="center"/>
            </w:pPr>
            <w:r>
              <w:rPr>
                <w:rFonts w:ascii="宋体" w:hAnsi="宋体"/>
                <w:sz w:val="18"/>
              </w:rPr>
              <w:t>人行道树穴养护株数</w:t>
            </w:r>
          </w:p>
        </w:tc>
        <w:tc>
          <w:tcPr>
            <w:tcW w:w="1266" w:type="dxa"/>
            <w:tcBorders>
              <w:top w:val="nil"/>
              <w:left w:val="nil"/>
              <w:bottom w:val="single" w:color="auto" w:sz="4" w:space="0"/>
              <w:right w:val="single" w:color="auto" w:sz="4" w:space="0"/>
            </w:tcBorders>
            <w:shd w:val="clear" w:color="auto" w:fill="auto"/>
            <w:vAlign w:val="center"/>
          </w:tcPr>
          <w:p w14:paraId="6BD274E5">
            <w:pPr>
              <w:jc w:val="center"/>
            </w:pPr>
            <w:r>
              <w:rPr>
                <w:rFonts w:ascii="宋体" w:hAnsi="宋体"/>
                <w:sz w:val="18"/>
              </w:rPr>
              <w:t>&gt;=3800株</w:t>
            </w:r>
          </w:p>
        </w:tc>
        <w:tc>
          <w:tcPr>
            <w:tcW w:w="1088" w:type="dxa"/>
            <w:tcBorders>
              <w:top w:val="nil"/>
              <w:left w:val="nil"/>
              <w:bottom w:val="single" w:color="auto" w:sz="4" w:space="0"/>
              <w:right w:val="single" w:color="auto" w:sz="4" w:space="0"/>
            </w:tcBorders>
            <w:shd w:val="clear" w:color="auto" w:fill="auto"/>
            <w:vAlign w:val="center"/>
          </w:tcPr>
          <w:p w14:paraId="03DB5567">
            <w:pPr>
              <w:jc w:val="center"/>
            </w:pPr>
            <w:r>
              <w:rPr>
                <w:rFonts w:ascii="宋体" w:hAnsi="宋体"/>
                <w:sz w:val="18"/>
              </w:rPr>
              <w:t>=3870株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680C9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B7AADE">
            <w:pPr>
              <w:jc w:val="center"/>
            </w:pPr>
            <w:r>
              <w:rPr>
                <w:rFonts w:ascii="宋体" w:hAnsi="宋体"/>
                <w:sz w:val="18"/>
              </w:rPr>
              <w:t>7.85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22A7FD">
            <w:pPr>
              <w:jc w:val="center"/>
            </w:pPr>
            <w:r>
              <w:rPr>
                <w:rFonts w:ascii="宋体" w:hAnsi="宋体"/>
                <w:sz w:val="18"/>
              </w:rPr>
              <w:t>因为年初设置目标值设置不准确，故存在偏差，改进措施：下年度合理填报目标值。</w:t>
            </w:r>
          </w:p>
        </w:tc>
      </w:tr>
      <w:tr w14:paraId="7510F1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D24D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F285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F687F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CAB385">
            <w:pPr>
              <w:jc w:val="center"/>
            </w:pPr>
            <w:r>
              <w:rPr>
                <w:rFonts w:ascii="宋体" w:hAnsi="宋体"/>
                <w:sz w:val="18"/>
              </w:rPr>
              <w:t>绿地养护考核达标率</w:t>
            </w:r>
          </w:p>
        </w:tc>
        <w:tc>
          <w:tcPr>
            <w:tcW w:w="1266" w:type="dxa"/>
            <w:tcBorders>
              <w:top w:val="nil"/>
              <w:left w:val="nil"/>
              <w:bottom w:val="single" w:color="auto" w:sz="4" w:space="0"/>
              <w:right w:val="single" w:color="auto" w:sz="4" w:space="0"/>
            </w:tcBorders>
            <w:shd w:val="clear" w:color="auto" w:fill="auto"/>
            <w:vAlign w:val="center"/>
          </w:tcPr>
          <w:p w14:paraId="1555D64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90A16E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1E06E5">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FB4AA5">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6B7269">
            <w:pPr>
              <w:jc w:val="center"/>
            </w:pPr>
          </w:p>
        </w:tc>
      </w:tr>
      <w:tr w14:paraId="49AB26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0011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B8AF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2D136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4D1C86">
            <w:pPr>
              <w:jc w:val="center"/>
            </w:pPr>
            <w:r>
              <w:rPr>
                <w:rFonts w:ascii="宋体" w:hAnsi="宋体"/>
                <w:sz w:val="18"/>
              </w:rPr>
              <w:t>养护完成及时率</w:t>
            </w:r>
          </w:p>
        </w:tc>
        <w:tc>
          <w:tcPr>
            <w:tcW w:w="1266" w:type="dxa"/>
            <w:tcBorders>
              <w:top w:val="nil"/>
              <w:left w:val="nil"/>
              <w:bottom w:val="single" w:color="auto" w:sz="4" w:space="0"/>
              <w:right w:val="single" w:color="auto" w:sz="4" w:space="0"/>
            </w:tcBorders>
            <w:shd w:val="clear" w:color="auto" w:fill="auto"/>
            <w:vAlign w:val="center"/>
          </w:tcPr>
          <w:p w14:paraId="344C019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2E4FD0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CCD2B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BC54AE">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095267">
            <w:pPr>
              <w:jc w:val="center"/>
            </w:pPr>
          </w:p>
        </w:tc>
      </w:tr>
      <w:tr w14:paraId="793826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E8BB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7975E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AADBF6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94454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133A35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50E30E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77B24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FF919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80CCA8">
            <w:pPr>
              <w:jc w:val="center"/>
            </w:pPr>
          </w:p>
        </w:tc>
      </w:tr>
      <w:tr w14:paraId="22F519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2890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3B6BD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FA5EB8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48951E">
            <w:pPr>
              <w:jc w:val="center"/>
            </w:pPr>
            <w:r>
              <w:rPr>
                <w:rFonts w:ascii="宋体" w:hAnsi="宋体"/>
                <w:sz w:val="18"/>
              </w:rPr>
              <w:t>有效改善城市环境面貌</w:t>
            </w:r>
          </w:p>
        </w:tc>
        <w:tc>
          <w:tcPr>
            <w:tcW w:w="1266" w:type="dxa"/>
            <w:tcBorders>
              <w:top w:val="nil"/>
              <w:left w:val="nil"/>
              <w:bottom w:val="single" w:color="auto" w:sz="4" w:space="0"/>
              <w:right w:val="single" w:color="auto" w:sz="4" w:space="0"/>
            </w:tcBorders>
            <w:shd w:val="clear" w:color="auto" w:fill="auto"/>
            <w:vAlign w:val="center"/>
          </w:tcPr>
          <w:p w14:paraId="2A8DA2BA">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16A872BE">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46AD3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6F76F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348C3F">
            <w:pPr>
              <w:jc w:val="center"/>
            </w:pPr>
          </w:p>
        </w:tc>
      </w:tr>
      <w:tr w14:paraId="681869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E1960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447A2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A0F298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B9B19B">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08DF67A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D98D53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38DE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B112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3219E6">
            <w:pPr>
              <w:jc w:val="center"/>
            </w:pPr>
          </w:p>
        </w:tc>
      </w:tr>
      <w:tr w14:paraId="77F7780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BA6FC2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0245DE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342D4F">
            <w:pPr>
              <w:jc w:val="center"/>
            </w:pPr>
            <w:r>
              <w:rPr>
                <w:rFonts w:ascii="宋体" w:hAnsi="宋体"/>
                <w:sz w:val="18"/>
              </w:rPr>
              <w:t>99.71分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BAEBDE">
            <w:pPr>
              <w:jc w:val="center"/>
            </w:pPr>
          </w:p>
        </w:tc>
      </w:tr>
    </w:tbl>
    <w:p w14:paraId="6BC41F85">
      <w:pPr>
        <w:rPr>
          <w:rFonts w:hint="eastAsia" w:ascii="宋体" w:hAnsi="宋体" w:cs="宋体"/>
          <w:b/>
          <w:bCs/>
          <w:kern w:val="0"/>
          <w:sz w:val="18"/>
          <w:szCs w:val="18"/>
        </w:rPr>
      </w:pPr>
    </w:p>
    <w:p w14:paraId="5DFA2B1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153582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7E735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56AEC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0293A8">
            <w:pPr>
              <w:jc w:val="center"/>
            </w:pPr>
            <w:r>
              <w:rPr>
                <w:rFonts w:ascii="宋体" w:hAnsi="宋体"/>
                <w:sz w:val="18"/>
              </w:rPr>
              <w:t>城市绿地绿化用水水资源费</w:t>
            </w:r>
          </w:p>
        </w:tc>
      </w:tr>
      <w:tr w14:paraId="0130DD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05D6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704BADC">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B81696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EB497D0">
            <w:pPr>
              <w:jc w:val="center"/>
            </w:pPr>
            <w:r>
              <w:rPr>
                <w:rFonts w:ascii="宋体" w:hAnsi="宋体"/>
                <w:sz w:val="18"/>
              </w:rPr>
              <w:t>奇台县住房和城乡建设局</w:t>
            </w:r>
          </w:p>
        </w:tc>
      </w:tr>
      <w:tr w14:paraId="513FF20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B905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194E9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0E829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59F4E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B837B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354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DAE72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8585E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5BDB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3527F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4B5A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CC0E01">
            <w:pPr>
              <w:jc w:val="center"/>
            </w:pPr>
            <w:r>
              <w:rPr>
                <w:rFonts w:ascii="宋体" w:hAnsi="宋体"/>
                <w:sz w:val="18"/>
              </w:rPr>
              <w:t>48.00</w:t>
            </w:r>
          </w:p>
        </w:tc>
        <w:tc>
          <w:tcPr>
            <w:tcW w:w="1266" w:type="dxa"/>
            <w:tcBorders>
              <w:top w:val="nil"/>
              <w:left w:val="nil"/>
              <w:bottom w:val="single" w:color="auto" w:sz="4" w:space="0"/>
              <w:right w:val="single" w:color="auto" w:sz="4" w:space="0"/>
            </w:tcBorders>
            <w:shd w:val="clear" w:color="auto" w:fill="auto"/>
            <w:noWrap/>
            <w:vAlign w:val="center"/>
          </w:tcPr>
          <w:p w14:paraId="13421A8D">
            <w:pPr>
              <w:jc w:val="center"/>
            </w:pPr>
            <w:r>
              <w:rPr>
                <w:rFonts w:ascii="宋体" w:hAnsi="宋体"/>
                <w:sz w:val="18"/>
              </w:rPr>
              <w:t>1,374.00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A01530F">
            <w:pPr>
              <w:jc w:val="center"/>
            </w:pPr>
            <w:r>
              <w:rPr>
                <w:rFonts w:ascii="宋体" w:hAnsi="宋体"/>
                <w:sz w:val="18"/>
              </w:rPr>
              <w:t>1,374.00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DC5D5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3F6766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128268E">
            <w:pPr>
              <w:jc w:val="center"/>
            </w:pPr>
            <w:r>
              <w:rPr>
                <w:rFonts w:ascii="宋体" w:hAnsi="宋体"/>
                <w:sz w:val="18"/>
              </w:rPr>
              <w:t>10.00</w:t>
            </w:r>
          </w:p>
        </w:tc>
      </w:tr>
      <w:tr w14:paraId="41DA90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08FC4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C339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798B45">
            <w:pPr>
              <w:jc w:val="center"/>
            </w:pPr>
            <w:r>
              <w:rPr>
                <w:rFonts w:ascii="宋体" w:hAnsi="宋体"/>
                <w:sz w:val="18"/>
              </w:rPr>
              <w:t>48.00</w:t>
            </w:r>
          </w:p>
        </w:tc>
        <w:tc>
          <w:tcPr>
            <w:tcW w:w="1266" w:type="dxa"/>
            <w:tcBorders>
              <w:top w:val="nil"/>
              <w:left w:val="nil"/>
              <w:bottom w:val="single" w:color="auto" w:sz="4" w:space="0"/>
              <w:right w:val="single" w:color="auto" w:sz="4" w:space="0"/>
            </w:tcBorders>
            <w:shd w:val="clear" w:color="auto" w:fill="auto"/>
            <w:noWrap/>
            <w:vAlign w:val="center"/>
          </w:tcPr>
          <w:p w14:paraId="0FE0C989">
            <w:pPr>
              <w:jc w:val="center"/>
            </w:pPr>
            <w:r>
              <w:rPr>
                <w:rFonts w:ascii="宋体" w:hAnsi="宋体"/>
                <w:sz w:val="18"/>
              </w:rPr>
              <w:t>1,374.00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A03CB9">
            <w:pPr>
              <w:jc w:val="center"/>
            </w:pPr>
            <w:r>
              <w:rPr>
                <w:rFonts w:ascii="宋体" w:hAnsi="宋体"/>
                <w:sz w:val="18"/>
              </w:rPr>
              <w:t>1,374.00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74668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32910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969FB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B5800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F44A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DEA1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D4747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A84DAC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5CA3DE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B52A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335AF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DA785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01596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FD94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2469E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A4D27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8584AB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D0C2D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ED002A2">
            <w:pPr>
              <w:jc w:val="left"/>
            </w:pPr>
            <w:r>
              <w:rPr>
                <w:rFonts w:ascii="宋体" w:hAnsi="宋体"/>
                <w:sz w:val="18"/>
              </w:rPr>
              <w:t>按照奇台县2023年用水总量控制方案，我县城市绿化自备水源用水150万方、主题公园用水30万方、水磨河景观用水20万方，0.24元/方；严格执行2023年城区绿化用水分配任务，用水时间8个月，及时缴纳水资源费48万元，建成区绿地率40.95%，有效提升城市绿化景观，群众满意度达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4D01C7BC">
            <w:pPr>
              <w:jc w:val="left"/>
            </w:pPr>
            <w:r>
              <w:rPr>
                <w:rFonts w:ascii="宋体" w:hAnsi="宋体"/>
                <w:sz w:val="18"/>
              </w:rPr>
              <w:t>城市绿化自备水源用水量：150；主题公园用水量：30；水磨河景观用水量：20；水资源节约提高率（%）：10%；资金拨付及时率（%）：99%；每方水的费用（元）：0.24；有效提升城市绿化景观：有效提升；受益群众满意度：95</w:t>
            </w:r>
          </w:p>
        </w:tc>
      </w:tr>
      <w:tr w14:paraId="3CCF279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36488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8885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8037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EB47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9244C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098B7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BAF4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4D71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F5E1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8B1219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2DE54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5C1BB7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440D88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6C0BF1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B709B3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9FF8B7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B95F8B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373964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45980DB">
            <w:pPr>
              <w:widowControl/>
              <w:jc w:val="left"/>
              <w:rPr>
                <w:rFonts w:hint="eastAsia" w:ascii="宋体" w:hAnsi="宋体" w:cs="宋体"/>
                <w:color w:val="000000"/>
                <w:kern w:val="0"/>
                <w:sz w:val="18"/>
                <w:szCs w:val="18"/>
              </w:rPr>
            </w:pPr>
          </w:p>
        </w:tc>
      </w:tr>
      <w:tr w14:paraId="38C95DD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622AA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0BBE4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88FBA0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E091A2">
            <w:pPr>
              <w:jc w:val="center"/>
            </w:pPr>
            <w:r>
              <w:rPr>
                <w:rFonts w:ascii="宋体" w:hAnsi="宋体"/>
                <w:sz w:val="18"/>
              </w:rPr>
              <w:t>城市绿化自备水源用水量</w:t>
            </w:r>
          </w:p>
        </w:tc>
        <w:tc>
          <w:tcPr>
            <w:tcW w:w="1266" w:type="dxa"/>
            <w:tcBorders>
              <w:top w:val="nil"/>
              <w:left w:val="nil"/>
              <w:bottom w:val="single" w:color="auto" w:sz="4" w:space="0"/>
              <w:right w:val="single" w:color="auto" w:sz="4" w:space="0"/>
            </w:tcBorders>
            <w:shd w:val="clear" w:color="auto" w:fill="auto"/>
            <w:vAlign w:val="center"/>
          </w:tcPr>
          <w:p w14:paraId="5E3FCDB0">
            <w:pPr>
              <w:jc w:val="center"/>
            </w:pPr>
            <w:r>
              <w:rPr>
                <w:rFonts w:ascii="宋体" w:hAnsi="宋体"/>
                <w:sz w:val="18"/>
              </w:rPr>
              <w:t>&lt;=150万方</w:t>
            </w:r>
          </w:p>
        </w:tc>
        <w:tc>
          <w:tcPr>
            <w:tcW w:w="1088" w:type="dxa"/>
            <w:tcBorders>
              <w:top w:val="nil"/>
              <w:left w:val="nil"/>
              <w:bottom w:val="single" w:color="auto" w:sz="4" w:space="0"/>
              <w:right w:val="single" w:color="auto" w:sz="4" w:space="0"/>
            </w:tcBorders>
            <w:shd w:val="clear" w:color="auto" w:fill="auto"/>
            <w:vAlign w:val="center"/>
          </w:tcPr>
          <w:p w14:paraId="50C2D0F9">
            <w:pPr>
              <w:jc w:val="center"/>
            </w:pPr>
            <w:r>
              <w:rPr>
                <w:rFonts w:ascii="宋体" w:hAnsi="宋体"/>
                <w:sz w:val="18"/>
              </w:rPr>
              <w:t>=150万方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D7B9D8">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01880E">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CD7333">
            <w:pPr>
              <w:jc w:val="center"/>
            </w:pPr>
          </w:p>
        </w:tc>
      </w:tr>
      <w:tr w14:paraId="6BEAAC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22EE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25ABE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4178B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C1DC2E">
            <w:pPr>
              <w:jc w:val="center"/>
            </w:pPr>
            <w:r>
              <w:rPr>
                <w:rFonts w:ascii="宋体" w:hAnsi="宋体"/>
                <w:sz w:val="18"/>
              </w:rPr>
              <w:t>主题公园用水量</w:t>
            </w:r>
          </w:p>
        </w:tc>
        <w:tc>
          <w:tcPr>
            <w:tcW w:w="1266" w:type="dxa"/>
            <w:tcBorders>
              <w:top w:val="nil"/>
              <w:left w:val="nil"/>
              <w:bottom w:val="single" w:color="auto" w:sz="4" w:space="0"/>
              <w:right w:val="single" w:color="auto" w:sz="4" w:space="0"/>
            </w:tcBorders>
            <w:shd w:val="clear" w:color="auto" w:fill="auto"/>
            <w:vAlign w:val="center"/>
          </w:tcPr>
          <w:p w14:paraId="3D288B61">
            <w:pPr>
              <w:jc w:val="center"/>
            </w:pPr>
            <w:r>
              <w:rPr>
                <w:rFonts w:ascii="宋体" w:hAnsi="宋体"/>
                <w:sz w:val="18"/>
              </w:rPr>
              <w:t>&lt;=30万方</w:t>
            </w:r>
          </w:p>
        </w:tc>
        <w:tc>
          <w:tcPr>
            <w:tcW w:w="1088" w:type="dxa"/>
            <w:tcBorders>
              <w:top w:val="nil"/>
              <w:left w:val="nil"/>
              <w:bottom w:val="single" w:color="auto" w:sz="4" w:space="0"/>
              <w:right w:val="single" w:color="auto" w:sz="4" w:space="0"/>
            </w:tcBorders>
            <w:shd w:val="clear" w:color="auto" w:fill="auto"/>
            <w:vAlign w:val="center"/>
          </w:tcPr>
          <w:p w14:paraId="5777EAB1">
            <w:pPr>
              <w:jc w:val="center"/>
            </w:pPr>
            <w:r>
              <w:rPr>
                <w:rFonts w:ascii="宋体" w:hAnsi="宋体"/>
                <w:sz w:val="18"/>
              </w:rPr>
              <w:t>=30万方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737C11">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6B6401">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E84D4E">
            <w:pPr>
              <w:jc w:val="center"/>
            </w:pPr>
          </w:p>
        </w:tc>
      </w:tr>
      <w:tr w14:paraId="7C2C0E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E6FF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F46D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2446D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BF180E">
            <w:pPr>
              <w:jc w:val="center"/>
            </w:pPr>
            <w:r>
              <w:rPr>
                <w:rFonts w:ascii="宋体" w:hAnsi="宋体"/>
                <w:sz w:val="18"/>
              </w:rPr>
              <w:t>水磨河景观用水量</w:t>
            </w:r>
          </w:p>
        </w:tc>
        <w:tc>
          <w:tcPr>
            <w:tcW w:w="1266" w:type="dxa"/>
            <w:tcBorders>
              <w:top w:val="nil"/>
              <w:left w:val="nil"/>
              <w:bottom w:val="single" w:color="auto" w:sz="4" w:space="0"/>
              <w:right w:val="single" w:color="auto" w:sz="4" w:space="0"/>
            </w:tcBorders>
            <w:shd w:val="clear" w:color="auto" w:fill="auto"/>
            <w:vAlign w:val="center"/>
          </w:tcPr>
          <w:p w14:paraId="780A720D">
            <w:pPr>
              <w:jc w:val="center"/>
            </w:pPr>
            <w:r>
              <w:rPr>
                <w:rFonts w:ascii="宋体" w:hAnsi="宋体"/>
                <w:sz w:val="18"/>
              </w:rPr>
              <w:t>&lt;=20万方</w:t>
            </w:r>
          </w:p>
        </w:tc>
        <w:tc>
          <w:tcPr>
            <w:tcW w:w="1088" w:type="dxa"/>
            <w:tcBorders>
              <w:top w:val="nil"/>
              <w:left w:val="nil"/>
              <w:bottom w:val="single" w:color="auto" w:sz="4" w:space="0"/>
              <w:right w:val="single" w:color="auto" w:sz="4" w:space="0"/>
            </w:tcBorders>
            <w:shd w:val="clear" w:color="auto" w:fill="auto"/>
            <w:vAlign w:val="center"/>
          </w:tcPr>
          <w:p w14:paraId="43C659EE">
            <w:pPr>
              <w:jc w:val="center"/>
            </w:pPr>
            <w:r>
              <w:rPr>
                <w:rFonts w:ascii="宋体" w:hAnsi="宋体"/>
                <w:sz w:val="18"/>
              </w:rPr>
              <w:t>=20万方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74DDF2">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7368A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81A88E">
            <w:pPr>
              <w:jc w:val="center"/>
            </w:pPr>
          </w:p>
        </w:tc>
      </w:tr>
      <w:tr w14:paraId="5E3932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3BDA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37E19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D53A3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270ED9">
            <w:pPr>
              <w:jc w:val="center"/>
            </w:pPr>
            <w:r>
              <w:rPr>
                <w:rFonts w:ascii="宋体" w:hAnsi="宋体"/>
                <w:sz w:val="18"/>
              </w:rPr>
              <w:t>水资源节约提高率（%）</w:t>
            </w:r>
          </w:p>
        </w:tc>
        <w:tc>
          <w:tcPr>
            <w:tcW w:w="1266" w:type="dxa"/>
            <w:tcBorders>
              <w:top w:val="nil"/>
              <w:left w:val="nil"/>
              <w:bottom w:val="single" w:color="auto" w:sz="4" w:space="0"/>
              <w:right w:val="single" w:color="auto" w:sz="4" w:space="0"/>
            </w:tcBorders>
            <w:shd w:val="clear" w:color="auto" w:fill="auto"/>
            <w:vAlign w:val="center"/>
          </w:tcPr>
          <w:p w14:paraId="22715D98">
            <w:pPr>
              <w:jc w:val="center"/>
            </w:pPr>
            <w:r>
              <w:rPr>
                <w:rFonts w:ascii="宋体" w:hAnsi="宋体"/>
                <w:sz w:val="18"/>
              </w:rPr>
              <w:t>&gt;=10%</w:t>
            </w:r>
          </w:p>
        </w:tc>
        <w:tc>
          <w:tcPr>
            <w:tcW w:w="1088" w:type="dxa"/>
            <w:tcBorders>
              <w:top w:val="nil"/>
              <w:left w:val="nil"/>
              <w:bottom w:val="single" w:color="auto" w:sz="4" w:space="0"/>
              <w:right w:val="single" w:color="auto" w:sz="4" w:space="0"/>
            </w:tcBorders>
            <w:shd w:val="clear" w:color="auto" w:fill="auto"/>
            <w:vAlign w:val="center"/>
          </w:tcPr>
          <w:p w14:paraId="722063FC">
            <w:pPr>
              <w:jc w:val="center"/>
            </w:pPr>
            <w:r>
              <w:rPr>
                <w:rFonts w:ascii="宋体" w:hAnsi="宋体"/>
                <w:sz w:val="18"/>
              </w:rPr>
              <w:t>=10%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A8BD98">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7E6495">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E58556">
            <w:pPr>
              <w:jc w:val="center"/>
            </w:pPr>
          </w:p>
        </w:tc>
      </w:tr>
      <w:tr w14:paraId="046ADB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644DB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077E7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8A77A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1D7A98">
            <w:pPr>
              <w:jc w:val="center"/>
            </w:pPr>
            <w:r>
              <w:rPr>
                <w:rFonts w:ascii="宋体" w:hAnsi="宋体"/>
                <w:sz w:val="18"/>
              </w:rPr>
              <w:t>资金拨付及时率（%）</w:t>
            </w:r>
          </w:p>
        </w:tc>
        <w:tc>
          <w:tcPr>
            <w:tcW w:w="1266" w:type="dxa"/>
            <w:tcBorders>
              <w:top w:val="nil"/>
              <w:left w:val="nil"/>
              <w:bottom w:val="single" w:color="auto" w:sz="4" w:space="0"/>
              <w:right w:val="single" w:color="auto" w:sz="4" w:space="0"/>
            </w:tcBorders>
            <w:shd w:val="clear" w:color="auto" w:fill="auto"/>
            <w:vAlign w:val="center"/>
          </w:tcPr>
          <w:p w14:paraId="10F4D7C9">
            <w:pPr>
              <w:jc w:val="center"/>
            </w:pPr>
            <w:r>
              <w:rPr>
                <w:rFonts w:ascii="宋体" w:hAnsi="宋体"/>
                <w:sz w:val="18"/>
              </w:rPr>
              <w:t>&gt;=99%</w:t>
            </w:r>
          </w:p>
        </w:tc>
        <w:tc>
          <w:tcPr>
            <w:tcW w:w="1088" w:type="dxa"/>
            <w:tcBorders>
              <w:top w:val="nil"/>
              <w:left w:val="nil"/>
              <w:bottom w:val="single" w:color="auto" w:sz="4" w:space="0"/>
              <w:right w:val="single" w:color="auto" w:sz="4" w:space="0"/>
            </w:tcBorders>
            <w:shd w:val="clear" w:color="auto" w:fill="auto"/>
            <w:vAlign w:val="center"/>
          </w:tcPr>
          <w:p w14:paraId="1C070733">
            <w:pPr>
              <w:jc w:val="center"/>
            </w:pPr>
            <w:r>
              <w:rPr>
                <w:rFonts w:ascii="宋体" w:hAnsi="宋体"/>
                <w:sz w:val="18"/>
              </w:rPr>
              <w:t>=99%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ABE673">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B4A916">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C78CA1">
            <w:pPr>
              <w:jc w:val="center"/>
            </w:pPr>
          </w:p>
        </w:tc>
      </w:tr>
      <w:tr w14:paraId="27899B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84BCA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459E5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ED95E3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00CE5C">
            <w:pPr>
              <w:jc w:val="center"/>
            </w:pPr>
            <w:r>
              <w:rPr>
                <w:rFonts w:ascii="宋体" w:hAnsi="宋体"/>
                <w:sz w:val="18"/>
              </w:rPr>
              <w:t>每方水的费用（元）</w:t>
            </w:r>
          </w:p>
        </w:tc>
        <w:tc>
          <w:tcPr>
            <w:tcW w:w="1266" w:type="dxa"/>
            <w:tcBorders>
              <w:top w:val="nil"/>
              <w:left w:val="nil"/>
              <w:bottom w:val="single" w:color="auto" w:sz="4" w:space="0"/>
              <w:right w:val="single" w:color="auto" w:sz="4" w:space="0"/>
            </w:tcBorders>
            <w:shd w:val="clear" w:color="auto" w:fill="auto"/>
            <w:vAlign w:val="center"/>
          </w:tcPr>
          <w:p w14:paraId="2DF9597E">
            <w:pPr>
              <w:jc w:val="center"/>
            </w:pPr>
            <w:r>
              <w:rPr>
                <w:rFonts w:ascii="宋体" w:hAnsi="宋体"/>
                <w:sz w:val="18"/>
              </w:rPr>
              <w:t>=0.24元</w:t>
            </w:r>
          </w:p>
        </w:tc>
        <w:tc>
          <w:tcPr>
            <w:tcW w:w="1088" w:type="dxa"/>
            <w:tcBorders>
              <w:top w:val="nil"/>
              <w:left w:val="nil"/>
              <w:bottom w:val="single" w:color="auto" w:sz="4" w:space="0"/>
              <w:right w:val="single" w:color="auto" w:sz="4" w:space="0"/>
            </w:tcBorders>
            <w:shd w:val="clear" w:color="auto" w:fill="auto"/>
            <w:vAlign w:val="center"/>
          </w:tcPr>
          <w:p w14:paraId="51EB07D8">
            <w:pPr>
              <w:jc w:val="center"/>
            </w:pPr>
            <w:r>
              <w:rPr>
                <w:rFonts w:ascii="宋体" w:hAnsi="宋体"/>
                <w:sz w:val="18"/>
              </w:rPr>
              <w:t>=1.24元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98D7D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9D1BF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458EF2">
            <w:pPr>
              <w:jc w:val="center"/>
            </w:pPr>
          </w:p>
        </w:tc>
      </w:tr>
      <w:tr w14:paraId="5DE0C4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270E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5C658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1AEF54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04A8D0">
            <w:pPr>
              <w:jc w:val="center"/>
            </w:pPr>
            <w:r>
              <w:rPr>
                <w:rFonts w:ascii="宋体" w:hAnsi="宋体"/>
                <w:sz w:val="18"/>
              </w:rPr>
              <w:t>有效提升城市绿化景观</w:t>
            </w:r>
          </w:p>
        </w:tc>
        <w:tc>
          <w:tcPr>
            <w:tcW w:w="1266" w:type="dxa"/>
            <w:tcBorders>
              <w:top w:val="nil"/>
              <w:left w:val="nil"/>
              <w:bottom w:val="single" w:color="auto" w:sz="4" w:space="0"/>
              <w:right w:val="single" w:color="auto" w:sz="4" w:space="0"/>
            </w:tcBorders>
            <w:shd w:val="clear" w:color="auto" w:fill="auto"/>
            <w:vAlign w:val="center"/>
          </w:tcPr>
          <w:p w14:paraId="7DCD35B6">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44927496">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8F86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35CD7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180767">
            <w:pPr>
              <w:jc w:val="center"/>
            </w:pPr>
          </w:p>
        </w:tc>
      </w:tr>
      <w:tr w14:paraId="7B9955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E2F4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D17B8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A7D768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385276">
            <w:pPr>
              <w:jc w:val="center"/>
            </w:pPr>
            <w:r>
              <w:rPr>
                <w:rFonts w:ascii="宋体" w:hAnsi="宋体"/>
                <w:sz w:val="18"/>
              </w:rPr>
              <w:t>受益群众满意度</w:t>
            </w:r>
          </w:p>
        </w:tc>
        <w:tc>
          <w:tcPr>
            <w:tcW w:w="1266" w:type="dxa"/>
            <w:tcBorders>
              <w:top w:val="nil"/>
              <w:left w:val="nil"/>
              <w:bottom w:val="single" w:color="auto" w:sz="4" w:space="0"/>
              <w:right w:val="single" w:color="auto" w:sz="4" w:space="0"/>
            </w:tcBorders>
            <w:shd w:val="clear" w:color="auto" w:fill="auto"/>
            <w:vAlign w:val="center"/>
          </w:tcPr>
          <w:p w14:paraId="4DC04EA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596826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15C7E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A2563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D1398B">
            <w:pPr>
              <w:jc w:val="center"/>
            </w:pPr>
          </w:p>
        </w:tc>
      </w:tr>
      <w:tr w14:paraId="0BF68FF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476A39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66E577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21EE70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927747">
            <w:pPr>
              <w:jc w:val="center"/>
            </w:pPr>
          </w:p>
        </w:tc>
      </w:tr>
    </w:tbl>
    <w:p w14:paraId="0CFD16C0">
      <w:pPr>
        <w:rPr>
          <w:rFonts w:hint="eastAsia" w:ascii="宋体" w:hAnsi="宋体" w:cs="宋体"/>
          <w:b/>
          <w:bCs/>
          <w:kern w:val="0"/>
          <w:sz w:val="18"/>
          <w:szCs w:val="18"/>
        </w:rPr>
      </w:pPr>
    </w:p>
    <w:p w14:paraId="645E837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8E548A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0151C3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2167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8FF0C9">
            <w:pPr>
              <w:jc w:val="center"/>
            </w:pPr>
            <w:r>
              <w:rPr>
                <w:rFonts w:ascii="宋体" w:hAnsi="宋体"/>
                <w:sz w:val="18"/>
              </w:rPr>
              <w:t>奇台县2015年公租房配套基础设施建设二期项目</w:t>
            </w:r>
          </w:p>
        </w:tc>
      </w:tr>
      <w:tr w14:paraId="10FA2D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E787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1442616">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E75F5A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E5D00F3">
            <w:pPr>
              <w:jc w:val="center"/>
            </w:pPr>
            <w:r>
              <w:rPr>
                <w:rFonts w:ascii="宋体" w:hAnsi="宋体"/>
                <w:sz w:val="18"/>
              </w:rPr>
              <w:t>奇台县住房和城乡建设局</w:t>
            </w:r>
          </w:p>
        </w:tc>
      </w:tr>
      <w:tr w14:paraId="2B40329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B5AB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7C173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F9403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C519A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1A0A4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E0E0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1E61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87C7F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9E0D7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E1B78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499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6E1930">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2DC925F9">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8C28BA4">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73BF4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57F246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9A429B5">
            <w:pPr>
              <w:jc w:val="center"/>
            </w:pPr>
            <w:r>
              <w:rPr>
                <w:rFonts w:ascii="宋体" w:hAnsi="宋体"/>
                <w:sz w:val="18"/>
              </w:rPr>
              <w:t>10.00</w:t>
            </w:r>
          </w:p>
        </w:tc>
      </w:tr>
      <w:tr w14:paraId="270395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BCEAE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8D1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0731B5">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010AF38E">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C2E395F">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45BC0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EF44B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D05EA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D258E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7D33D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3B58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AF23A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5F87BF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8B87D9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8B6A8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26DFB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05161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E7B48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C90A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FB343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B35AA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DE35A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0652C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5A24FB3">
            <w:pPr>
              <w:jc w:val="left"/>
            </w:pPr>
            <w:r>
              <w:rPr>
                <w:rFonts w:ascii="宋体" w:hAnsi="宋体"/>
                <w:sz w:val="18"/>
              </w:rPr>
              <w:t>新建供水管网长度3000米，供热管网长度2000米，改建道路面积8000平方米。项目竣工验收合格率达到90%，项目开工及时达到100%，项目完工及时率达到100%，有效改善居民居住条件，居民满意度达90%。</w:t>
            </w:r>
          </w:p>
        </w:tc>
        <w:tc>
          <w:tcPr>
            <w:tcW w:w="4536" w:type="dxa"/>
            <w:gridSpan w:val="7"/>
            <w:tcBorders>
              <w:top w:val="single" w:color="auto" w:sz="4" w:space="0"/>
              <w:left w:val="nil"/>
              <w:bottom w:val="single" w:color="auto" w:sz="4" w:space="0"/>
              <w:right w:val="single" w:color="000000" w:sz="4" w:space="0"/>
            </w:tcBorders>
            <w:shd w:val="clear" w:color="auto" w:fill="auto"/>
          </w:tcPr>
          <w:p w14:paraId="3ED82A5E">
            <w:pPr>
              <w:jc w:val="left"/>
            </w:pPr>
            <w:r>
              <w:rPr>
                <w:rFonts w:ascii="宋体" w:hAnsi="宋体"/>
                <w:sz w:val="18"/>
              </w:rPr>
              <w:t>已完成新建供水管网长度3000米，供热管网长度2000米，改建道路面积8000平方米。项目竣工验收合格率达到90%，项目开工及时达到100%，项目完工及时率达到100%，有效改善居民居住条件，居民满意度达90%。</w:t>
            </w:r>
          </w:p>
        </w:tc>
      </w:tr>
      <w:tr w14:paraId="3844FBE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BD623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6EDA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B437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C122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B4ED6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A8D41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1773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B2A8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FC18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647985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980D47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E63A34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F7B06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DB5292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9F8901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FBD854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AF898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D3AEC0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87EDF42">
            <w:pPr>
              <w:widowControl/>
              <w:jc w:val="left"/>
              <w:rPr>
                <w:rFonts w:hint="eastAsia" w:ascii="宋体" w:hAnsi="宋体" w:cs="宋体"/>
                <w:color w:val="000000"/>
                <w:kern w:val="0"/>
                <w:sz w:val="18"/>
                <w:szCs w:val="18"/>
              </w:rPr>
            </w:pPr>
          </w:p>
        </w:tc>
      </w:tr>
      <w:tr w14:paraId="3EE0043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ACA97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1ECE10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811A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D68512">
            <w:pPr>
              <w:jc w:val="center"/>
            </w:pPr>
            <w:r>
              <w:rPr>
                <w:rFonts w:ascii="宋体" w:hAnsi="宋体"/>
                <w:sz w:val="18"/>
              </w:rPr>
              <w:t>供水管网长度</w:t>
            </w:r>
          </w:p>
        </w:tc>
        <w:tc>
          <w:tcPr>
            <w:tcW w:w="1266" w:type="dxa"/>
            <w:tcBorders>
              <w:top w:val="nil"/>
              <w:left w:val="nil"/>
              <w:bottom w:val="single" w:color="auto" w:sz="4" w:space="0"/>
              <w:right w:val="single" w:color="auto" w:sz="4" w:space="0"/>
            </w:tcBorders>
            <w:shd w:val="clear" w:color="auto" w:fill="auto"/>
            <w:vAlign w:val="center"/>
          </w:tcPr>
          <w:p w14:paraId="46BBD104">
            <w:pPr>
              <w:jc w:val="center"/>
            </w:pPr>
            <w:r>
              <w:rPr>
                <w:rFonts w:ascii="宋体" w:hAnsi="宋体"/>
                <w:sz w:val="18"/>
              </w:rPr>
              <w:t>=3000米</w:t>
            </w:r>
          </w:p>
        </w:tc>
        <w:tc>
          <w:tcPr>
            <w:tcW w:w="1088" w:type="dxa"/>
            <w:tcBorders>
              <w:top w:val="nil"/>
              <w:left w:val="nil"/>
              <w:bottom w:val="single" w:color="auto" w:sz="4" w:space="0"/>
              <w:right w:val="single" w:color="auto" w:sz="4" w:space="0"/>
            </w:tcBorders>
            <w:shd w:val="clear" w:color="auto" w:fill="auto"/>
            <w:vAlign w:val="center"/>
          </w:tcPr>
          <w:p w14:paraId="2E4E5940">
            <w:pPr>
              <w:jc w:val="center"/>
            </w:pPr>
            <w:r>
              <w:rPr>
                <w:rFonts w:ascii="宋体" w:hAnsi="宋体"/>
                <w:sz w:val="18"/>
              </w:rPr>
              <w:t>=3000米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C2BB14">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8FA50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BB4202">
            <w:pPr>
              <w:jc w:val="center"/>
            </w:pPr>
          </w:p>
        </w:tc>
      </w:tr>
      <w:tr w14:paraId="41086C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0F9D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0FD10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D3B9C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8B3ABF">
            <w:pPr>
              <w:jc w:val="center"/>
            </w:pPr>
            <w:r>
              <w:rPr>
                <w:rFonts w:ascii="宋体" w:hAnsi="宋体"/>
                <w:sz w:val="18"/>
              </w:rPr>
              <w:t>供热管网长度</w:t>
            </w:r>
          </w:p>
        </w:tc>
        <w:tc>
          <w:tcPr>
            <w:tcW w:w="1266" w:type="dxa"/>
            <w:tcBorders>
              <w:top w:val="nil"/>
              <w:left w:val="nil"/>
              <w:bottom w:val="single" w:color="auto" w:sz="4" w:space="0"/>
              <w:right w:val="single" w:color="auto" w:sz="4" w:space="0"/>
            </w:tcBorders>
            <w:shd w:val="clear" w:color="auto" w:fill="auto"/>
            <w:vAlign w:val="center"/>
          </w:tcPr>
          <w:p w14:paraId="37598C6D">
            <w:pPr>
              <w:jc w:val="center"/>
            </w:pPr>
            <w:r>
              <w:rPr>
                <w:rFonts w:ascii="宋体" w:hAnsi="宋体"/>
                <w:sz w:val="18"/>
              </w:rPr>
              <w:t>=2000米</w:t>
            </w:r>
          </w:p>
        </w:tc>
        <w:tc>
          <w:tcPr>
            <w:tcW w:w="1088" w:type="dxa"/>
            <w:tcBorders>
              <w:top w:val="nil"/>
              <w:left w:val="nil"/>
              <w:bottom w:val="single" w:color="auto" w:sz="4" w:space="0"/>
              <w:right w:val="single" w:color="auto" w:sz="4" w:space="0"/>
            </w:tcBorders>
            <w:shd w:val="clear" w:color="auto" w:fill="auto"/>
            <w:vAlign w:val="center"/>
          </w:tcPr>
          <w:p w14:paraId="016CFFAD">
            <w:pPr>
              <w:jc w:val="center"/>
            </w:pPr>
            <w:r>
              <w:rPr>
                <w:rFonts w:ascii="宋体" w:hAnsi="宋体"/>
                <w:sz w:val="18"/>
              </w:rPr>
              <w:t>=2000米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994DA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4546FB">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C0D06B">
            <w:pPr>
              <w:jc w:val="center"/>
            </w:pPr>
          </w:p>
        </w:tc>
      </w:tr>
      <w:tr w14:paraId="324391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340CA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D63C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ED583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5D6429">
            <w:pPr>
              <w:jc w:val="center"/>
            </w:pPr>
            <w:r>
              <w:rPr>
                <w:rFonts w:ascii="宋体" w:hAnsi="宋体"/>
                <w:sz w:val="18"/>
              </w:rPr>
              <w:t>改建道路面积</w:t>
            </w:r>
          </w:p>
        </w:tc>
        <w:tc>
          <w:tcPr>
            <w:tcW w:w="1266" w:type="dxa"/>
            <w:tcBorders>
              <w:top w:val="nil"/>
              <w:left w:val="nil"/>
              <w:bottom w:val="single" w:color="auto" w:sz="4" w:space="0"/>
              <w:right w:val="single" w:color="auto" w:sz="4" w:space="0"/>
            </w:tcBorders>
            <w:shd w:val="clear" w:color="auto" w:fill="auto"/>
            <w:vAlign w:val="center"/>
          </w:tcPr>
          <w:p w14:paraId="20D84540">
            <w:pPr>
              <w:jc w:val="center"/>
            </w:pPr>
            <w:r>
              <w:rPr>
                <w:rFonts w:ascii="宋体" w:hAnsi="宋体"/>
                <w:sz w:val="18"/>
              </w:rPr>
              <w:t>=8000平方米</w:t>
            </w:r>
          </w:p>
        </w:tc>
        <w:tc>
          <w:tcPr>
            <w:tcW w:w="1088" w:type="dxa"/>
            <w:tcBorders>
              <w:top w:val="nil"/>
              <w:left w:val="nil"/>
              <w:bottom w:val="single" w:color="auto" w:sz="4" w:space="0"/>
              <w:right w:val="single" w:color="auto" w:sz="4" w:space="0"/>
            </w:tcBorders>
            <w:shd w:val="clear" w:color="auto" w:fill="auto"/>
            <w:vAlign w:val="center"/>
          </w:tcPr>
          <w:p w14:paraId="23E55F40">
            <w:pPr>
              <w:jc w:val="center"/>
            </w:pPr>
            <w:r>
              <w:rPr>
                <w:rFonts w:ascii="宋体" w:hAnsi="宋体"/>
                <w:sz w:val="18"/>
              </w:rPr>
              <w:t>=8000平方米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83DA2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5554C7">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A20FC4">
            <w:pPr>
              <w:jc w:val="center"/>
            </w:pPr>
          </w:p>
        </w:tc>
      </w:tr>
      <w:tr w14:paraId="5784A3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40C0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3164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EFD90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6694E6">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1F6B273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CCC43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4902A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F830AA">
            <w:pPr>
              <w:jc w:val="center"/>
            </w:pPr>
            <w:r>
              <w:rPr>
                <w:rFonts w:ascii="宋体" w:hAnsi="宋体"/>
                <w:sz w:val="18"/>
              </w:rPr>
              <w:t>5.33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6FBBCF">
            <w:pPr>
              <w:jc w:val="center"/>
            </w:pPr>
            <w:r>
              <w:rPr>
                <w:rFonts w:ascii="宋体" w:hAnsi="宋体"/>
                <w:sz w:val="18"/>
              </w:rPr>
              <w:t>因为年初设置目标值数据不准确故存在偏差。改进措施：下年度准确预测目标值。</w:t>
            </w:r>
          </w:p>
        </w:tc>
      </w:tr>
      <w:tr w14:paraId="379524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8910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46008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8E0F3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EB3762">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35B8622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D992FF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D184AB">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DB9D05">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2376E6">
            <w:pPr>
              <w:jc w:val="center"/>
            </w:pPr>
          </w:p>
        </w:tc>
      </w:tr>
      <w:tr w14:paraId="4AE5CC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9BBA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53B2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F2625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B4492D">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1968107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4BE2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2D9627">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E60B11">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436E29">
            <w:pPr>
              <w:jc w:val="center"/>
            </w:pPr>
          </w:p>
        </w:tc>
      </w:tr>
      <w:tr w14:paraId="334F8D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DD47A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138D6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925062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690C09">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4FF99EC">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CC09C5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39C85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C851B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F34FF8">
            <w:pPr>
              <w:jc w:val="center"/>
            </w:pPr>
          </w:p>
        </w:tc>
      </w:tr>
      <w:tr w14:paraId="0D4AAA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05673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565F5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C94275C">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B6A1FB">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3B70ECD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63A0C4A">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F66C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BB4F6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E1D239">
            <w:pPr>
              <w:jc w:val="center"/>
            </w:pPr>
          </w:p>
        </w:tc>
      </w:tr>
      <w:tr w14:paraId="0CE414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04A0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D4F72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F19D89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965798">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4BAB340A">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1F84AF7">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60855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E89A3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707276">
            <w:pPr>
              <w:jc w:val="center"/>
            </w:pPr>
          </w:p>
        </w:tc>
      </w:tr>
      <w:tr w14:paraId="583C800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4EAA19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844ECE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74025DD">
            <w:pPr>
              <w:jc w:val="center"/>
            </w:pPr>
            <w:r>
              <w:rPr>
                <w:rFonts w:ascii="宋体" w:hAnsi="宋体"/>
                <w:sz w:val="18"/>
              </w:rPr>
              <w:t>99.33分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F97CFB">
            <w:pPr>
              <w:jc w:val="center"/>
            </w:pPr>
          </w:p>
        </w:tc>
      </w:tr>
    </w:tbl>
    <w:p w14:paraId="24085407">
      <w:pPr>
        <w:rPr>
          <w:rFonts w:hint="eastAsia" w:ascii="宋体" w:hAnsi="宋体" w:cs="宋体"/>
          <w:b/>
          <w:bCs/>
          <w:kern w:val="0"/>
          <w:sz w:val="18"/>
          <w:szCs w:val="18"/>
        </w:rPr>
      </w:pPr>
    </w:p>
    <w:p w14:paraId="6E8C4EF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7BDF29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310ADC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1109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1B3354D">
            <w:pPr>
              <w:jc w:val="center"/>
            </w:pPr>
            <w:r>
              <w:rPr>
                <w:rFonts w:ascii="宋体" w:hAnsi="宋体"/>
                <w:sz w:val="18"/>
              </w:rPr>
              <w:t>奇台县2015年城市棚户区改造配套基础设施建设项目（一标段）</w:t>
            </w:r>
          </w:p>
        </w:tc>
      </w:tr>
      <w:tr w14:paraId="058F1E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E881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FC52711">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9788BF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09F97CC">
            <w:pPr>
              <w:jc w:val="center"/>
            </w:pPr>
            <w:r>
              <w:rPr>
                <w:rFonts w:ascii="宋体" w:hAnsi="宋体"/>
                <w:sz w:val="18"/>
              </w:rPr>
              <w:t>奇台县住房和城乡建设局</w:t>
            </w:r>
          </w:p>
        </w:tc>
      </w:tr>
      <w:tr w14:paraId="32EBA46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972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072AF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08F7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A0961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4DFCF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92881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20191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1263C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1A492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0E32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A2D1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5213AD">
            <w:pPr>
              <w:jc w:val="center"/>
            </w:pPr>
            <w:r>
              <w:rPr>
                <w:rFonts w:ascii="宋体" w:hAnsi="宋体"/>
                <w:sz w:val="18"/>
              </w:rPr>
              <w:t>97.45</w:t>
            </w:r>
          </w:p>
        </w:tc>
        <w:tc>
          <w:tcPr>
            <w:tcW w:w="1266" w:type="dxa"/>
            <w:tcBorders>
              <w:top w:val="nil"/>
              <w:left w:val="nil"/>
              <w:bottom w:val="single" w:color="auto" w:sz="4" w:space="0"/>
              <w:right w:val="single" w:color="auto" w:sz="4" w:space="0"/>
            </w:tcBorders>
            <w:shd w:val="clear" w:color="auto" w:fill="auto"/>
            <w:noWrap/>
            <w:vAlign w:val="center"/>
          </w:tcPr>
          <w:p w14:paraId="00C9BCC0">
            <w:pPr>
              <w:jc w:val="center"/>
            </w:pPr>
            <w:r>
              <w:rPr>
                <w:rFonts w:ascii="宋体" w:hAnsi="宋体"/>
                <w:sz w:val="18"/>
              </w:rPr>
              <w:t>97.45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65AD09D">
            <w:pPr>
              <w:jc w:val="center"/>
            </w:pPr>
            <w:r>
              <w:rPr>
                <w:rFonts w:ascii="宋体" w:hAnsi="宋体"/>
                <w:sz w:val="18"/>
              </w:rPr>
              <w:t>97.45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5020015">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8CA2441">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DDDD0EB">
            <w:pPr>
              <w:jc w:val="center"/>
            </w:pPr>
            <w:r>
              <w:rPr>
                <w:rFonts w:ascii="宋体" w:hAnsi="宋体"/>
                <w:sz w:val="18"/>
              </w:rPr>
              <w:t>10.00</w:t>
            </w:r>
          </w:p>
        </w:tc>
      </w:tr>
      <w:tr w14:paraId="1DEE4CA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87A04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1CDA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ED98E6">
            <w:pPr>
              <w:jc w:val="center"/>
            </w:pPr>
            <w:r>
              <w:rPr>
                <w:rFonts w:ascii="宋体" w:hAnsi="宋体"/>
                <w:sz w:val="18"/>
              </w:rPr>
              <w:t>97.45</w:t>
            </w:r>
          </w:p>
        </w:tc>
        <w:tc>
          <w:tcPr>
            <w:tcW w:w="1266" w:type="dxa"/>
            <w:tcBorders>
              <w:top w:val="nil"/>
              <w:left w:val="nil"/>
              <w:bottom w:val="single" w:color="auto" w:sz="4" w:space="0"/>
              <w:right w:val="single" w:color="auto" w:sz="4" w:space="0"/>
            </w:tcBorders>
            <w:shd w:val="clear" w:color="auto" w:fill="auto"/>
            <w:noWrap/>
            <w:vAlign w:val="center"/>
          </w:tcPr>
          <w:p w14:paraId="020F8C9F">
            <w:pPr>
              <w:jc w:val="center"/>
            </w:pPr>
            <w:r>
              <w:rPr>
                <w:rFonts w:ascii="宋体" w:hAnsi="宋体"/>
                <w:sz w:val="18"/>
              </w:rPr>
              <w:t>97.45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99253CE">
            <w:pPr>
              <w:jc w:val="center"/>
            </w:pPr>
            <w:r>
              <w:rPr>
                <w:rFonts w:ascii="宋体" w:hAnsi="宋体"/>
                <w:sz w:val="18"/>
              </w:rPr>
              <w:t>97.45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A5C7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BE262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6E1C2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FE578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FFCB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3990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58E94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9F9B0A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AFB573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4E34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3BF4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D1A2A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9F3D6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4A1E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38F6E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08C8A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DFE62D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A03F8C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56AD782">
            <w:pPr>
              <w:jc w:val="left"/>
            </w:pPr>
            <w:r>
              <w:rPr>
                <w:rFonts w:ascii="宋体" w:hAnsi="宋体"/>
                <w:sz w:val="18"/>
              </w:rPr>
              <w:t>棚户区安置小区供水管网总长9123米。项目竣工验收合格率达到90%，项目开工及时达到100%，项目完工及时率达到100%，有效改善居民居住条件，居民满意度达90%。</w:t>
            </w:r>
          </w:p>
        </w:tc>
        <w:tc>
          <w:tcPr>
            <w:tcW w:w="4536" w:type="dxa"/>
            <w:gridSpan w:val="7"/>
            <w:tcBorders>
              <w:top w:val="single" w:color="auto" w:sz="4" w:space="0"/>
              <w:left w:val="nil"/>
              <w:bottom w:val="single" w:color="auto" w:sz="4" w:space="0"/>
              <w:right w:val="single" w:color="000000" w:sz="4" w:space="0"/>
            </w:tcBorders>
            <w:shd w:val="clear" w:color="auto" w:fill="auto"/>
          </w:tcPr>
          <w:p w14:paraId="5EDA766F">
            <w:pPr>
              <w:jc w:val="left"/>
            </w:pPr>
            <w:r>
              <w:rPr>
                <w:rFonts w:ascii="宋体" w:hAnsi="宋体"/>
                <w:sz w:val="18"/>
              </w:rPr>
              <w:t>已完成棚户区安置小区供水管网总长9123米。项目竣工验收合格率达到90%，项目开工及时达到100%，项目完工及时率达到100%，有效改善居民居住条件，居民满意度达90%。</w:t>
            </w:r>
          </w:p>
        </w:tc>
      </w:tr>
      <w:tr w14:paraId="7C7A445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233FE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5855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9CDE5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13B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38737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566B7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876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F08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DF4C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C8C8B9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99DCB2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884F1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94F2C2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D5DA53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C99038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529414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ABB69C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2D6280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CB4114">
            <w:pPr>
              <w:widowControl/>
              <w:jc w:val="left"/>
              <w:rPr>
                <w:rFonts w:hint="eastAsia" w:ascii="宋体" w:hAnsi="宋体" w:cs="宋体"/>
                <w:color w:val="000000"/>
                <w:kern w:val="0"/>
                <w:sz w:val="18"/>
                <w:szCs w:val="18"/>
              </w:rPr>
            </w:pPr>
          </w:p>
        </w:tc>
      </w:tr>
      <w:tr w14:paraId="157AE84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D4CD7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CDA45D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CB6F2A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87892B">
            <w:pPr>
              <w:jc w:val="center"/>
            </w:pPr>
            <w:r>
              <w:rPr>
                <w:rFonts w:ascii="宋体" w:hAnsi="宋体"/>
                <w:sz w:val="18"/>
              </w:rPr>
              <w:t>供水管网长度</w:t>
            </w:r>
          </w:p>
        </w:tc>
        <w:tc>
          <w:tcPr>
            <w:tcW w:w="1266" w:type="dxa"/>
            <w:tcBorders>
              <w:top w:val="nil"/>
              <w:left w:val="nil"/>
              <w:bottom w:val="single" w:color="auto" w:sz="4" w:space="0"/>
              <w:right w:val="single" w:color="auto" w:sz="4" w:space="0"/>
            </w:tcBorders>
            <w:shd w:val="clear" w:color="auto" w:fill="auto"/>
            <w:vAlign w:val="center"/>
          </w:tcPr>
          <w:p w14:paraId="27A61FAC">
            <w:pPr>
              <w:jc w:val="center"/>
            </w:pPr>
            <w:r>
              <w:rPr>
                <w:rFonts w:ascii="宋体" w:hAnsi="宋体"/>
                <w:sz w:val="18"/>
              </w:rPr>
              <w:t>=9123米</w:t>
            </w:r>
          </w:p>
        </w:tc>
        <w:tc>
          <w:tcPr>
            <w:tcW w:w="1088" w:type="dxa"/>
            <w:tcBorders>
              <w:top w:val="nil"/>
              <w:left w:val="nil"/>
              <w:bottom w:val="single" w:color="auto" w:sz="4" w:space="0"/>
              <w:right w:val="single" w:color="auto" w:sz="4" w:space="0"/>
            </w:tcBorders>
            <w:shd w:val="clear" w:color="auto" w:fill="auto"/>
            <w:vAlign w:val="center"/>
          </w:tcPr>
          <w:p w14:paraId="2B19D64A">
            <w:pPr>
              <w:jc w:val="center"/>
            </w:pPr>
            <w:r>
              <w:rPr>
                <w:rFonts w:ascii="宋体" w:hAnsi="宋体"/>
                <w:sz w:val="18"/>
              </w:rPr>
              <w:t>=9123米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3E8F5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0D571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D200F0">
            <w:pPr>
              <w:jc w:val="center"/>
            </w:pPr>
          </w:p>
        </w:tc>
      </w:tr>
      <w:tr w14:paraId="78F031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2CE3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14F0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55517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23E301">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7DC8867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0DC3D2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23EA8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E9D8B9">
            <w:pPr>
              <w:jc w:val="center"/>
            </w:pPr>
            <w:r>
              <w:rPr>
                <w:rFonts w:ascii="宋体" w:hAnsi="宋体"/>
                <w:sz w:val="18"/>
              </w:rPr>
              <w:t>8.89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2BFF5B">
            <w:pPr>
              <w:jc w:val="center"/>
            </w:pPr>
            <w:r>
              <w:rPr>
                <w:rFonts w:ascii="宋体" w:hAnsi="宋体"/>
                <w:sz w:val="18"/>
              </w:rPr>
              <w:t>因为设置年初目标值数据不准确故存在偏差。改进措施：下年度准确预测目标值。</w:t>
            </w:r>
          </w:p>
        </w:tc>
      </w:tr>
      <w:tr w14:paraId="7F6181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9C8E8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13B30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C79D9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F54401">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243EC34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6D5C6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2F91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F6596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CF7252">
            <w:pPr>
              <w:jc w:val="center"/>
            </w:pPr>
          </w:p>
        </w:tc>
      </w:tr>
      <w:tr w14:paraId="5412AF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BC05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FFC7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90263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179168">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383212C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40842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E7390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83F84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D92FFD">
            <w:pPr>
              <w:jc w:val="center"/>
            </w:pPr>
          </w:p>
        </w:tc>
      </w:tr>
      <w:tr w14:paraId="6D5DB9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D799B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30835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52C025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638E7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A5E300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A65FFA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0D3B2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A220D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D2358F">
            <w:pPr>
              <w:jc w:val="center"/>
            </w:pPr>
          </w:p>
        </w:tc>
      </w:tr>
      <w:tr w14:paraId="503258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994B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F3748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4CB1E6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599BCD">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1BBAC73D">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677A38BD">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DF92B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0D1B9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E8AC9A">
            <w:pPr>
              <w:jc w:val="center"/>
            </w:pPr>
          </w:p>
        </w:tc>
      </w:tr>
      <w:tr w14:paraId="0836CA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7ED3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A7D47B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335961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BE34B">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4DDBA6A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E95893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BF064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60F4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4F98F">
            <w:pPr>
              <w:jc w:val="center"/>
            </w:pPr>
          </w:p>
        </w:tc>
      </w:tr>
      <w:tr w14:paraId="4F792A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9064B4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182055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41460DB">
            <w:pPr>
              <w:jc w:val="center"/>
            </w:pPr>
            <w:r>
              <w:rPr>
                <w:rFonts w:ascii="宋体" w:hAnsi="宋体"/>
                <w:sz w:val="18"/>
              </w:rPr>
              <w:t>98.89分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D48183">
            <w:pPr>
              <w:jc w:val="center"/>
            </w:pPr>
          </w:p>
        </w:tc>
      </w:tr>
    </w:tbl>
    <w:p w14:paraId="766BB464">
      <w:pPr>
        <w:rPr>
          <w:rFonts w:hint="eastAsia" w:ascii="宋体" w:hAnsi="宋体" w:cs="宋体"/>
          <w:b/>
          <w:bCs/>
          <w:kern w:val="0"/>
          <w:sz w:val="18"/>
          <w:szCs w:val="18"/>
        </w:rPr>
      </w:pPr>
    </w:p>
    <w:p w14:paraId="1CF449D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2C11A4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34EECE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196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B2270D1">
            <w:pPr>
              <w:jc w:val="center"/>
            </w:pPr>
            <w:r>
              <w:rPr>
                <w:rFonts w:ascii="宋体" w:hAnsi="宋体"/>
                <w:sz w:val="18"/>
              </w:rPr>
              <w:t>奇台县2019年老旧小区（健康小区、检察院家属院、水泥厂家属院）改造工程</w:t>
            </w:r>
          </w:p>
        </w:tc>
      </w:tr>
      <w:tr w14:paraId="4D73330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E402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73786B9">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83864D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6823D38">
            <w:pPr>
              <w:jc w:val="center"/>
            </w:pPr>
            <w:r>
              <w:rPr>
                <w:rFonts w:ascii="宋体" w:hAnsi="宋体"/>
                <w:sz w:val="18"/>
              </w:rPr>
              <w:t>奇台县住房和城乡建设局</w:t>
            </w:r>
          </w:p>
        </w:tc>
      </w:tr>
      <w:tr w14:paraId="506CB3B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79A1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3F5FD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A4DEA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A25E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BE518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EEE0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2102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6748D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B6B08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383DD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A935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6F9149">
            <w:pPr>
              <w:jc w:val="center"/>
            </w:pPr>
            <w:r>
              <w:rPr>
                <w:rFonts w:ascii="宋体" w:hAnsi="宋体"/>
                <w:sz w:val="18"/>
              </w:rPr>
              <w:t>90.00</w:t>
            </w:r>
          </w:p>
        </w:tc>
        <w:tc>
          <w:tcPr>
            <w:tcW w:w="1266" w:type="dxa"/>
            <w:tcBorders>
              <w:top w:val="nil"/>
              <w:left w:val="nil"/>
              <w:bottom w:val="single" w:color="auto" w:sz="4" w:space="0"/>
              <w:right w:val="single" w:color="auto" w:sz="4" w:space="0"/>
            </w:tcBorders>
            <w:shd w:val="clear" w:color="auto" w:fill="auto"/>
            <w:noWrap/>
            <w:vAlign w:val="center"/>
          </w:tcPr>
          <w:p w14:paraId="42257915">
            <w:pPr>
              <w:jc w:val="center"/>
            </w:pPr>
            <w:r>
              <w:rPr>
                <w:rFonts w:ascii="宋体" w:hAnsi="宋体"/>
                <w:sz w:val="18"/>
              </w:rPr>
              <w:t>90.00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2A2F31F">
            <w:pPr>
              <w:jc w:val="center"/>
            </w:pPr>
            <w:r>
              <w:rPr>
                <w:rFonts w:ascii="宋体" w:hAnsi="宋体"/>
                <w:sz w:val="18"/>
              </w:rPr>
              <w:t>90.00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55B39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D7A50F">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5E41E4C">
            <w:pPr>
              <w:jc w:val="center"/>
            </w:pPr>
            <w:r>
              <w:rPr>
                <w:rFonts w:ascii="宋体" w:hAnsi="宋体"/>
                <w:sz w:val="18"/>
              </w:rPr>
              <w:t>10.00</w:t>
            </w:r>
          </w:p>
        </w:tc>
      </w:tr>
      <w:tr w14:paraId="6B8C50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1FB3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40E5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A51AB5">
            <w:pPr>
              <w:jc w:val="center"/>
            </w:pPr>
            <w:r>
              <w:rPr>
                <w:rFonts w:ascii="宋体" w:hAnsi="宋体"/>
                <w:sz w:val="18"/>
              </w:rPr>
              <w:t>90.00</w:t>
            </w:r>
          </w:p>
        </w:tc>
        <w:tc>
          <w:tcPr>
            <w:tcW w:w="1266" w:type="dxa"/>
            <w:tcBorders>
              <w:top w:val="nil"/>
              <w:left w:val="nil"/>
              <w:bottom w:val="single" w:color="auto" w:sz="4" w:space="0"/>
              <w:right w:val="single" w:color="auto" w:sz="4" w:space="0"/>
            </w:tcBorders>
            <w:shd w:val="clear" w:color="auto" w:fill="auto"/>
            <w:noWrap/>
            <w:vAlign w:val="center"/>
          </w:tcPr>
          <w:p w14:paraId="13FE7B7B">
            <w:pPr>
              <w:jc w:val="center"/>
            </w:pPr>
            <w:r>
              <w:rPr>
                <w:rFonts w:ascii="宋体" w:hAnsi="宋体"/>
                <w:sz w:val="18"/>
              </w:rPr>
              <w:t>90.00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4D3DC8D">
            <w:pPr>
              <w:jc w:val="center"/>
            </w:pPr>
            <w:r>
              <w:rPr>
                <w:rFonts w:ascii="宋体" w:hAnsi="宋体"/>
                <w:sz w:val="18"/>
              </w:rPr>
              <w:t>90.00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C0CF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F4EA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FD2F8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66CB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EDB78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A59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D97D0A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42C7E3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F3056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B224E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E3127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EB8CB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10154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A17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882EC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1A4EC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DACB0E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0D174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C434B32">
            <w:pPr>
              <w:jc w:val="left"/>
            </w:pPr>
            <w:r>
              <w:rPr>
                <w:rFonts w:ascii="宋体" w:hAnsi="宋体"/>
                <w:sz w:val="18"/>
              </w:rPr>
              <w:t>对（健康小区、检察院家属院、水泥厂家属院）新建或改建社区用房、自行车棚、路面硬化、更换单元门、健生器材、垃圾分类箱等公共服务设施，项目开工率100%,有效提升居民居住条件，改善群众生活条件。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1CA8AAC9">
            <w:pPr>
              <w:jc w:val="left"/>
            </w:pPr>
            <w:r>
              <w:rPr>
                <w:rFonts w:ascii="宋体" w:hAnsi="宋体"/>
                <w:sz w:val="18"/>
              </w:rPr>
              <w:t>新建充电自行车停车棚：262；新建地埋式垃圾分类箱：3；新增健身器材：6；项目竣工验收合格率：100%；项目开工及时率：100%；项目完工及时率：100%；项目预算控制率：100%；改善居民居住条件：有效提升；老旧小区居民满意度：95%</w:t>
            </w:r>
          </w:p>
        </w:tc>
      </w:tr>
      <w:tr w14:paraId="46D344F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0B0CC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3F6AC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93716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777C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FE5C0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C083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A08E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8E85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AAF7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5386A6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20ABDE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23595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4287C4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34D02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521C3D4">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B6272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AC34A9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110802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11246F1">
            <w:pPr>
              <w:widowControl/>
              <w:jc w:val="left"/>
              <w:rPr>
                <w:rFonts w:hint="eastAsia" w:ascii="宋体" w:hAnsi="宋体" w:cs="宋体"/>
                <w:color w:val="000000"/>
                <w:kern w:val="0"/>
                <w:sz w:val="18"/>
                <w:szCs w:val="18"/>
              </w:rPr>
            </w:pPr>
          </w:p>
        </w:tc>
      </w:tr>
      <w:tr w14:paraId="6A6335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57165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800B31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DE2542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C2BD73">
            <w:pPr>
              <w:jc w:val="center"/>
            </w:pPr>
            <w:r>
              <w:rPr>
                <w:rFonts w:ascii="宋体" w:hAnsi="宋体"/>
                <w:sz w:val="18"/>
              </w:rPr>
              <w:t>新建充电自行车停车棚</w:t>
            </w:r>
          </w:p>
        </w:tc>
        <w:tc>
          <w:tcPr>
            <w:tcW w:w="1266" w:type="dxa"/>
            <w:tcBorders>
              <w:top w:val="nil"/>
              <w:left w:val="nil"/>
              <w:bottom w:val="single" w:color="auto" w:sz="4" w:space="0"/>
              <w:right w:val="single" w:color="auto" w:sz="4" w:space="0"/>
            </w:tcBorders>
            <w:shd w:val="clear" w:color="auto" w:fill="auto"/>
            <w:vAlign w:val="center"/>
          </w:tcPr>
          <w:p w14:paraId="7FEAAC7B">
            <w:pPr>
              <w:jc w:val="center"/>
            </w:pPr>
            <w:r>
              <w:rPr>
                <w:rFonts w:ascii="宋体" w:hAnsi="宋体"/>
                <w:sz w:val="18"/>
              </w:rPr>
              <w:t>&gt;=262平方米</w:t>
            </w:r>
          </w:p>
        </w:tc>
        <w:tc>
          <w:tcPr>
            <w:tcW w:w="1088" w:type="dxa"/>
            <w:tcBorders>
              <w:top w:val="nil"/>
              <w:left w:val="nil"/>
              <w:bottom w:val="single" w:color="auto" w:sz="4" w:space="0"/>
              <w:right w:val="single" w:color="auto" w:sz="4" w:space="0"/>
            </w:tcBorders>
            <w:shd w:val="clear" w:color="auto" w:fill="auto"/>
            <w:vAlign w:val="center"/>
          </w:tcPr>
          <w:p w14:paraId="68E7E45D">
            <w:pPr>
              <w:jc w:val="center"/>
            </w:pPr>
            <w:r>
              <w:rPr>
                <w:rFonts w:ascii="宋体" w:hAnsi="宋体"/>
                <w:sz w:val="18"/>
              </w:rPr>
              <w:t>=262平方米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30C36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C4939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5FE865">
            <w:pPr>
              <w:jc w:val="center"/>
            </w:pPr>
          </w:p>
        </w:tc>
      </w:tr>
      <w:tr w14:paraId="64807B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1860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331AF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9EBAD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73AC97">
            <w:pPr>
              <w:jc w:val="center"/>
            </w:pPr>
            <w:r>
              <w:rPr>
                <w:rFonts w:ascii="宋体" w:hAnsi="宋体"/>
                <w:sz w:val="18"/>
              </w:rPr>
              <w:t>新建地埋式垃圾分类箱</w:t>
            </w:r>
          </w:p>
        </w:tc>
        <w:tc>
          <w:tcPr>
            <w:tcW w:w="1266" w:type="dxa"/>
            <w:tcBorders>
              <w:top w:val="nil"/>
              <w:left w:val="nil"/>
              <w:bottom w:val="single" w:color="auto" w:sz="4" w:space="0"/>
              <w:right w:val="single" w:color="auto" w:sz="4" w:space="0"/>
            </w:tcBorders>
            <w:shd w:val="clear" w:color="auto" w:fill="auto"/>
            <w:vAlign w:val="center"/>
          </w:tcPr>
          <w:p w14:paraId="14B103CF">
            <w:pPr>
              <w:jc w:val="center"/>
            </w:pPr>
            <w:r>
              <w:rPr>
                <w:rFonts w:ascii="宋体" w:hAnsi="宋体"/>
                <w:sz w:val="18"/>
              </w:rPr>
              <w:t>&gt;=3座</w:t>
            </w:r>
          </w:p>
        </w:tc>
        <w:tc>
          <w:tcPr>
            <w:tcW w:w="1088" w:type="dxa"/>
            <w:tcBorders>
              <w:top w:val="nil"/>
              <w:left w:val="nil"/>
              <w:bottom w:val="single" w:color="auto" w:sz="4" w:space="0"/>
              <w:right w:val="single" w:color="auto" w:sz="4" w:space="0"/>
            </w:tcBorders>
            <w:shd w:val="clear" w:color="auto" w:fill="auto"/>
            <w:vAlign w:val="center"/>
          </w:tcPr>
          <w:p w14:paraId="65EBE5DA">
            <w:pPr>
              <w:jc w:val="center"/>
            </w:pPr>
            <w:r>
              <w:rPr>
                <w:rFonts w:ascii="宋体" w:hAnsi="宋体"/>
                <w:sz w:val="18"/>
              </w:rPr>
              <w:t>=3座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DDCB3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CAC45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DB2E00">
            <w:pPr>
              <w:jc w:val="center"/>
            </w:pPr>
          </w:p>
        </w:tc>
      </w:tr>
      <w:tr w14:paraId="733369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01A07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760D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FE8AD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210C62">
            <w:pPr>
              <w:jc w:val="center"/>
            </w:pPr>
            <w:r>
              <w:rPr>
                <w:rFonts w:ascii="宋体" w:hAnsi="宋体"/>
                <w:sz w:val="18"/>
              </w:rPr>
              <w:t>新增健身器材</w:t>
            </w:r>
          </w:p>
        </w:tc>
        <w:tc>
          <w:tcPr>
            <w:tcW w:w="1266" w:type="dxa"/>
            <w:tcBorders>
              <w:top w:val="nil"/>
              <w:left w:val="nil"/>
              <w:bottom w:val="single" w:color="auto" w:sz="4" w:space="0"/>
              <w:right w:val="single" w:color="auto" w:sz="4" w:space="0"/>
            </w:tcBorders>
            <w:shd w:val="clear" w:color="auto" w:fill="auto"/>
            <w:vAlign w:val="center"/>
          </w:tcPr>
          <w:p w14:paraId="1EE4E0DF">
            <w:pPr>
              <w:jc w:val="center"/>
            </w:pPr>
            <w:r>
              <w:rPr>
                <w:rFonts w:ascii="宋体" w:hAnsi="宋体"/>
                <w:sz w:val="18"/>
              </w:rPr>
              <w:t>&gt;=6组</w:t>
            </w:r>
          </w:p>
        </w:tc>
        <w:tc>
          <w:tcPr>
            <w:tcW w:w="1088" w:type="dxa"/>
            <w:tcBorders>
              <w:top w:val="nil"/>
              <w:left w:val="nil"/>
              <w:bottom w:val="single" w:color="auto" w:sz="4" w:space="0"/>
              <w:right w:val="single" w:color="auto" w:sz="4" w:space="0"/>
            </w:tcBorders>
            <w:shd w:val="clear" w:color="auto" w:fill="auto"/>
            <w:vAlign w:val="center"/>
          </w:tcPr>
          <w:p w14:paraId="4D93999C">
            <w:pPr>
              <w:jc w:val="center"/>
            </w:pPr>
            <w:r>
              <w:rPr>
                <w:rFonts w:ascii="宋体" w:hAnsi="宋体"/>
                <w:sz w:val="18"/>
              </w:rPr>
              <w:t>=6组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78E44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D9E27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D0C571">
            <w:pPr>
              <w:jc w:val="center"/>
            </w:pPr>
          </w:p>
        </w:tc>
      </w:tr>
      <w:tr w14:paraId="29746F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5C76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48AA5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BCA6D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58BC01">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7931338C">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F93831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19AFC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7825D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50F283">
            <w:pPr>
              <w:jc w:val="center"/>
            </w:pPr>
          </w:p>
        </w:tc>
      </w:tr>
      <w:tr w14:paraId="19B47C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D3EE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6158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8340C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58EE9B">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38C681C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6CB3F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40BEF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EA87A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622864">
            <w:pPr>
              <w:jc w:val="center"/>
            </w:pPr>
          </w:p>
        </w:tc>
      </w:tr>
      <w:tr w14:paraId="1630FC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F54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FF95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092CF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EE3FD">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254D15B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947A95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3717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929D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A4ED51">
            <w:pPr>
              <w:jc w:val="center"/>
            </w:pPr>
          </w:p>
        </w:tc>
      </w:tr>
      <w:tr w14:paraId="75C703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5EAC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06997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739461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41AEB2">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1D7EF88">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40CFA7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F17AB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FD0C5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CFC50B">
            <w:pPr>
              <w:jc w:val="center"/>
            </w:pPr>
          </w:p>
        </w:tc>
      </w:tr>
      <w:tr w14:paraId="22B5DE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DE0A6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743225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589FBC3">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8C4799">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75A397AA">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FFE41DB">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31340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A565E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4330D9">
            <w:pPr>
              <w:jc w:val="center"/>
            </w:pPr>
          </w:p>
        </w:tc>
      </w:tr>
      <w:tr w14:paraId="50BEE4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1973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722D0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3652B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1002E8">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404C629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D6FDCD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7788E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CC089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7280AA">
            <w:pPr>
              <w:jc w:val="center"/>
            </w:pPr>
          </w:p>
        </w:tc>
      </w:tr>
      <w:tr w14:paraId="2C57382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654E90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27D49E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B89D76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1936C6">
            <w:pPr>
              <w:jc w:val="center"/>
            </w:pPr>
          </w:p>
        </w:tc>
      </w:tr>
    </w:tbl>
    <w:p w14:paraId="2911EB10">
      <w:pPr>
        <w:rPr>
          <w:rFonts w:hint="eastAsia" w:ascii="宋体" w:hAnsi="宋体" w:cs="宋体"/>
          <w:b/>
          <w:bCs/>
          <w:kern w:val="0"/>
          <w:sz w:val="18"/>
          <w:szCs w:val="18"/>
        </w:rPr>
      </w:pPr>
    </w:p>
    <w:p w14:paraId="2F7395D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0470D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4CACE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E199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9D9D4F0">
            <w:pPr>
              <w:jc w:val="center"/>
            </w:pPr>
            <w:r>
              <w:rPr>
                <w:rFonts w:ascii="宋体" w:hAnsi="宋体"/>
                <w:sz w:val="18"/>
              </w:rPr>
              <w:t>奇台县2020年老旧小区改造（健康小区西区、公安小区、党办家属院、土管局家属院、绿荫小区）内配套基础设施建设项目</w:t>
            </w:r>
          </w:p>
        </w:tc>
      </w:tr>
      <w:tr w14:paraId="4294E22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6F89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9070F56">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EE42C1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27D0E27">
            <w:pPr>
              <w:jc w:val="center"/>
            </w:pPr>
            <w:r>
              <w:rPr>
                <w:rFonts w:ascii="宋体" w:hAnsi="宋体"/>
                <w:sz w:val="18"/>
              </w:rPr>
              <w:t>奇台县住房和城乡建设局</w:t>
            </w:r>
          </w:p>
        </w:tc>
      </w:tr>
      <w:tr w14:paraId="75C0EF9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B4F9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CB6C4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0060A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2CA02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ABFCD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B3026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3BF1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3B58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8CD0A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B390C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C6DD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2CF102">
            <w:pPr>
              <w:jc w:val="center"/>
            </w:pPr>
            <w:r>
              <w:rPr>
                <w:rFonts w:ascii="宋体" w:hAnsi="宋体"/>
                <w:sz w:val="18"/>
              </w:rPr>
              <w:t>150.00</w:t>
            </w:r>
          </w:p>
        </w:tc>
        <w:tc>
          <w:tcPr>
            <w:tcW w:w="1266" w:type="dxa"/>
            <w:tcBorders>
              <w:top w:val="nil"/>
              <w:left w:val="nil"/>
              <w:bottom w:val="single" w:color="auto" w:sz="4" w:space="0"/>
              <w:right w:val="single" w:color="auto" w:sz="4" w:space="0"/>
            </w:tcBorders>
            <w:shd w:val="clear" w:color="auto" w:fill="auto"/>
            <w:noWrap/>
            <w:vAlign w:val="center"/>
          </w:tcPr>
          <w:p w14:paraId="1326D4B0">
            <w:pPr>
              <w:jc w:val="center"/>
            </w:pPr>
            <w:r>
              <w:rPr>
                <w:rFonts w:ascii="宋体" w:hAnsi="宋体"/>
                <w:sz w:val="18"/>
              </w:rPr>
              <w:t>150.00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3BA1A42">
            <w:pPr>
              <w:jc w:val="center"/>
            </w:pPr>
            <w:r>
              <w:rPr>
                <w:rFonts w:ascii="宋体" w:hAnsi="宋体"/>
                <w:sz w:val="18"/>
              </w:rPr>
              <w:t>150.00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58E4A4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EC3E8F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CCC6861">
            <w:pPr>
              <w:jc w:val="center"/>
            </w:pPr>
            <w:r>
              <w:rPr>
                <w:rFonts w:ascii="宋体" w:hAnsi="宋体"/>
                <w:sz w:val="18"/>
              </w:rPr>
              <w:t>10.00</w:t>
            </w:r>
          </w:p>
        </w:tc>
      </w:tr>
      <w:tr w14:paraId="0619C26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0F689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2BF7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8C17A2D">
            <w:pPr>
              <w:jc w:val="center"/>
            </w:pPr>
            <w:r>
              <w:rPr>
                <w:rFonts w:ascii="宋体" w:hAnsi="宋体"/>
                <w:sz w:val="18"/>
              </w:rPr>
              <w:t>150.00</w:t>
            </w:r>
          </w:p>
        </w:tc>
        <w:tc>
          <w:tcPr>
            <w:tcW w:w="1266" w:type="dxa"/>
            <w:tcBorders>
              <w:top w:val="nil"/>
              <w:left w:val="nil"/>
              <w:bottom w:val="single" w:color="auto" w:sz="4" w:space="0"/>
              <w:right w:val="single" w:color="auto" w:sz="4" w:space="0"/>
            </w:tcBorders>
            <w:shd w:val="clear" w:color="auto" w:fill="auto"/>
            <w:noWrap/>
            <w:vAlign w:val="center"/>
          </w:tcPr>
          <w:p w14:paraId="31790A8F">
            <w:pPr>
              <w:jc w:val="center"/>
            </w:pPr>
            <w:r>
              <w:rPr>
                <w:rFonts w:ascii="宋体" w:hAnsi="宋体"/>
                <w:sz w:val="18"/>
              </w:rPr>
              <w:t>150.00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B96CD52">
            <w:pPr>
              <w:jc w:val="center"/>
            </w:pPr>
            <w:r>
              <w:rPr>
                <w:rFonts w:ascii="宋体" w:hAnsi="宋体"/>
                <w:sz w:val="18"/>
              </w:rPr>
              <w:t>150.00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34F6D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91D10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AFC8F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7FAC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436C9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A8C2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32023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08B214A">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88E7A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32BCE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29846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6E807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A8A82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16B9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9E4C2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8120D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79553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C478D8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00C3D38">
            <w:pPr>
              <w:jc w:val="left"/>
            </w:pPr>
            <w:r>
              <w:rPr>
                <w:rFonts w:ascii="宋体" w:hAnsi="宋体"/>
                <w:sz w:val="18"/>
              </w:rPr>
              <w:t>计划改造（健康小区西区、公安小区、党办家属院、土管局家属院、绿荫小区）内配套基础设施建设项目建设内容为：改造供水、排水管网，供热管网等配套附属设施。利于改善奇台县居民的居住条件和生活品质，提高群众获得感、幸福感，安全感，有利于改善小区环境，实现城市可持续发展，有利于加强和创新基层社会治理，打造公治共建共享的社会治理格局。</w:t>
            </w:r>
          </w:p>
        </w:tc>
        <w:tc>
          <w:tcPr>
            <w:tcW w:w="4536" w:type="dxa"/>
            <w:gridSpan w:val="7"/>
            <w:tcBorders>
              <w:top w:val="single" w:color="auto" w:sz="4" w:space="0"/>
              <w:left w:val="nil"/>
              <w:bottom w:val="single" w:color="auto" w:sz="4" w:space="0"/>
              <w:right w:val="single" w:color="000000" w:sz="4" w:space="0"/>
            </w:tcBorders>
            <w:shd w:val="clear" w:color="auto" w:fill="auto"/>
          </w:tcPr>
          <w:p w14:paraId="30955F64">
            <w:pPr>
              <w:jc w:val="left"/>
            </w:pPr>
            <w:r>
              <w:rPr>
                <w:rFonts w:ascii="宋体" w:hAnsi="宋体"/>
                <w:sz w:val="18"/>
              </w:rPr>
              <w:t>改造供水管网长度：2533；改造排水管网长度：2881；改造供热管网长度：2258；项目验收合格率：100%；项目开工及时率：100%；项目完工及时率：100%；项目预算控制率：100%；改善群众居住条件：有效改善；老旧小区居民满意度：95%</w:t>
            </w:r>
          </w:p>
        </w:tc>
      </w:tr>
      <w:tr w14:paraId="1C5306D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2C63F2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A716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DCD6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203B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0898B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7CBBC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1038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644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F7B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64FEE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39581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AF648B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50A22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6A37F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2F1F19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6CE3F8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16788F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BFF41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A745170">
            <w:pPr>
              <w:widowControl/>
              <w:jc w:val="left"/>
              <w:rPr>
                <w:rFonts w:hint="eastAsia" w:ascii="宋体" w:hAnsi="宋体" w:cs="宋体"/>
                <w:color w:val="000000"/>
                <w:kern w:val="0"/>
                <w:sz w:val="18"/>
                <w:szCs w:val="18"/>
              </w:rPr>
            </w:pPr>
          </w:p>
        </w:tc>
      </w:tr>
      <w:tr w14:paraId="2E0172A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935C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C4D952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75F74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FA88FF">
            <w:pPr>
              <w:jc w:val="center"/>
            </w:pPr>
            <w:r>
              <w:rPr>
                <w:rFonts w:ascii="宋体" w:hAnsi="宋体"/>
                <w:sz w:val="18"/>
              </w:rPr>
              <w:t>改造供水管网长度</w:t>
            </w:r>
          </w:p>
        </w:tc>
        <w:tc>
          <w:tcPr>
            <w:tcW w:w="1266" w:type="dxa"/>
            <w:tcBorders>
              <w:top w:val="nil"/>
              <w:left w:val="nil"/>
              <w:bottom w:val="single" w:color="auto" w:sz="4" w:space="0"/>
              <w:right w:val="single" w:color="auto" w:sz="4" w:space="0"/>
            </w:tcBorders>
            <w:shd w:val="clear" w:color="auto" w:fill="auto"/>
            <w:vAlign w:val="center"/>
          </w:tcPr>
          <w:p w14:paraId="4D6673C1">
            <w:pPr>
              <w:jc w:val="center"/>
            </w:pPr>
            <w:r>
              <w:rPr>
                <w:rFonts w:ascii="宋体" w:hAnsi="宋体"/>
                <w:sz w:val="18"/>
              </w:rPr>
              <w:t>&gt;=2533米</w:t>
            </w:r>
          </w:p>
        </w:tc>
        <w:tc>
          <w:tcPr>
            <w:tcW w:w="1088" w:type="dxa"/>
            <w:tcBorders>
              <w:top w:val="nil"/>
              <w:left w:val="nil"/>
              <w:bottom w:val="single" w:color="auto" w:sz="4" w:space="0"/>
              <w:right w:val="single" w:color="auto" w:sz="4" w:space="0"/>
            </w:tcBorders>
            <w:shd w:val="clear" w:color="auto" w:fill="auto"/>
            <w:vAlign w:val="center"/>
          </w:tcPr>
          <w:p w14:paraId="6E739A23">
            <w:pPr>
              <w:jc w:val="center"/>
            </w:pPr>
            <w:r>
              <w:rPr>
                <w:rFonts w:ascii="宋体" w:hAnsi="宋体"/>
                <w:sz w:val="18"/>
              </w:rPr>
              <w:t>=2533米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ED278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13295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267FCC">
            <w:pPr>
              <w:jc w:val="center"/>
            </w:pPr>
          </w:p>
        </w:tc>
      </w:tr>
      <w:tr w14:paraId="696E29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9742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EBD5F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7D71B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7FC69B">
            <w:pPr>
              <w:jc w:val="center"/>
            </w:pPr>
            <w:r>
              <w:rPr>
                <w:rFonts w:ascii="宋体" w:hAnsi="宋体"/>
                <w:sz w:val="18"/>
              </w:rPr>
              <w:t>改造排水管网长度</w:t>
            </w:r>
          </w:p>
        </w:tc>
        <w:tc>
          <w:tcPr>
            <w:tcW w:w="1266" w:type="dxa"/>
            <w:tcBorders>
              <w:top w:val="nil"/>
              <w:left w:val="nil"/>
              <w:bottom w:val="single" w:color="auto" w:sz="4" w:space="0"/>
              <w:right w:val="single" w:color="auto" w:sz="4" w:space="0"/>
            </w:tcBorders>
            <w:shd w:val="clear" w:color="auto" w:fill="auto"/>
            <w:vAlign w:val="center"/>
          </w:tcPr>
          <w:p w14:paraId="0EF2F557">
            <w:pPr>
              <w:jc w:val="center"/>
            </w:pPr>
            <w:r>
              <w:rPr>
                <w:rFonts w:ascii="宋体" w:hAnsi="宋体"/>
                <w:sz w:val="18"/>
              </w:rPr>
              <w:t>&gt;=2881米</w:t>
            </w:r>
          </w:p>
        </w:tc>
        <w:tc>
          <w:tcPr>
            <w:tcW w:w="1088" w:type="dxa"/>
            <w:tcBorders>
              <w:top w:val="nil"/>
              <w:left w:val="nil"/>
              <w:bottom w:val="single" w:color="auto" w:sz="4" w:space="0"/>
              <w:right w:val="single" w:color="auto" w:sz="4" w:space="0"/>
            </w:tcBorders>
            <w:shd w:val="clear" w:color="auto" w:fill="auto"/>
            <w:vAlign w:val="center"/>
          </w:tcPr>
          <w:p w14:paraId="19BAB398">
            <w:pPr>
              <w:jc w:val="center"/>
            </w:pPr>
            <w:r>
              <w:rPr>
                <w:rFonts w:ascii="宋体" w:hAnsi="宋体"/>
                <w:sz w:val="18"/>
              </w:rPr>
              <w:t>=2881米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888F6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F263A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E67DA0">
            <w:pPr>
              <w:jc w:val="center"/>
            </w:pPr>
          </w:p>
        </w:tc>
      </w:tr>
      <w:tr w14:paraId="647411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2EC3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1092A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D7AEE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5D5BEF">
            <w:pPr>
              <w:jc w:val="center"/>
            </w:pPr>
            <w:r>
              <w:rPr>
                <w:rFonts w:ascii="宋体" w:hAnsi="宋体"/>
                <w:sz w:val="18"/>
              </w:rPr>
              <w:t>改造供热管网长度</w:t>
            </w:r>
          </w:p>
        </w:tc>
        <w:tc>
          <w:tcPr>
            <w:tcW w:w="1266" w:type="dxa"/>
            <w:tcBorders>
              <w:top w:val="nil"/>
              <w:left w:val="nil"/>
              <w:bottom w:val="single" w:color="auto" w:sz="4" w:space="0"/>
              <w:right w:val="single" w:color="auto" w:sz="4" w:space="0"/>
            </w:tcBorders>
            <w:shd w:val="clear" w:color="auto" w:fill="auto"/>
            <w:vAlign w:val="center"/>
          </w:tcPr>
          <w:p w14:paraId="6A9CCA72">
            <w:pPr>
              <w:jc w:val="center"/>
            </w:pPr>
            <w:r>
              <w:rPr>
                <w:rFonts w:ascii="宋体" w:hAnsi="宋体"/>
                <w:sz w:val="18"/>
              </w:rPr>
              <w:t>&gt;=2258米</w:t>
            </w:r>
          </w:p>
        </w:tc>
        <w:tc>
          <w:tcPr>
            <w:tcW w:w="1088" w:type="dxa"/>
            <w:tcBorders>
              <w:top w:val="nil"/>
              <w:left w:val="nil"/>
              <w:bottom w:val="single" w:color="auto" w:sz="4" w:space="0"/>
              <w:right w:val="single" w:color="auto" w:sz="4" w:space="0"/>
            </w:tcBorders>
            <w:shd w:val="clear" w:color="auto" w:fill="auto"/>
            <w:vAlign w:val="center"/>
          </w:tcPr>
          <w:p w14:paraId="1C0F638A">
            <w:pPr>
              <w:jc w:val="center"/>
            </w:pPr>
            <w:r>
              <w:rPr>
                <w:rFonts w:ascii="宋体" w:hAnsi="宋体"/>
                <w:sz w:val="18"/>
              </w:rPr>
              <w:t>=2258米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6A5CB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74433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440B59">
            <w:pPr>
              <w:jc w:val="center"/>
            </w:pPr>
          </w:p>
        </w:tc>
      </w:tr>
      <w:tr w14:paraId="7F0BA1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DBAF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E3044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28304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D0B969">
            <w:pPr>
              <w:jc w:val="center"/>
            </w:pPr>
            <w:r>
              <w:rPr>
                <w:rFonts w:ascii="宋体" w:hAnsi="宋体"/>
                <w:sz w:val="18"/>
              </w:rPr>
              <w:t>项目验收合格率</w:t>
            </w:r>
          </w:p>
        </w:tc>
        <w:tc>
          <w:tcPr>
            <w:tcW w:w="1266" w:type="dxa"/>
            <w:tcBorders>
              <w:top w:val="nil"/>
              <w:left w:val="nil"/>
              <w:bottom w:val="single" w:color="auto" w:sz="4" w:space="0"/>
              <w:right w:val="single" w:color="auto" w:sz="4" w:space="0"/>
            </w:tcBorders>
            <w:shd w:val="clear" w:color="auto" w:fill="auto"/>
            <w:vAlign w:val="center"/>
          </w:tcPr>
          <w:p w14:paraId="0365ABD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E7D2D0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34E63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70BE3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3F50CE">
            <w:pPr>
              <w:jc w:val="center"/>
            </w:pPr>
          </w:p>
        </w:tc>
      </w:tr>
      <w:tr w14:paraId="23E524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30AA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156F9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66A3B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A43FD5">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1731B4B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8EF48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BFCC5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0E6A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124B72">
            <w:pPr>
              <w:jc w:val="center"/>
            </w:pPr>
          </w:p>
        </w:tc>
      </w:tr>
      <w:tr w14:paraId="1E8588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C7D5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4F907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6611B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C2E702">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46251AC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881499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F1050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5A382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2917DF">
            <w:pPr>
              <w:jc w:val="center"/>
            </w:pPr>
          </w:p>
        </w:tc>
      </w:tr>
      <w:tr w14:paraId="310C2F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168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97F32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757EB9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F60A8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3FF7F05">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BB894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1FD04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862B9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439DDF">
            <w:pPr>
              <w:jc w:val="center"/>
            </w:pPr>
          </w:p>
        </w:tc>
      </w:tr>
      <w:tr w14:paraId="05425D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7BCAC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1E71C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5FEEDEE">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FA7DC2">
            <w:pPr>
              <w:jc w:val="center"/>
            </w:pPr>
            <w:r>
              <w:rPr>
                <w:rFonts w:ascii="宋体" w:hAnsi="宋体"/>
                <w:sz w:val="18"/>
              </w:rPr>
              <w:t>改善群众居住条件</w:t>
            </w:r>
          </w:p>
        </w:tc>
        <w:tc>
          <w:tcPr>
            <w:tcW w:w="1266" w:type="dxa"/>
            <w:tcBorders>
              <w:top w:val="nil"/>
              <w:left w:val="nil"/>
              <w:bottom w:val="single" w:color="auto" w:sz="4" w:space="0"/>
              <w:right w:val="single" w:color="auto" w:sz="4" w:space="0"/>
            </w:tcBorders>
            <w:shd w:val="clear" w:color="auto" w:fill="auto"/>
            <w:vAlign w:val="center"/>
          </w:tcPr>
          <w:p w14:paraId="67B73B17">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B62C35C">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ED90B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D6874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10F98C">
            <w:pPr>
              <w:jc w:val="center"/>
            </w:pPr>
          </w:p>
        </w:tc>
      </w:tr>
      <w:tr w14:paraId="025B76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0EC75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03783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2743E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659744">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3568E01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369009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4933F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5C708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55383F">
            <w:pPr>
              <w:jc w:val="center"/>
            </w:pPr>
          </w:p>
        </w:tc>
      </w:tr>
      <w:tr w14:paraId="01171BA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9DE978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B68976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685F89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9EBF20">
            <w:pPr>
              <w:jc w:val="center"/>
            </w:pPr>
          </w:p>
        </w:tc>
      </w:tr>
    </w:tbl>
    <w:p w14:paraId="6E8C6DCB">
      <w:pPr>
        <w:rPr>
          <w:rFonts w:hint="eastAsia" w:ascii="宋体" w:hAnsi="宋体" w:cs="宋体"/>
          <w:b/>
          <w:bCs/>
          <w:kern w:val="0"/>
          <w:sz w:val="18"/>
          <w:szCs w:val="18"/>
        </w:rPr>
      </w:pPr>
    </w:p>
    <w:p w14:paraId="1C5CF152">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4A29D7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BBB42D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7F03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CAD3446">
            <w:pPr>
              <w:jc w:val="center"/>
            </w:pPr>
            <w:r>
              <w:rPr>
                <w:rFonts w:ascii="宋体" w:hAnsi="宋体"/>
                <w:sz w:val="18"/>
              </w:rPr>
              <w:t>奇台县2020年老旧小区（健康小区西区、公安小区、党办家属院、土管局家属院、绿荫小区、邮政家属院、地税小区）改造工程）</w:t>
            </w:r>
          </w:p>
        </w:tc>
      </w:tr>
      <w:tr w14:paraId="5776E56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FFEA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9DACE02">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A1DF06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99D6D4C">
            <w:pPr>
              <w:jc w:val="center"/>
            </w:pPr>
            <w:r>
              <w:rPr>
                <w:rFonts w:ascii="宋体" w:hAnsi="宋体"/>
                <w:sz w:val="18"/>
              </w:rPr>
              <w:t>奇台县住房和城乡建设局</w:t>
            </w:r>
          </w:p>
        </w:tc>
      </w:tr>
      <w:tr w14:paraId="1E6211FD">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4CB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458E4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70E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629E9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0EB3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A088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9C5A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84732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65F08D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58D21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811C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282659">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7C53CC6A">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5D60588">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9EFD8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47237E8">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CD79AEC">
            <w:pPr>
              <w:jc w:val="center"/>
            </w:pPr>
            <w:r>
              <w:rPr>
                <w:rFonts w:ascii="宋体" w:hAnsi="宋体"/>
                <w:sz w:val="18"/>
              </w:rPr>
              <w:t>10.00</w:t>
            </w:r>
          </w:p>
        </w:tc>
      </w:tr>
      <w:tr w14:paraId="5008209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E2969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B7F6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67FADE">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510FC088">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45A0FD9">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1EED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39D14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C1F83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929B3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D7B1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C52B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30FC6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C50C97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4D112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198C1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C3EFA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724B7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32B74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58B3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2DA6E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0C302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01AF01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AD7FE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31160DE">
            <w:pPr>
              <w:jc w:val="left"/>
            </w:pPr>
            <w:r>
              <w:rPr>
                <w:rFonts w:ascii="宋体" w:hAnsi="宋体"/>
                <w:sz w:val="18"/>
              </w:rPr>
              <w:t>计划对7个老旧小区新建或改造社区用房、门卫室、活动室、自行车棚等基础设施，更换单元门和粉刷楼道，安装人车门禁，路灯等公共服务设施。有利于改善奇台县居民的居住条件和生活品质，提高群众获得感、幸福感，安全感，有利于改善小区环境。</w:t>
            </w:r>
          </w:p>
        </w:tc>
        <w:tc>
          <w:tcPr>
            <w:tcW w:w="4536" w:type="dxa"/>
            <w:gridSpan w:val="7"/>
            <w:tcBorders>
              <w:top w:val="single" w:color="auto" w:sz="4" w:space="0"/>
              <w:left w:val="nil"/>
              <w:bottom w:val="single" w:color="auto" w:sz="4" w:space="0"/>
              <w:right w:val="single" w:color="000000" w:sz="4" w:space="0"/>
            </w:tcBorders>
            <w:shd w:val="clear" w:color="auto" w:fill="auto"/>
          </w:tcPr>
          <w:p w14:paraId="5CBE0036">
            <w:pPr>
              <w:jc w:val="left"/>
            </w:pPr>
            <w:r>
              <w:rPr>
                <w:rFonts w:ascii="宋体" w:hAnsi="宋体"/>
                <w:sz w:val="18"/>
              </w:rPr>
              <w:t>新建社区用房面积：600；更换单元门数量：53；新增路灯数量：50；项目竣工验收合格率：100%；项目开工及时率：100%；项目完工及时率：100%；项目预算控制率：100%；改善居民居住条件：有效改善；老旧小区居民满意度：95%</w:t>
            </w:r>
          </w:p>
        </w:tc>
      </w:tr>
      <w:tr w14:paraId="6577D4C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7A298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9710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768C5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244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FC9E0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EC024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4ED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5CDF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F155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7428E9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12AB9C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F26A95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93B4D7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317A66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D584F0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FDDB36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738AF7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4B1414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F2205BB">
            <w:pPr>
              <w:widowControl/>
              <w:jc w:val="left"/>
              <w:rPr>
                <w:rFonts w:hint="eastAsia" w:ascii="宋体" w:hAnsi="宋体" w:cs="宋体"/>
                <w:color w:val="000000"/>
                <w:kern w:val="0"/>
                <w:sz w:val="18"/>
                <w:szCs w:val="18"/>
              </w:rPr>
            </w:pPr>
          </w:p>
        </w:tc>
      </w:tr>
      <w:tr w14:paraId="70E33365">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65A89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A00E83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FD883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26AA16">
            <w:pPr>
              <w:jc w:val="center"/>
            </w:pPr>
            <w:r>
              <w:rPr>
                <w:rFonts w:ascii="宋体" w:hAnsi="宋体"/>
                <w:sz w:val="18"/>
              </w:rPr>
              <w:t>新建社区用房面积</w:t>
            </w:r>
          </w:p>
        </w:tc>
        <w:tc>
          <w:tcPr>
            <w:tcW w:w="1266" w:type="dxa"/>
            <w:tcBorders>
              <w:top w:val="nil"/>
              <w:left w:val="nil"/>
              <w:bottom w:val="single" w:color="auto" w:sz="4" w:space="0"/>
              <w:right w:val="single" w:color="auto" w:sz="4" w:space="0"/>
            </w:tcBorders>
            <w:shd w:val="clear" w:color="auto" w:fill="auto"/>
            <w:vAlign w:val="center"/>
          </w:tcPr>
          <w:p w14:paraId="2657D6F9">
            <w:pPr>
              <w:jc w:val="center"/>
            </w:pPr>
            <w:r>
              <w:rPr>
                <w:rFonts w:ascii="宋体" w:hAnsi="宋体"/>
                <w:sz w:val="18"/>
              </w:rPr>
              <w:t>&gt;=600平方米</w:t>
            </w:r>
          </w:p>
        </w:tc>
        <w:tc>
          <w:tcPr>
            <w:tcW w:w="1088" w:type="dxa"/>
            <w:tcBorders>
              <w:top w:val="nil"/>
              <w:left w:val="nil"/>
              <w:bottom w:val="single" w:color="auto" w:sz="4" w:space="0"/>
              <w:right w:val="single" w:color="auto" w:sz="4" w:space="0"/>
            </w:tcBorders>
            <w:shd w:val="clear" w:color="auto" w:fill="auto"/>
            <w:vAlign w:val="center"/>
          </w:tcPr>
          <w:p w14:paraId="12DEE527">
            <w:pPr>
              <w:jc w:val="center"/>
            </w:pPr>
            <w:r>
              <w:rPr>
                <w:rFonts w:ascii="宋体" w:hAnsi="宋体"/>
                <w:sz w:val="18"/>
              </w:rPr>
              <w:t>=600平方米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09C2B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7FAD2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21FC91">
            <w:pPr>
              <w:jc w:val="center"/>
            </w:pPr>
          </w:p>
        </w:tc>
      </w:tr>
      <w:tr w14:paraId="334E561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3799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F6C51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F4B10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37CB3B">
            <w:pPr>
              <w:jc w:val="center"/>
            </w:pPr>
            <w:r>
              <w:rPr>
                <w:rFonts w:ascii="宋体" w:hAnsi="宋体"/>
                <w:sz w:val="18"/>
              </w:rPr>
              <w:t>更换单元门数量</w:t>
            </w:r>
          </w:p>
        </w:tc>
        <w:tc>
          <w:tcPr>
            <w:tcW w:w="1266" w:type="dxa"/>
            <w:tcBorders>
              <w:top w:val="nil"/>
              <w:left w:val="nil"/>
              <w:bottom w:val="single" w:color="auto" w:sz="4" w:space="0"/>
              <w:right w:val="single" w:color="auto" w:sz="4" w:space="0"/>
            </w:tcBorders>
            <w:shd w:val="clear" w:color="auto" w:fill="auto"/>
            <w:vAlign w:val="center"/>
          </w:tcPr>
          <w:p w14:paraId="147C7C0A">
            <w:pPr>
              <w:jc w:val="center"/>
            </w:pPr>
            <w:r>
              <w:rPr>
                <w:rFonts w:ascii="宋体" w:hAnsi="宋体"/>
                <w:sz w:val="18"/>
              </w:rPr>
              <w:t>&gt;=53个</w:t>
            </w:r>
          </w:p>
        </w:tc>
        <w:tc>
          <w:tcPr>
            <w:tcW w:w="1088" w:type="dxa"/>
            <w:tcBorders>
              <w:top w:val="nil"/>
              <w:left w:val="nil"/>
              <w:bottom w:val="single" w:color="auto" w:sz="4" w:space="0"/>
              <w:right w:val="single" w:color="auto" w:sz="4" w:space="0"/>
            </w:tcBorders>
            <w:shd w:val="clear" w:color="auto" w:fill="auto"/>
            <w:vAlign w:val="center"/>
          </w:tcPr>
          <w:p w14:paraId="06AF4ACD">
            <w:pPr>
              <w:jc w:val="center"/>
            </w:pPr>
            <w:r>
              <w:rPr>
                <w:rFonts w:ascii="宋体" w:hAnsi="宋体"/>
                <w:sz w:val="18"/>
              </w:rPr>
              <w:t>=53个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D552A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D14CC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7C36C8">
            <w:pPr>
              <w:jc w:val="center"/>
            </w:pPr>
          </w:p>
        </w:tc>
      </w:tr>
      <w:tr w14:paraId="0A6599C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4AB7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680A1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575EB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D91D7F">
            <w:pPr>
              <w:jc w:val="center"/>
            </w:pPr>
            <w:r>
              <w:rPr>
                <w:rFonts w:ascii="宋体" w:hAnsi="宋体"/>
                <w:sz w:val="18"/>
              </w:rPr>
              <w:t>新增路灯数量</w:t>
            </w:r>
          </w:p>
        </w:tc>
        <w:tc>
          <w:tcPr>
            <w:tcW w:w="1266" w:type="dxa"/>
            <w:tcBorders>
              <w:top w:val="nil"/>
              <w:left w:val="nil"/>
              <w:bottom w:val="single" w:color="auto" w:sz="4" w:space="0"/>
              <w:right w:val="single" w:color="auto" w:sz="4" w:space="0"/>
            </w:tcBorders>
            <w:shd w:val="clear" w:color="auto" w:fill="auto"/>
            <w:vAlign w:val="center"/>
          </w:tcPr>
          <w:p w14:paraId="204D5F84">
            <w:pPr>
              <w:jc w:val="center"/>
            </w:pPr>
            <w:r>
              <w:rPr>
                <w:rFonts w:ascii="宋体" w:hAnsi="宋体"/>
                <w:sz w:val="18"/>
              </w:rPr>
              <w:t>&gt;=50盏</w:t>
            </w:r>
          </w:p>
        </w:tc>
        <w:tc>
          <w:tcPr>
            <w:tcW w:w="1088" w:type="dxa"/>
            <w:tcBorders>
              <w:top w:val="nil"/>
              <w:left w:val="nil"/>
              <w:bottom w:val="single" w:color="auto" w:sz="4" w:space="0"/>
              <w:right w:val="single" w:color="auto" w:sz="4" w:space="0"/>
            </w:tcBorders>
            <w:shd w:val="clear" w:color="auto" w:fill="auto"/>
            <w:vAlign w:val="center"/>
          </w:tcPr>
          <w:p w14:paraId="5355FE47">
            <w:pPr>
              <w:jc w:val="center"/>
            </w:pPr>
            <w:r>
              <w:rPr>
                <w:rFonts w:ascii="宋体" w:hAnsi="宋体"/>
                <w:sz w:val="18"/>
              </w:rPr>
              <w:t>=50盏</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08D3E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B5B37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B28357">
            <w:pPr>
              <w:jc w:val="center"/>
            </w:pPr>
          </w:p>
        </w:tc>
      </w:tr>
      <w:tr w14:paraId="54CD024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C8C3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F1A08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A90E7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9D1C35">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6C501ECD">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8BAA0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BC60B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D7244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984CF5">
            <w:pPr>
              <w:jc w:val="center"/>
            </w:pPr>
          </w:p>
        </w:tc>
      </w:tr>
      <w:tr w14:paraId="5E7CBE9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DD759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F5489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EDE8A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02F973">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3C28A61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E7991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D9968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712F0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262C43">
            <w:pPr>
              <w:jc w:val="center"/>
            </w:pPr>
          </w:p>
        </w:tc>
      </w:tr>
      <w:tr w14:paraId="552AD1E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A9505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7B37F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1F31B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3D0D0">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542E9B6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B0C57B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8EFD0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8CAED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1C064F">
            <w:pPr>
              <w:jc w:val="center"/>
            </w:pPr>
          </w:p>
        </w:tc>
      </w:tr>
      <w:tr w14:paraId="637FCD6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C25BA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4341B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43C720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EF560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1C32793">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6D2099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C7DCB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6B756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82F1B7">
            <w:pPr>
              <w:jc w:val="center"/>
            </w:pPr>
          </w:p>
        </w:tc>
      </w:tr>
      <w:tr w14:paraId="7B67953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F7AC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A854E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4CDAC2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535C7F">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76102A4F">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6533FF0D">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CC7FC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4D9D0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8ECD52">
            <w:pPr>
              <w:jc w:val="center"/>
            </w:pPr>
          </w:p>
        </w:tc>
      </w:tr>
      <w:tr w14:paraId="5BA0A25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D40AF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B5713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FC3EE8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A3157F">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0D7CA28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173AC0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9C19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7CFF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700C9C">
            <w:pPr>
              <w:jc w:val="center"/>
            </w:pPr>
          </w:p>
        </w:tc>
      </w:tr>
      <w:tr w14:paraId="6557A2DE">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C811CE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03EAB5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F3F6E16">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6F2126">
            <w:pPr>
              <w:jc w:val="center"/>
            </w:pPr>
          </w:p>
        </w:tc>
      </w:tr>
    </w:tbl>
    <w:p w14:paraId="6E10066C">
      <w:pPr>
        <w:rPr>
          <w:rFonts w:hint="eastAsia" w:ascii="宋体" w:hAnsi="宋体" w:cs="宋体"/>
          <w:b/>
          <w:bCs/>
          <w:kern w:val="0"/>
          <w:sz w:val="18"/>
          <w:szCs w:val="18"/>
        </w:rPr>
      </w:pPr>
    </w:p>
    <w:p w14:paraId="77D34D0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03EDFB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729E19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180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F57D241">
            <w:pPr>
              <w:jc w:val="center"/>
            </w:pPr>
            <w:r>
              <w:rPr>
                <w:rFonts w:ascii="宋体" w:hAnsi="宋体"/>
                <w:sz w:val="18"/>
              </w:rPr>
              <w:t>奇台县2021年老旧小区改造配套基础设施建设项目九个小区设计施工一体化（EPC总承包）</w:t>
            </w:r>
          </w:p>
        </w:tc>
      </w:tr>
      <w:tr w14:paraId="56CE4A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C054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978278C">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191F18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6EC0024">
            <w:pPr>
              <w:jc w:val="center"/>
            </w:pPr>
            <w:r>
              <w:rPr>
                <w:rFonts w:ascii="宋体" w:hAnsi="宋体"/>
                <w:sz w:val="18"/>
              </w:rPr>
              <w:t>奇台县住房和城乡建设局</w:t>
            </w:r>
          </w:p>
        </w:tc>
      </w:tr>
      <w:tr w14:paraId="6B7CB28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FCDB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88141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477BC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08393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2C299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E8A3D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783B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7888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FBB1B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D9FB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86AD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C1404E">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0FCCB93F">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BEB4F3F">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4C07E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8D888A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5FF570C">
            <w:pPr>
              <w:jc w:val="center"/>
            </w:pPr>
            <w:r>
              <w:rPr>
                <w:rFonts w:ascii="宋体" w:hAnsi="宋体"/>
                <w:sz w:val="18"/>
              </w:rPr>
              <w:t>10.00</w:t>
            </w:r>
          </w:p>
        </w:tc>
      </w:tr>
      <w:tr w14:paraId="1820AD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2993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1067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5A549E">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326D1893">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E549DD0">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3709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D6CDF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4D5C6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C9AE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BC2C9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0692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33660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FDD0D7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E59F3D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ECF4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7800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2BB69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E23275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2829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DD7A2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47F99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A2F383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5A8001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918CFB3">
            <w:pPr>
              <w:jc w:val="left"/>
            </w:pPr>
            <w:r>
              <w:rPr>
                <w:rFonts w:ascii="宋体" w:hAnsi="宋体"/>
                <w:sz w:val="18"/>
              </w:rPr>
              <w:t>计划对9个老旧小区的基础设施、公共服务设施进行改造，其中改造供水管网1881米，排水管网2885米，供热管网2797米。项目开工率为100%，通过老旧小区改造，有效提升居民居住条件。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17E4A8DF">
            <w:pPr>
              <w:jc w:val="left"/>
            </w:pPr>
            <w:r>
              <w:rPr>
                <w:rFonts w:ascii="宋体" w:hAnsi="宋体"/>
                <w:sz w:val="18"/>
              </w:rPr>
              <w:t>改造供水管网长度：1811；改造排水管网长度：2885；改造供热管网长度：2797；项目验收合格率：100%；项目开工及时率：100%；项目完工及时率：100%；项目预算控制率：100%；改善居民居住条件：有效改善；老旧小区居民满意度：95%</w:t>
            </w:r>
          </w:p>
        </w:tc>
      </w:tr>
      <w:tr w14:paraId="6FCB2FA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8D9C6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B71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1D7E4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566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7E853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6DA3F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B216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13A7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0AA0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70F7E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F112C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B6A642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B90789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070207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89936C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8D6BB0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0D1831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09FB04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93A44DF">
            <w:pPr>
              <w:widowControl/>
              <w:jc w:val="left"/>
              <w:rPr>
                <w:rFonts w:hint="eastAsia" w:ascii="宋体" w:hAnsi="宋体" w:cs="宋体"/>
                <w:color w:val="000000"/>
                <w:kern w:val="0"/>
                <w:sz w:val="18"/>
                <w:szCs w:val="18"/>
              </w:rPr>
            </w:pPr>
          </w:p>
        </w:tc>
      </w:tr>
      <w:tr w14:paraId="724B2F0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E2368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53817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A9A553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C43EE1">
            <w:pPr>
              <w:jc w:val="center"/>
            </w:pPr>
            <w:r>
              <w:rPr>
                <w:rFonts w:ascii="宋体" w:hAnsi="宋体"/>
                <w:sz w:val="18"/>
              </w:rPr>
              <w:t>改造供水管网长度</w:t>
            </w:r>
          </w:p>
        </w:tc>
        <w:tc>
          <w:tcPr>
            <w:tcW w:w="1266" w:type="dxa"/>
            <w:tcBorders>
              <w:top w:val="nil"/>
              <w:left w:val="nil"/>
              <w:bottom w:val="single" w:color="auto" w:sz="4" w:space="0"/>
              <w:right w:val="single" w:color="auto" w:sz="4" w:space="0"/>
            </w:tcBorders>
            <w:shd w:val="clear" w:color="auto" w:fill="auto"/>
            <w:vAlign w:val="center"/>
          </w:tcPr>
          <w:p w14:paraId="5CAD090A">
            <w:pPr>
              <w:jc w:val="center"/>
            </w:pPr>
            <w:r>
              <w:rPr>
                <w:rFonts w:ascii="宋体" w:hAnsi="宋体"/>
                <w:sz w:val="18"/>
              </w:rPr>
              <w:t>&gt;=1811米</w:t>
            </w:r>
          </w:p>
        </w:tc>
        <w:tc>
          <w:tcPr>
            <w:tcW w:w="1088" w:type="dxa"/>
            <w:tcBorders>
              <w:top w:val="nil"/>
              <w:left w:val="nil"/>
              <w:bottom w:val="single" w:color="auto" w:sz="4" w:space="0"/>
              <w:right w:val="single" w:color="auto" w:sz="4" w:space="0"/>
            </w:tcBorders>
            <w:shd w:val="clear" w:color="auto" w:fill="auto"/>
            <w:vAlign w:val="center"/>
          </w:tcPr>
          <w:p w14:paraId="7540B386">
            <w:pPr>
              <w:jc w:val="center"/>
            </w:pPr>
            <w:r>
              <w:rPr>
                <w:rFonts w:ascii="宋体" w:hAnsi="宋体"/>
                <w:sz w:val="18"/>
              </w:rPr>
              <w:t>=1811米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34154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218A3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C0C4D1">
            <w:pPr>
              <w:jc w:val="center"/>
            </w:pPr>
          </w:p>
        </w:tc>
      </w:tr>
      <w:tr w14:paraId="2636C6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5947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2994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3F96A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8283DE">
            <w:pPr>
              <w:jc w:val="center"/>
            </w:pPr>
            <w:r>
              <w:rPr>
                <w:rFonts w:ascii="宋体" w:hAnsi="宋体"/>
                <w:sz w:val="18"/>
              </w:rPr>
              <w:t>改造排水管网长度</w:t>
            </w:r>
          </w:p>
        </w:tc>
        <w:tc>
          <w:tcPr>
            <w:tcW w:w="1266" w:type="dxa"/>
            <w:tcBorders>
              <w:top w:val="nil"/>
              <w:left w:val="nil"/>
              <w:bottom w:val="single" w:color="auto" w:sz="4" w:space="0"/>
              <w:right w:val="single" w:color="auto" w:sz="4" w:space="0"/>
            </w:tcBorders>
            <w:shd w:val="clear" w:color="auto" w:fill="auto"/>
            <w:vAlign w:val="center"/>
          </w:tcPr>
          <w:p w14:paraId="0F09B7C7">
            <w:pPr>
              <w:jc w:val="center"/>
            </w:pPr>
            <w:r>
              <w:rPr>
                <w:rFonts w:ascii="宋体" w:hAnsi="宋体"/>
                <w:sz w:val="18"/>
              </w:rPr>
              <w:t>&gt;=2885米</w:t>
            </w:r>
          </w:p>
        </w:tc>
        <w:tc>
          <w:tcPr>
            <w:tcW w:w="1088" w:type="dxa"/>
            <w:tcBorders>
              <w:top w:val="nil"/>
              <w:left w:val="nil"/>
              <w:bottom w:val="single" w:color="auto" w:sz="4" w:space="0"/>
              <w:right w:val="single" w:color="auto" w:sz="4" w:space="0"/>
            </w:tcBorders>
            <w:shd w:val="clear" w:color="auto" w:fill="auto"/>
            <w:vAlign w:val="center"/>
          </w:tcPr>
          <w:p w14:paraId="02DBFA24">
            <w:pPr>
              <w:jc w:val="center"/>
            </w:pPr>
            <w:r>
              <w:rPr>
                <w:rFonts w:ascii="宋体" w:hAnsi="宋体"/>
                <w:sz w:val="18"/>
              </w:rPr>
              <w:t>=2885米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17F2A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C5FD3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908478">
            <w:pPr>
              <w:jc w:val="center"/>
            </w:pPr>
          </w:p>
        </w:tc>
      </w:tr>
      <w:tr w14:paraId="79FFC2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72FD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79C3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5F9B7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DC2209">
            <w:pPr>
              <w:jc w:val="center"/>
            </w:pPr>
            <w:r>
              <w:rPr>
                <w:rFonts w:ascii="宋体" w:hAnsi="宋体"/>
                <w:sz w:val="18"/>
              </w:rPr>
              <w:t>改造供热管网长度</w:t>
            </w:r>
          </w:p>
        </w:tc>
        <w:tc>
          <w:tcPr>
            <w:tcW w:w="1266" w:type="dxa"/>
            <w:tcBorders>
              <w:top w:val="nil"/>
              <w:left w:val="nil"/>
              <w:bottom w:val="single" w:color="auto" w:sz="4" w:space="0"/>
              <w:right w:val="single" w:color="auto" w:sz="4" w:space="0"/>
            </w:tcBorders>
            <w:shd w:val="clear" w:color="auto" w:fill="auto"/>
            <w:vAlign w:val="center"/>
          </w:tcPr>
          <w:p w14:paraId="64128C22">
            <w:pPr>
              <w:jc w:val="center"/>
            </w:pPr>
            <w:r>
              <w:rPr>
                <w:rFonts w:ascii="宋体" w:hAnsi="宋体"/>
                <w:sz w:val="18"/>
              </w:rPr>
              <w:t>&gt;=2797米</w:t>
            </w:r>
          </w:p>
        </w:tc>
        <w:tc>
          <w:tcPr>
            <w:tcW w:w="1088" w:type="dxa"/>
            <w:tcBorders>
              <w:top w:val="nil"/>
              <w:left w:val="nil"/>
              <w:bottom w:val="single" w:color="auto" w:sz="4" w:space="0"/>
              <w:right w:val="single" w:color="auto" w:sz="4" w:space="0"/>
            </w:tcBorders>
            <w:shd w:val="clear" w:color="auto" w:fill="auto"/>
            <w:vAlign w:val="center"/>
          </w:tcPr>
          <w:p w14:paraId="3696DE87">
            <w:pPr>
              <w:jc w:val="center"/>
            </w:pPr>
            <w:r>
              <w:rPr>
                <w:rFonts w:ascii="宋体" w:hAnsi="宋体"/>
                <w:sz w:val="18"/>
              </w:rPr>
              <w:t>=2797米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E3A34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FBCA8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94D6C3">
            <w:pPr>
              <w:jc w:val="center"/>
            </w:pPr>
          </w:p>
        </w:tc>
      </w:tr>
      <w:tr w14:paraId="20ADD5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C7CDF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359CB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C977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00792B">
            <w:pPr>
              <w:jc w:val="center"/>
            </w:pPr>
            <w:r>
              <w:rPr>
                <w:rFonts w:ascii="宋体" w:hAnsi="宋体"/>
                <w:sz w:val="18"/>
              </w:rPr>
              <w:t>项目验收合格率</w:t>
            </w:r>
          </w:p>
        </w:tc>
        <w:tc>
          <w:tcPr>
            <w:tcW w:w="1266" w:type="dxa"/>
            <w:tcBorders>
              <w:top w:val="nil"/>
              <w:left w:val="nil"/>
              <w:bottom w:val="single" w:color="auto" w:sz="4" w:space="0"/>
              <w:right w:val="single" w:color="auto" w:sz="4" w:space="0"/>
            </w:tcBorders>
            <w:shd w:val="clear" w:color="auto" w:fill="auto"/>
            <w:vAlign w:val="center"/>
          </w:tcPr>
          <w:p w14:paraId="5335513E">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F7AA3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E1EF0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9BDB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39DBB1">
            <w:pPr>
              <w:jc w:val="center"/>
            </w:pPr>
          </w:p>
        </w:tc>
      </w:tr>
      <w:tr w14:paraId="4187A9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DC565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EA2F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3AF15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49C8DC">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76AB7E7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C20175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2D2D2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2A910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0B9608">
            <w:pPr>
              <w:jc w:val="center"/>
            </w:pPr>
          </w:p>
        </w:tc>
      </w:tr>
      <w:tr w14:paraId="27A2EF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8E5D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9F723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EDE79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D9B757">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0B5B3C4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624480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ED403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C6475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ACA782">
            <w:pPr>
              <w:jc w:val="center"/>
            </w:pPr>
          </w:p>
        </w:tc>
      </w:tr>
      <w:tr w14:paraId="14853A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F9AF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1A815D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85A064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B0E98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DFCB2CA">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263F72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0D721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DF2E9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0BBE03">
            <w:pPr>
              <w:jc w:val="center"/>
            </w:pPr>
          </w:p>
        </w:tc>
      </w:tr>
      <w:tr w14:paraId="21C387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1F506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5D1D7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14157F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D7AB58">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16D50CF0">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065E0EFC">
            <w:pPr>
              <w:jc w:val="center"/>
            </w:pPr>
            <w:r>
              <w:rPr>
                <w:rFonts w:ascii="宋体" w:hAnsi="宋体"/>
                <w:sz w:val="18"/>
              </w:rPr>
              <w:t xml:space="preserve">有效改善 </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718B1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F1343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6CF36D">
            <w:pPr>
              <w:jc w:val="center"/>
            </w:pPr>
          </w:p>
        </w:tc>
      </w:tr>
      <w:tr w14:paraId="27BE1E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2FFB0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BD1FF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E8129D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2E08F9">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4D1B0E6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204460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FE84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23AC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9F138F">
            <w:pPr>
              <w:jc w:val="center"/>
            </w:pPr>
          </w:p>
        </w:tc>
      </w:tr>
      <w:tr w14:paraId="32341E9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39D698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8E56B8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45B08EF">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72B270">
            <w:pPr>
              <w:jc w:val="center"/>
            </w:pPr>
          </w:p>
        </w:tc>
      </w:tr>
    </w:tbl>
    <w:p w14:paraId="148697FF">
      <w:pPr>
        <w:rPr>
          <w:rFonts w:hint="eastAsia" w:ascii="宋体" w:hAnsi="宋体" w:cs="宋体"/>
          <w:b/>
          <w:bCs/>
          <w:kern w:val="0"/>
          <w:sz w:val="18"/>
          <w:szCs w:val="18"/>
        </w:rPr>
      </w:pPr>
    </w:p>
    <w:p w14:paraId="0A81BEE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E8525F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E8F12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0D64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DDBC57">
            <w:pPr>
              <w:jc w:val="center"/>
            </w:pPr>
            <w:r>
              <w:rPr>
                <w:rFonts w:ascii="宋体" w:hAnsi="宋体"/>
                <w:sz w:val="18"/>
              </w:rPr>
              <w:t>奇台县2023年15个老旧小区改造工程</w:t>
            </w:r>
          </w:p>
        </w:tc>
      </w:tr>
      <w:tr w14:paraId="7F40806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CF0B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EFD8B42">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FD43B2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BEEB272">
            <w:pPr>
              <w:jc w:val="center"/>
            </w:pPr>
            <w:r>
              <w:rPr>
                <w:rFonts w:ascii="宋体" w:hAnsi="宋体"/>
                <w:sz w:val="18"/>
              </w:rPr>
              <w:t>奇台县住房和城乡建设局</w:t>
            </w:r>
          </w:p>
        </w:tc>
      </w:tr>
      <w:tr w14:paraId="404AAD3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89CF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DF8A5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FCBBE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65019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9DD6D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C44B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8012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B4279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077464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E4EAC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0FCA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D98F02">
            <w:pPr>
              <w:jc w:val="center"/>
            </w:pPr>
            <w:r>
              <w:rPr>
                <w:rFonts w:ascii="宋体" w:hAnsi="宋体"/>
                <w:sz w:val="18"/>
              </w:rPr>
              <w:t>576.00</w:t>
            </w:r>
          </w:p>
        </w:tc>
        <w:tc>
          <w:tcPr>
            <w:tcW w:w="1266" w:type="dxa"/>
            <w:tcBorders>
              <w:top w:val="nil"/>
              <w:left w:val="nil"/>
              <w:bottom w:val="single" w:color="auto" w:sz="4" w:space="0"/>
              <w:right w:val="single" w:color="auto" w:sz="4" w:space="0"/>
            </w:tcBorders>
            <w:shd w:val="clear" w:color="auto" w:fill="auto"/>
            <w:noWrap/>
            <w:vAlign w:val="center"/>
          </w:tcPr>
          <w:p w14:paraId="75502421">
            <w:pPr>
              <w:jc w:val="center"/>
            </w:pPr>
            <w:r>
              <w:rPr>
                <w:rFonts w:ascii="宋体" w:hAnsi="宋体"/>
                <w:sz w:val="18"/>
              </w:rPr>
              <w:t>576.00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E86EF1D">
            <w:pPr>
              <w:jc w:val="center"/>
            </w:pPr>
            <w:r>
              <w:rPr>
                <w:rFonts w:ascii="宋体" w:hAnsi="宋体"/>
                <w:sz w:val="18"/>
              </w:rPr>
              <w:t>501.80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98FFF6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4450FE4">
            <w:pPr>
              <w:jc w:val="center"/>
            </w:pPr>
            <w:r>
              <w:rPr>
                <w:rFonts w:ascii="宋体" w:hAnsi="宋体"/>
                <w:sz w:val="18"/>
              </w:rPr>
              <w:t>87.12%</w:t>
            </w:r>
          </w:p>
        </w:tc>
        <w:tc>
          <w:tcPr>
            <w:tcW w:w="1417" w:type="dxa"/>
            <w:tcBorders>
              <w:top w:val="nil"/>
              <w:left w:val="nil"/>
              <w:bottom w:val="single" w:color="auto" w:sz="4" w:space="0"/>
              <w:right w:val="single" w:color="auto" w:sz="4" w:space="0"/>
            </w:tcBorders>
            <w:shd w:val="clear" w:color="auto" w:fill="auto"/>
            <w:vAlign w:val="center"/>
          </w:tcPr>
          <w:p w14:paraId="487F8DFF">
            <w:pPr>
              <w:jc w:val="center"/>
            </w:pPr>
            <w:r>
              <w:rPr>
                <w:rFonts w:ascii="宋体" w:hAnsi="宋体"/>
                <w:sz w:val="18"/>
              </w:rPr>
              <w:t>6.78</w:t>
            </w:r>
          </w:p>
        </w:tc>
      </w:tr>
      <w:tr w14:paraId="03D04C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CF048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EE86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A58244">
            <w:pPr>
              <w:jc w:val="center"/>
            </w:pPr>
            <w:r>
              <w:rPr>
                <w:rFonts w:ascii="宋体" w:hAnsi="宋体"/>
                <w:sz w:val="18"/>
              </w:rPr>
              <w:t>576.00</w:t>
            </w:r>
          </w:p>
        </w:tc>
        <w:tc>
          <w:tcPr>
            <w:tcW w:w="1266" w:type="dxa"/>
            <w:tcBorders>
              <w:top w:val="nil"/>
              <w:left w:val="nil"/>
              <w:bottom w:val="single" w:color="auto" w:sz="4" w:space="0"/>
              <w:right w:val="single" w:color="auto" w:sz="4" w:space="0"/>
            </w:tcBorders>
            <w:shd w:val="clear" w:color="auto" w:fill="auto"/>
            <w:noWrap/>
            <w:vAlign w:val="center"/>
          </w:tcPr>
          <w:p w14:paraId="1F83346F">
            <w:pPr>
              <w:jc w:val="center"/>
            </w:pPr>
            <w:r>
              <w:rPr>
                <w:rFonts w:ascii="宋体" w:hAnsi="宋体"/>
                <w:sz w:val="18"/>
              </w:rPr>
              <w:t>576.00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77F55FA">
            <w:pPr>
              <w:jc w:val="center"/>
            </w:pPr>
            <w:r>
              <w:rPr>
                <w:rFonts w:ascii="宋体" w:hAnsi="宋体"/>
                <w:sz w:val="18"/>
              </w:rPr>
              <w:t>501.80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120E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EC3CE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8DE50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ACA0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1F48A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345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02933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4D5EA9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D964FC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A7EFE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E414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CF846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A976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9559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48D48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B2F0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D980D2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42FED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B375B2A">
            <w:pPr>
              <w:jc w:val="left"/>
            </w:pPr>
            <w:r>
              <w:rPr>
                <w:rFonts w:ascii="宋体" w:hAnsi="宋体"/>
                <w:sz w:val="18"/>
              </w:rPr>
              <w:t>2023年计划改造老旧小区共15个，共有楼栋73栋，共有居民3287户，计划改造屋面防水总面积约47621米。推进老旧小区改造，有利于改善奇台县居民的居住条件和生活品质，提高群众获得感、幸福感，安全感，有利于改善小区环境，实现城市可持续发展，有利于加强和创新基层社会治理，打造公治共建共享的社会治理格局，加快城市的和谐稳定发展，对奇台县的形象提升具有十分重要的意义。</w:t>
            </w:r>
          </w:p>
        </w:tc>
        <w:tc>
          <w:tcPr>
            <w:tcW w:w="4536" w:type="dxa"/>
            <w:gridSpan w:val="7"/>
            <w:tcBorders>
              <w:top w:val="single" w:color="auto" w:sz="4" w:space="0"/>
              <w:left w:val="nil"/>
              <w:bottom w:val="single" w:color="auto" w:sz="4" w:space="0"/>
              <w:right w:val="single" w:color="000000" w:sz="4" w:space="0"/>
            </w:tcBorders>
            <w:shd w:val="clear" w:color="auto" w:fill="auto"/>
          </w:tcPr>
          <w:p w14:paraId="75B14B06">
            <w:pPr>
              <w:jc w:val="left"/>
            </w:pPr>
            <w:r>
              <w:rPr>
                <w:rFonts w:ascii="宋体" w:hAnsi="宋体"/>
                <w:sz w:val="18"/>
              </w:rPr>
              <w:t>改造小区：15；改造楼栋数：73；改造户数：3287；改造屋面防水面积：47621；验收合格率：100；开工目标完成率：100；基本建成目标完成率：100%；项目预算控制率：100；群众居住条件是否改善：是；群众幸福感是否提高：是；小区生态环境：有效提升；老旧小区居民满意度：95</w:t>
            </w:r>
          </w:p>
        </w:tc>
      </w:tr>
      <w:tr w14:paraId="3433C2F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3E7C0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129A6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5D755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E58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0401D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6C9DC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2D4E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2106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00A7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B67B8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0CA573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81B5E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42CF4C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B657A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D4E26D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A35F42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2E37BE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C14B4D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16B76B9">
            <w:pPr>
              <w:widowControl/>
              <w:jc w:val="left"/>
              <w:rPr>
                <w:rFonts w:hint="eastAsia" w:ascii="宋体" w:hAnsi="宋体" w:cs="宋体"/>
                <w:color w:val="000000"/>
                <w:kern w:val="0"/>
                <w:sz w:val="18"/>
                <w:szCs w:val="18"/>
              </w:rPr>
            </w:pPr>
          </w:p>
        </w:tc>
      </w:tr>
      <w:tr w14:paraId="273F483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AE18E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AFF13F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6AEAD3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383527">
            <w:pPr>
              <w:jc w:val="center"/>
            </w:pPr>
            <w:r>
              <w:rPr>
                <w:rFonts w:ascii="宋体" w:hAnsi="宋体"/>
                <w:sz w:val="18"/>
              </w:rPr>
              <w:t>改造小区</w:t>
            </w:r>
          </w:p>
        </w:tc>
        <w:tc>
          <w:tcPr>
            <w:tcW w:w="1266" w:type="dxa"/>
            <w:tcBorders>
              <w:top w:val="nil"/>
              <w:left w:val="nil"/>
              <w:bottom w:val="single" w:color="auto" w:sz="4" w:space="0"/>
              <w:right w:val="single" w:color="auto" w:sz="4" w:space="0"/>
            </w:tcBorders>
            <w:shd w:val="clear" w:color="auto" w:fill="auto"/>
            <w:vAlign w:val="center"/>
          </w:tcPr>
          <w:p w14:paraId="655C0404">
            <w:pPr>
              <w:jc w:val="center"/>
            </w:pPr>
            <w:r>
              <w:rPr>
                <w:rFonts w:ascii="宋体" w:hAnsi="宋体"/>
                <w:sz w:val="18"/>
              </w:rPr>
              <w:t>&gt;=15个</w:t>
            </w:r>
          </w:p>
        </w:tc>
        <w:tc>
          <w:tcPr>
            <w:tcW w:w="1088" w:type="dxa"/>
            <w:tcBorders>
              <w:top w:val="nil"/>
              <w:left w:val="nil"/>
              <w:bottom w:val="single" w:color="auto" w:sz="4" w:space="0"/>
              <w:right w:val="single" w:color="auto" w:sz="4" w:space="0"/>
            </w:tcBorders>
            <w:shd w:val="clear" w:color="auto" w:fill="auto"/>
            <w:vAlign w:val="center"/>
          </w:tcPr>
          <w:p w14:paraId="1612E832">
            <w:pPr>
              <w:jc w:val="center"/>
            </w:pPr>
            <w:r>
              <w:rPr>
                <w:rFonts w:ascii="宋体" w:hAnsi="宋体"/>
                <w:sz w:val="18"/>
              </w:rPr>
              <w:t>=15个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62785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B07C7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A31A92">
            <w:pPr>
              <w:jc w:val="center"/>
            </w:pPr>
          </w:p>
        </w:tc>
      </w:tr>
      <w:tr w14:paraId="42D337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C2B6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D4E0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BA3E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E98B13">
            <w:pPr>
              <w:jc w:val="center"/>
            </w:pPr>
            <w:r>
              <w:rPr>
                <w:rFonts w:ascii="宋体" w:hAnsi="宋体"/>
                <w:sz w:val="18"/>
              </w:rPr>
              <w:t>改造楼栋数</w:t>
            </w:r>
          </w:p>
        </w:tc>
        <w:tc>
          <w:tcPr>
            <w:tcW w:w="1266" w:type="dxa"/>
            <w:tcBorders>
              <w:top w:val="nil"/>
              <w:left w:val="nil"/>
              <w:bottom w:val="single" w:color="auto" w:sz="4" w:space="0"/>
              <w:right w:val="single" w:color="auto" w:sz="4" w:space="0"/>
            </w:tcBorders>
            <w:shd w:val="clear" w:color="auto" w:fill="auto"/>
            <w:vAlign w:val="center"/>
          </w:tcPr>
          <w:p w14:paraId="73892227">
            <w:pPr>
              <w:jc w:val="center"/>
            </w:pPr>
            <w:r>
              <w:rPr>
                <w:rFonts w:ascii="宋体" w:hAnsi="宋体"/>
                <w:sz w:val="18"/>
              </w:rPr>
              <w:t>&gt;=73栋</w:t>
            </w:r>
          </w:p>
        </w:tc>
        <w:tc>
          <w:tcPr>
            <w:tcW w:w="1088" w:type="dxa"/>
            <w:tcBorders>
              <w:top w:val="nil"/>
              <w:left w:val="nil"/>
              <w:bottom w:val="single" w:color="auto" w:sz="4" w:space="0"/>
              <w:right w:val="single" w:color="auto" w:sz="4" w:space="0"/>
            </w:tcBorders>
            <w:shd w:val="clear" w:color="auto" w:fill="auto"/>
            <w:vAlign w:val="center"/>
          </w:tcPr>
          <w:p w14:paraId="6EF03298">
            <w:pPr>
              <w:jc w:val="center"/>
            </w:pPr>
            <w:r>
              <w:rPr>
                <w:rFonts w:ascii="宋体" w:hAnsi="宋体"/>
                <w:sz w:val="18"/>
              </w:rPr>
              <w:t>=73栋</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D1D7F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5639F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FA13B8">
            <w:pPr>
              <w:jc w:val="center"/>
            </w:pPr>
          </w:p>
        </w:tc>
      </w:tr>
      <w:tr w14:paraId="68DEBD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0B30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634C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73F4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649AC3">
            <w:pPr>
              <w:jc w:val="center"/>
            </w:pPr>
            <w:r>
              <w:rPr>
                <w:rFonts w:ascii="宋体" w:hAnsi="宋体"/>
                <w:sz w:val="18"/>
              </w:rPr>
              <w:t>改造户数</w:t>
            </w:r>
          </w:p>
        </w:tc>
        <w:tc>
          <w:tcPr>
            <w:tcW w:w="1266" w:type="dxa"/>
            <w:tcBorders>
              <w:top w:val="nil"/>
              <w:left w:val="nil"/>
              <w:bottom w:val="single" w:color="auto" w:sz="4" w:space="0"/>
              <w:right w:val="single" w:color="auto" w:sz="4" w:space="0"/>
            </w:tcBorders>
            <w:shd w:val="clear" w:color="auto" w:fill="auto"/>
            <w:vAlign w:val="center"/>
          </w:tcPr>
          <w:p w14:paraId="1D9200DC">
            <w:pPr>
              <w:jc w:val="center"/>
            </w:pPr>
            <w:r>
              <w:rPr>
                <w:rFonts w:ascii="宋体" w:hAnsi="宋体"/>
                <w:sz w:val="18"/>
              </w:rPr>
              <w:t>&gt;=3287户</w:t>
            </w:r>
          </w:p>
        </w:tc>
        <w:tc>
          <w:tcPr>
            <w:tcW w:w="1088" w:type="dxa"/>
            <w:tcBorders>
              <w:top w:val="nil"/>
              <w:left w:val="nil"/>
              <w:bottom w:val="single" w:color="auto" w:sz="4" w:space="0"/>
              <w:right w:val="single" w:color="auto" w:sz="4" w:space="0"/>
            </w:tcBorders>
            <w:shd w:val="clear" w:color="auto" w:fill="auto"/>
            <w:vAlign w:val="center"/>
          </w:tcPr>
          <w:p w14:paraId="0537BF7B">
            <w:pPr>
              <w:jc w:val="center"/>
            </w:pPr>
            <w:r>
              <w:rPr>
                <w:rFonts w:ascii="宋体" w:hAnsi="宋体"/>
                <w:sz w:val="18"/>
              </w:rPr>
              <w:t>=3287户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B9971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E548A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213AEE">
            <w:pPr>
              <w:jc w:val="center"/>
            </w:pPr>
          </w:p>
        </w:tc>
      </w:tr>
      <w:tr w14:paraId="2A2CB2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2695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3FAE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15280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AE8198">
            <w:pPr>
              <w:jc w:val="center"/>
            </w:pPr>
            <w:r>
              <w:rPr>
                <w:rFonts w:ascii="宋体" w:hAnsi="宋体"/>
                <w:sz w:val="18"/>
              </w:rPr>
              <w:t>改造屋面防水面积</w:t>
            </w:r>
          </w:p>
        </w:tc>
        <w:tc>
          <w:tcPr>
            <w:tcW w:w="1266" w:type="dxa"/>
            <w:tcBorders>
              <w:top w:val="nil"/>
              <w:left w:val="nil"/>
              <w:bottom w:val="single" w:color="auto" w:sz="4" w:space="0"/>
              <w:right w:val="single" w:color="auto" w:sz="4" w:space="0"/>
            </w:tcBorders>
            <w:shd w:val="clear" w:color="auto" w:fill="auto"/>
            <w:vAlign w:val="center"/>
          </w:tcPr>
          <w:p w14:paraId="78AE7C42">
            <w:pPr>
              <w:jc w:val="center"/>
            </w:pPr>
            <w:r>
              <w:rPr>
                <w:rFonts w:ascii="宋体" w:hAnsi="宋体"/>
                <w:sz w:val="18"/>
              </w:rPr>
              <w:t>&gt;=47621平方米</w:t>
            </w:r>
          </w:p>
        </w:tc>
        <w:tc>
          <w:tcPr>
            <w:tcW w:w="1088" w:type="dxa"/>
            <w:tcBorders>
              <w:top w:val="nil"/>
              <w:left w:val="nil"/>
              <w:bottom w:val="single" w:color="auto" w:sz="4" w:space="0"/>
              <w:right w:val="single" w:color="auto" w:sz="4" w:space="0"/>
            </w:tcBorders>
            <w:shd w:val="clear" w:color="auto" w:fill="auto"/>
            <w:vAlign w:val="center"/>
          </w:tcPr>
          <w:p w14:paraId="58E1E5BA">
            <w:pPr>
              <w:jc w:val="center"/>
            </w:pPr>
            <w:r>
              <w:rPr>
                <w:rFonts w:ascii="宋体" w:hAnsi="宋体"/>
                <w:sz w:val="18"/>
              </w:rPr>
              <w:t>=47621平方米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36E87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80D32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325D28">
            <w:pPr>
              <w:jc w:val="center"/>
            </w:pPr>
          </w:p>
        </w:tc>
      </w:tr>
      <w:tr w14:paraId="7840D0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C6ED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99B2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6308A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511664">
            <w:pPr>
              <w:jc w:val="center"/>
            </w:pPr>
            <w:r>
              <w:rPr>
                <w:rFonts w:ascii="宋体" w:hAnsi="宋体"/>
                <w:sz w:val="18"/>
              </w:rPr>
              <w:t>筹集公共租赁住房数量</w:t>
            </w:r>
          </w:p>
        </w:tc>
        <w:tc>
          <w:tcPr>
            <w:tcW w:w="1266" w:type="dxa"/>
            <w:tcBorders>
              <w:top w:val="nil"/>
              <w:left w:val="nil"/>
              <w:bottom w:val="single" w:color="auto" w:sz="4" w:space="0"/>
              <w:right w:val="single" w:color="auto" w:sz="4" w:space="0"/>
            </w:tcBorders>
            <w:shd w:val="clear" w:color="auto" w:fill="auto"/>
            <w:vAlign w:val="center"/>
          </w:tcPr>
          <w:p w14:paraId="77D4B4B2">
            <w:pPr>
              <w:jc w:val="center"/>
            </w:pPr>
            <w:r>
              <w:rPr>
                <w:rFonts w:ascii="宋体" w:hAnsi="宋体"/>
                <w:sz w:val="18"/>
              </w:rPr>
              <w:t>&gt;=0套</w:t>
            </w:r>
          </w:p>
        </w:tc>
        <w:tc>
          <w:tcPr>
            <w:tcW w:w="1088" w:type="dxa"/>
            <w:tcBorders>
              <w:top w:val="nil"/>
              <w:left w:val="nil"/>
              <w:bottom w:val="single" w:color="auto" w:sz="4" w:space="0"/>
              <w:right w:val="single" w:color="auto" w:sz="4" w:space="0"/>
            </w:tcBorders>
            <w:shd w:val="clear" w:color="auto" w:fill="auto"/>
            <w:vAlign w:val="center"/>
          </w:tcPr>
          <w:p w14:paraId="3624FD9C">
            <w:pPr>
              <w:jc w:val="center"/>
            </w:pPr>
            <w:r>
              <w:rPr>
                <w:rFonts w:ascii="宋体" w:hAnsi="宋体"/>
                <w:sz w:val="18"/>
              </w:rPr>
              <w:t>=0套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2227B5">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5A230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FE4F9B">
            <w:pPr>
              <w:jc w:val="center"/>
            </w:pPr>
          </w:p>
        </w:tc>
      </w:tr>
      <w:tr w14:paraId="6013DA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8EFE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BA15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E848E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412F37">
            <w:pPr>
              <w:jc w:val="center"/>
            </w:pPr>
            <w:r>
              <w:rPr>
                <w:rFonts w:ascii="宋体" w:hAnsi="宋体"/>
                <w:sz w:val="18"/>
              </w:rPr>
              <w:t>筹集保障性租赁住房数量</w:t>
            </w:r>
          </w:p>
        </w:tc>
        <w:tc>
          <w:tcPr>
            <w:tcW w:w="1266" w:type="dxa"/>
            <w:tcBorders>
              <w:top w:val="nil"/>
              <w:left w:val="nil"/>
              <w:bottom w:val="single" w:color="auto" w:sz="4" w:space="0"/>
              <w:right w:val="single" w:color="auto" w:sz="4" w:space="0"/>
            </w:tcBorders>
            <w:shd w:val="clear" w:color="auto" w:fill="auto"/>
            <w:vAlign w:val="center"/>
          </w:tcPr>
          <w:p w14:paraId="67BD2965">
            <w:pPr>
              <w:jc w:val="center"/>
            </w:pPr>
            <w:r>
              <w:rPr>
                <w:rFonts w:ascii="宋体" w:hAnsi="宋体"/>
                <w:sz w:val="18"/>
              </w:rPr>
              <w:t>&gt;=0套</w:t>
            </w:r>
          </w:p>
        </w:tc>
        <w:tc>
          <w:tcPr>
            <w:tcW w:w="1088" w:type="dxa"/>
            <w:tcBorders>
              <w:top w:val="nil"/>
              <w:left w:val="nil"/>
              <w:bottom w:val="single" w:color="auto" w:sz="4" w:space="0"/>
              <w:right w:val="single" w:color="auto" w:sz="4" w:space="0"/>
            </w:tcBorders>
            <w:shd w:val="clear" w:color="auto" w:fill="auto"/>
            <w:vAlign w:val="center"/>
          </w:tcPr>
          <w:p w14:paraId="5EE9EE6B">
            <w:pPr>
              <w:jc w:val="center"/>
            </w:pPr>
            <w:r>
              <w:rPr>
                <w:rFonts w:ascii="宋体" w:hAnsi="宋体"/>
                <w:sz w:val="18"/>
              </w:rPr>
              <w:t>=0套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6C59D5">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BF2DDA">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4EC621">
            <w:pPr>
              <w:jc w:val="center"/>
            </w:pPr>
          </w:p>
        </w:tc>
      </w:tr>
      <w:tr w14:paraId="51B49E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A693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81A91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40D46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21A00E">
            <w:pPr>
              <w:jc w:val="center"/>
            </w:pPr>
            <w:r>
              <w:rPr>
                <w:rFonts w:ascii="宋体" w:hAnsi="宋体"/>
                <w:sz w:val="18"/>
              </w:rPr>
              <w:t>住房保障家庭租赁补贴</w:t>
            </w:r>
          </w:p>
        </w:tc>
        <w:tc>
          <w:tcPr>
            <w:tcW w:w="1266" w:type="dxa"/>
            <w:tcBorders>
              <w:top w:val="nil"/>
              <w:left w:val="nil"/>
              <w:bottom w:val="single" w:color="auto" w:sz="4" w:space="0"/>
              <w:right w:val="single" w:color="auto" w:sz="4" w:space="0"/>
            </w:tcBorders>
            <w:shd w:val="clear" w:color="auto" w:fill="auto"/>
            <w:vAlign w:val="center"/>
          </w:tcPr>
          <w:p w14:paraId="0905FFBF">
            <w:pPr>
              <w:jc w:val="center"/>
            </w:pPr>
            <w:r>
              <w:rPr>
                <w:rFonts w:ascii="宋体" w:hAnsi="宋体"/>
                <w:sz w:val="18"/>
              </w:rPr>
              <w:t>&gt;=0万户</w:t>
            </w:r>
          </w:p>
        </w:tc>
        <w:tc>
          <w:tcPr>
            <w:tcW w:w="1088" w:type="dxa"/>
            <w:tcBorders>
              <w:top w:val="nil"/>
              <w:left w:val="nil"/>
              <w:bottom w:val="single" w:color="auto" w:sz="4" w:space="0"/>
              <w:right w:val="single" w:color="auto" w:sz="4" w:space="0"/>
            </w:tcBorders>
            <w:shd w:val="clear" w:color="auto" w:fill="auto"/>
            <w:vAlign w:val="center"/>
          </w:tcPr>
          <w:p w14:paraId="463100E0">
            <w:pPr>
              <w:jc w:val="center"/>
            </w:pPr>
            <w:r>
              <w:rPr>
                <w:rFonts w:ascii="宋体" w:hAnsi="宋体"/>
                <w:sz w:val="18"/>
              </w:rPr>
              <w:t>=0万户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FB7DF2">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1B8E53">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2FBEB9">
            <w:pPr>
              <w:jc w:val="center"/>
            </w:pPr>
          </w:p>
        </w:tc>
      </w:tr>
      <w:tr w14:paraId="1F5A24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2C49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19F18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53D73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74D0B2">
            <w:pPr>
              <w:jc w:val="center"/>
            </w:pPr>
            <w:r>
              <w:rPr>
                <w:rFonts w:ascii="宋体" w:hAnsi="宋体"/>
                <w:sz w:val="18"/>
              </w:rPr>
              <w:t>验收合格率</w:t>
            </w:r>
          </w:p>
        </w:tc>
        <w:tc>
          <w:tcPr>
            <w:tcW w:w="1266" w:type="dxa"/>
            <w:tcBorders>
              <w:top w:val="nil"/>
              <w:left w:val="nil"/>
              <w:bottom w:val="single" w:color="auto" w:sz="4" w:space="0"/>
              <w:right w:val="single" w:color="auto" w:sz="4" w:space="0"/>
            </w:tcBorders>
            <w:shd w:val="clear" w:color="auto" w:fill="auto"/>
            <w:vAlign w:val="center"/>
          </w:tcPr>
          <w:p w14:paraId="48770379">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18CD056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5464E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B0E0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A5E54A">
            <w:pPr>
              <w:jc w:val="center"/>
            </w:pPr>
          </w:p>
        </w:tc>
      </w:tr>
      <w:tr w14:paraId="1428F4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2B63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9942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99C2E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D708FC">
            <w:pPr>
              <w:jc w:val="center"/>
            </w:pPr>
            <w:r>
              <w:rPr>
                <w:rFonts w:ascii="宋体" w:hAnsi="宋体"/>
                <w:sz w:val="18"/>
              </w:rPr>
              <w:t>开工目标完成率</w:t>
            </w:r>
          </w:p>
        </w:tc>
        <w:tc>
          <w:tcPr>
            <w:tcW w:w="1266" w:type="dxa"/>
            <w:tcBorders>
              <w:top w:val="nil"/>
              <w:left w:val="nil"/>
              <w:bottom w:val="single" w:color="auto" w:sz="4" w:space="0"/>
              <w:right w:val="single" w:color="auto" w:sz="4" w:space="0"/>
            </w:tcBorders>
            <w:shd w:val="clear" w:color="auto" w:fill="auto"/>
            <w:vAlign w:val="center"/>
          </w:tcPr>
          <w:p w14:paraId="4E80890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416D24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8EA33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19887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95429A">
            <w:pPr>
              <w:jc w:val="center"/>
            </w:pPr>
          </w:p>
        </w:tc>
      </w:tr>
      <w:tr w14:paraId="012E73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2846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24C4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9D2BC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A5784F">
            <w:pPr>
              <w:jc w:val="center"/>
            </w:pPr>
            <w:r>
              <w:rPr>
                <w:rFonts w:ascii="宋体" w:hAnsi="宋体"/>
                <w:sz w:val="18"/>
              </w:rPr>
              <w:t>基本建成目标完成率</w:t>
            </w:r>
          </w:p>
        </w:tc>
        <w:tc>
          <w:tcPr>
            <w:tcW w:w="1266" w:type="dxa"/>
            <w:tcBorders>
              <w:top w:val="nil"/>
              <w:left w:val="nil"/>
              <w:bottom w:val="single" w:color="auto" w:sz="4" w:space="0"/>
              <w:right w:val="single" w:color="auto" w:sz="4" w:space="0"/>
            </w:tcBorders>
            <w:shd w:val="clear" w:color="auto" w:fill="auto"/>
            <w:vAlign w:val="center"/>
          </w:tcPr>
          <w:p w14:paraId="0A057B0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F4E10B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E40D6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E308D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D76445">
            <w:pPr>
              <w:jc w:val="center"/>
            </w:pPr>
          </w:p>
        </w:tc>
      </w:tr>
      <w:tr w14:paraId="4A01D0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0168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1BBD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308F7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FD7A3C">
            <w:pPr>
              <w:jc w:val="center"/>
            </w:pPr>
            <w:r>
              <w:rPr>
                <w:rFonts w:ascii="宋体" w:hAnsi="宋体"/>
                <w:sz w:val="18"/>
              </w:rPr>
              <w:t>补贴发放目标完成率</w:t>
            </w:r>
          </w:p>
        </w:tc>
        <w:tc>
          <w:tcPr>
            <w:tcW w:w="1266" w:type="dxa"/>
            <w:tcBorders>
              <w:top w:val="nil"/>
              <w:left w:val="nil"/>
              <w:bottom w:val="single" w:color="auto" w:sz="4" w:space="0"/>
              <w:right w:val="single" w:color="auto" w:sz="4" w:space="0"/>
            </w:tcBorders>
            <w:shd w:val="clear" w:color="auto" w:fill="auto"/>
            <w:vAlign w:val="center"/>
          </w:tcPr>
          <w:p w14:paraId="5247491B">
            <w:pPr>
              <w:jc w:val="center"/>
            </w:pPr>
            <w:r>
              <w:rPr>
                <w:rFonts w:ascii="宋体" w:hAnsi="宋体"/>
                <w:sz w:val="18"/>
              </w:rPr>
              <w:t>=0%</w:t>
            </w:r>
          </w:p>
        </w:tc>
        <w:tc>
          <w:tcPr>
            <w:tcW w:w="1088" w:type="dxa"/>
            <w:tcBorders>
              <w:top w:val="nil"/>
              <w:left w:val="nil"/>
              <w:bottom w:val="single" w:color="auto" w:sz="4" w:space="0"/>
              <w:right w:val="single" w:color="auto" w:sz="4" w:space="0"/>
            </w:tcBorders>
            <w:shd w:val="clear" w:color="auto" w:fill="auto"/>
            <w:vAlign w:val="center"/>
          </w:tcPr>
          <w:p w14:paraId="13CC6DA6">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972ECE">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EB62D6">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3B88F5">
            <w:pPr>
              <w:jc w:val="center"/>
            </w:pPr>
          </w:p>
        </w:tc>
      </w:tr>
      <w:tr w14:paraId="48326C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BB0C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EC58A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2112BF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CFCEBC">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A3AEABF">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14C832C">
            <w:pPr>
              <w:jc w:val="center"/>
            </w:pPr>
            <w:r>
              <w:rPr>
                <w:rFonts w:ascii="宋体" w:hAnsi="宋体"/>
                <w:sz w:val="18"/>
              </w:rPr>
              <w:t>=87.12%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50E40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48F7D3">
            <w:pPr>
              <w:jc w:val="center"/>
            </w:pPr>
            <w:r>
              <w:rPr>
                <w:rFonts w:ascii="宋体" w:hAnsi="宋体"/>
                <w:sz w:val="18"/>
              </w:rPr>
              <w:t>13.56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582939">
            <w:pPr>
              <w:jc w:val="center"/>
            </w:pPr>
            <w:r>
              <w:rPr>
                <w:rFonts w:ascii="宋体" w:hAnsi="宋体"/>
                <w:sz w:val="18"/>
              </w:rPr>
              <w:t>财政资金未足额到位，故存在偏差。改进措施:下年度按计划积极进行和财政对接，保证资金足额到位。</w:t>
            </w:r>
          </w:p>
        </w:tc>
      </w:tr>
      <w:tr w14:paraId="0F6DAD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6C55C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423C14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ABAC904">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BE5A78">
            <w:pPr>
              <w:jc w:val="center"/>
            </w:pPr>
            <w:r>
              <w:rPr>
                <w:rFonts w:ascii="宋体" w:hAnsi="宋体"/>
                <w:sz w:val="18"/>
              </w:rPr>
              <w:t>群众居住条件是否改善</w:t>
            </w:r>
          </w:p>
        </w:tc>
        <w:tc>
          <w:tcPr>
            <w:tcW w:w="1266" w:type="dxa"/>
            <w:tcBorders>
              <w:top w:val="nil"/>
              <w:left w:val="nil"/>
              <w:bottom w:val="single" w:color="auto" w:sz="4" w:space="0"/>
              <w:right w:val="single" w:color="auto" w:sz="4" w:space="0"/>
            </w:tcBorders>
            <w:shd w:val="clear" w:color="auto" w:fill="auto"/>
            <w:vAlign w:val="center"/>
          </w:tcPr>
          <w:p w14:paraId="53A19A64">
            <w:pPr>
              <w:jc w:val="center"/>
            </w:pPr>
            <w:r>
              <w:rPr>
                <w:rFonts w:ascii="宋体" w:hAnsi="宋体"/>
                <w:sz w:val="18"/>
              </w:rPr>
              <w:t>是</w:t>
            </w:r>
          </w:p>
        </w:tc>
        <w:tc>
          <w:tcPr>
            <w:tcW w:w="1088" w:type="dxa"/>
            <w:tcBorders>
              <w:top w:val="nil"/>
              <w:left w:val="nil"/>
              <w:bottom w:val="single" w:color="auto" w:sz="4" w:space="0"/>
              <w:right w:val="single" w:color="auto" w:sz="4" w:space="0"/>
            </w:tcBorders>
            <w:shd w:val="clear" w:color="auto" w:fill="auto"/>
            <w:vAlign w:val="center"/>
          </w:tcPr>
          <w:p w14:paraId="79ACBE46">
            <w:pPr>
              <w:jc w:val="center"/>
            </w:pPr>
            <w:r>
              <w:rPr>
                <w:rFonts w:ascii="宋体" w:hAnsi="宋体"/>
                <w:sz w:val="18"/>
              </w:rPr>
              <w:t>是</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0C7C5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0BDC3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0C217D">
            <w:pPr>
              <w:jc w:val="center"/>
            </w:pPr>
          </w:p>
        </w:tc>
      </w:tr>
      <w:tr w14:paraId="58E052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AF63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8D2E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46E53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D39584">
            <w:pPr>
              <w:jc w:val="center"/>
            </w:pPr>
            <w:r>
              <w:rPr>
                <w:rFonts w:ascii="宋体" w:hAnsi="宋体"/>
                <w:sz w:val="18"/>
              </w:rPr>
              <w:t>群众幸福感是否提高</w:t>
            </w:r>
          </w:p>
        </w:tc>
        <w:tc>
          <w:tcPr>
            <w:tcW w:w="1266" w:type="dxa"/>
            <w:tcBorders>
              <w:top w:val="nil"/>
              <w:left w:val="nil"/>
              <w:bottom w:val="single" w:color="auto" w:sz="4" w:space="0"/>
              <w:right w:val="single" w:color="auto" w:sz="4" w:space="0"/>
            </w:tcBorders>
            <w:shd w:val="clear" w:color="auto" w:fill="auto"/>
            <w:vAlign w:val="center"/>
          </w:tcPr>
          <w:p w14:paraId="791BC76F">
            <w:pPr>
              <w:jc w:val="center"/>
            </w:pPr>
            <w:r>
              <w:rPr>
                <w:rFonts w:ascii="宋体" w:hAnsi="宋体"/>
                <w:sz w:val="18"/>
              </w:rPr>
              <w:t>是</w:t>
            </w:r>
          </w:p>
        </w:tc>
        <w:tc>
          <w:tcPr>
            <w:tcW w:w="1088" w:type="dxa"/>
            <w:tcBorders>
              <w:top w:val="nil"/>
              <w:left w:val="nil"/>
              <w:bottom w:val="single" w:color="auto" w:sz="4" w:space="0"/>
              <w:right w:val="single" w:color="auto" w:sz="4" w:space="0"/>
            </w:tcBorders>
            <w:shd w:val="clear" w:color="auto" w:fill="auto"/>
            <w:vAlign w:val="center"/>
          </w:tcPr>
          <w:p w14:paraId="39BEEF67">
            <w:pPr>
              <w:jc w:val="center"/>
            </w:pPr>
            <w:r>
              <w:rPr>
                <w:rFonts w:ascii="宋体" w:hAnsi="宋体"/>
                <w:sz w:val="18"/>
              </w:rPr>
              <w:t>是</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F3027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B30E2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322C76">
            <w:pPr>
              <w:jc w:val="center"/>
            </w:pPr>
          </w:p>
        </w:tc>
      </w:tr>
      <w:tr w14:paraId="43DC13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D85B6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384E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2FE44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560529">
            <w:pPr>
              <w:jc w:val="center"/>
            </w:pPr>
            <w:r>
              <w:rPr>
                <w:rFonts w:ascii="宋体" w:hAnsi="宋体"/>
                <w:sz w:val="18"/>
              </w:rPr>
              <w:t>分配入住率</w:t>
            </w:r>
          </w:p>
        </w:tc>
        <w:tc>
          <w:tcPr>
            <w:tcW w:w="1266" w:type="dxa"/>
            <w:tcBorders>
              <w:top w:val="nil"/>
              <w:left w:val="nil"/>
              <w:bottom w:val="single" w:color="auto" w:sz="4" w:space="0"/>
              <w:right w:val="single" w:color="auto" w:sz="4" w:space="0"/>
            </w:tcBorders>
            <w:shd w:val="clear" w:color="auto" w:fill="auto"/>
            <w:vAlign w:val="center"/>
          </w:tcPr>
          <w:p w14:paraId="1D10CFA9">
            <w:pPr>
              <w:jc w:val="center"/>
            </w:pPr>
            <w:r>
              <w:rPr>
                <w:rFonts w:ascii="宋体" w:hAnsi="宋体"/>
                <w:sz w:val="18"/>
              </w:rPr>
              <w:t>&gt;=0</w:t>
            </w:r>
          </w:p>
        </w:tc>
        <w:tc>
          <w:tcPr>
            <w:tcW w:w="1088" w:type="dxa"/>
            <w:tcBorders>
              <w:top w:val="nil"/>
              <w:left w:val="nil"/>
              <w:bottom w:val="single" w:color="auto" w:sz="4" w:space="0"/>
              <w:right w:val="single" w:color="auto" w:sz="4" w:space="0"/>
            </w:tcBorders>
            <w:shd w:val="clear" w:color="auto" w:fill="auto"/>
            <w:vAlign w:val="center"/>
          </w:tcPr>
          <w:p w14:paraId="28FB511A">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630998">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73DA13">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81B3D1">
            <w:pPr>
              <w:jc w:val="center"/>
            </w:pPr>
          </w:p>
        </w:tc>
      </w:tr>
      <w:tr w14:paraId="22F4DD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D751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5C8E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E323E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E676DE">
            <w:pPr>
              <w:jc w:val="center"/>
            </w:pPr>
            <w:r>
              <w:rPr>
                <w:rFonts w:ascii="宋体" w:hAnsi="宋体"/>
                <w:sz w:val="18"/>
              </w:rPr>
              <w:t>已保家庭户数占应保家庭户数比率</w:t>
            </w:r>
          </w:p>
        </w:tc>
        <w:tc>
          <w:tcPr>
            <w:tcW w:w="1266" w:type="dxa"/>
            <w:tcBorders>
              <w:top w:val="nil"/>
              <w:left w:val="nil"/>
              <w:bottom w:val="single" w:color="auto" w:sz="4" w:space="0"/>
              <w:right w:val="single" w:color="auto" w:sz="4" w:space="0"/>
            </w:tcBorders>
            <w:shd w:val="clear" w:color="auto" w:fill="auto"/>
            <w:vAlign w:val="center"/>
          </w:tcPr>
          <w:p w14:paraId="406B03D5">
            <w:pPr>
              <w:jc w:val="center"/>
            </w:pPr>
            <w:r>
              <w:rPr>
                <w:rFonts w:ascii="宋体" w:hAnsi="宋体"/>
                <w:sz w:val="18"/>
              </w:rPr>
              <w:t>&gt;=0</w:t>
            </w:r>
          </w:p>
        </w:tc>
        <w:tc>
          <w:tcPr>
            <w:tcW w:w="1088" w:type="dxa"/>
            <w:tcBorders>
              <w:top w:val="nil"/>
              <w:left w:val="nil"/>
              <w:bottom w:val="single" w:color="auto" w:sz="4" w:space="0"/>
              <w:right w:val="single" w:color="auto" w:sz="4" w:space="0"/>
            </w:tcBorders>
            <w:shd w:val="clear" w:color="auto" w:fill="auto"/>
            <w:vAlign w:val="center"/>
          </w:tcPr>
          <w:p w14:paraId="647ECC68">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749D4D">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C385E9">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F52E0F">
            <w:pPr>
              <w:jc w:val="center"/>
            </w:pPr>
          </w:p>
        </w:tc>
      </w:tr>
      <w:tr w14:paraId="33A3F8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DAA3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BA498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A3ADF8">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55A21C">
            <w:pPr>
              <w:jc w:val="center"/>
            </w:pPr>
            <w:r>
              <w:rPr>
                <w:rFonts w:ascii="宋体" w:hAnsi="宋体"/>
                <w:sz w:val="18"/>
              </w:rPr>
              <w:t>小区生态环境</w:t>
            </w:r>
          </w:p>
        </w:tc>
        <w:tc>
          <w:tcPr>
            <w:tcW w:w="1266" w:type="dxa"/>
            <w:tcBorders>
              <w:top w:val="nil"/>
              <w:left w:val="nil"/>
              <w:bottom w:val="single" w:color="auto" w:sz="4" w:space="0"/>
              <w:right w:val="single" w:color="auto" w:sz="4" w:space="0"/>
            </w:tcBorders>
            <w:shd w:val="clear" w:color="auto" w:fill="auto"/>
            <w:vAlign w:val="center"/>
          </w:tcPr>
          <w:p w14:paraId="13391405">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0FC1CEF9">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2DE10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1F8B3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2C6824">
            <w:pPr>
              <w:jc w:val="center"/>
            </w:pPr>
          </w:p>
        </w:tc>
      </w:tr>
      <w:tr w14:paraId="6F807C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824FE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63F0F6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C3DCF4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44FAB5">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3352C28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8FD878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45927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100D0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D0E225">
            <w:pPr>
              <w:jc w:val="center"/>
            </w:pPr>
          </w:p>
        </w:tc>
      </w:tr>
      <w:tr w14:paraId="09D9DF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563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3B568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73406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7979B8">
            <w:pPr>
              <w:jc w:val="center"/>
            </w:pPr>
            <w:r>
              <w:rPr>
                <w:rFonts w:ascii="宋体" w:hAnsi="宋体"/>
                <w:sz w:val="18"/>
              </w:rPr>
              <w:t>城镇低收入住房困难家庭满意度</w:t>
            </w:r>
          </w:p>
        </w:tc>
        <w:tc>
          <w:tcPr>
            <w:tcW w:w="1266" w:type="dxa"/>
            <w:tcBorders>
              <w:top w:val="nil"/>
              <w:left w:val="nil"/>
              <w:bottom w:val="single" w:color="auto" w:sz="4" w:space="0"/>
              <w:right w:val="single" w:color="auto" w:sz="4" w:space="0"/>
            </w:tcBorders>
            <w:shd w:val="clear" w:color="auto" w:fill="auto"/>
            <w:vAlign w:val="center"/>
          </w:tcPr>
          <w:p w14:paraId="4C3F4F53">
            <w:pPr>
              <w:jc w:val="center"/>
            </w:pPr>
            <w:r>
              <w:rPr>
                <w:rFonts w:ascii="宋体" w:hAnsi="宋体"/>
                <w:sz w:val="18"/>
              </w:rPr>
              <w:t>&gt;=0</w:t>
            </w:r>
          </w:p>
        </w:tc>
        <w:tc>
          <w:tcPr>
            <w:tcW w:w="1088" w:type="dxa"/>
            <w:tcBorders>
              <w:top w:val="nil"/>
              <w:left w:val="nil"/>
              <w:bottom w:val="single" w:color="auto" w:sz="4" w:space="0"/>
              <w:right w:val="single" w:color="auto" w:sz="4" w:space="0"/>
            </w:tcBorders>
            <w:shd w:val="clear" w:color="auto" w:fill="auto"/>
            <w:vAlign w:val="center"/>
          </w:tcPr>
          <w:p w14:paraId="33D307EF">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E41B10">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EF1A57">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D25A29">
            <w:pPr>
              <w:jc w:val="center"/>
            </w:pPr>
          </w:p>
        </w:tc>
      </w:tr>
      <w:tr w14:paraId="7988124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70DC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CA93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8858E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C78EDB">
            <w:pPr>
              <w:jc w:val="center"/>
            </w:pPr>
            <w:r>
              <w:rPr>
                <w:rFonts w:ascii="宋体" w:hAnsi="宋体"/>
                <w:sz w:val="18"/>
              </w:rPr>
              <w:t>新市民、青年人满意度指标</w:t>
            </w:r>
          </w:p>
        </w:tc>
        <w:tc>
          <w:tcPr>
            <w:tcW w:w="1266" w:type="dxa"/>
            <w:tcBorders>
              <w:top w:val="nil"/>
              <w:left w:val="nil"/>
              <w:bottom w:val="single" w:color="auto" w:sz="4" w:space="0"/>
              <w:right w:val="single" w:color="auto" w:sz="4" w:space="0"/>
            </w:tcBorders>
            <w:shd w:val="clear" w:color="auto" w:fill="auto"/>
            <w:vAlign w:val="center"/>
          </w:tcPr>
          <w:p w14:paraId="67C0217A">
            <w:pPr>
              <w:jc w:val="center"/>
            </w:pPr>
            <w:r>
              <w:rPr>
                <w:rFonts w:ascii="宋体" w:hAnsi="宋体"/>
                <w:sz w:val="18"/>
              </w:rPr>
              <w:t>&gt;=0</w:t>
            </w:r>
          </w:p>
        </w:tc>
        <w:tc>
          <w:tcPr>
            <w:tcW w:w="1088" w:type="dxa"/>
            <w:tcBorders>
              <w:top w:val="nil"/>
              <w:left w:val="nil"/>
              <w:bottom w:val="single" w:color="auto" w:sz="4" w:space="0"/>
              <w:right w:val="single" w:color="auto" w:sz="4" w:space="0"/>
            </w:tcBorders>
            <w:shd w:val="clear" w:color="auto" w:fill="auto"/>
            <w:vAlign w:val="center"/>
          </w:tcPr>
          <w:p w14:paraId="50D12ED2">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FDFE8B">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1ABC37">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B359C8">
            <w:pPr>
              <w:jc w:val="center"/>
            </w:pPr>
          </w:p>
        </w:tc>
      </w:tr>
      <w:tr w14:paraId="5D428D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432896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1CE439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1046FA4">
            <w:pPr>
              <w:jc w:val="center"/>
            </w:pPr>
            <w:r>
              <w:rPr>
                <w:rFonts w:ascii="宋体" w:hAnsi="宋体"/>
                <w:sz w:val="18"/>
              </w:rPr>
              <w:t>90.34分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3BDAB7">
            <w:pPr>
              <w:jc w:val="center"/>
            </w:pPr>
          </w:p>
        </w:tc>
      </w:tr>
    </w:tbl>
    <w:p w14:paraId="5D338F40">
      <w:pPr>
        <w:rPr>
          <w:rFonts w:hint="eastAsia" w:ascii="宋体" w:hAnsi="宋体" w:cs="宋体"/>
          <w:b/>
          <w:bCs/>
          <w:kern w:val="0"/>
          <w:sz w:val="18"/>
          <w:szCs w:val="18"/>
        </w:rPr>
      </w:pPr>
    </w:p>
    <w:p w14:paraId="1E0B60A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5875DF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25F938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2D16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DD6BEB9">
            <w:pPr>
              <w:jc w:val="center"/>
            </w:pPr>
            <w:r>
              <w:rPr>
                <w:rFonts w:ascii="宋体" w:hAnsi="宋体"/>
                <w:sz w:val="18"/>
              </w:rPr>
              <w:t>奇台县2023年老旧小区改造（补充项目）</w:t>
            </w:r>
          </w:p>
        </w:tc>
      </w:tr>
      <w:tr w14:paraId="28DA1E0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AA7C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27AF764">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27169D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3F5D431">
            <w:pPr>
              <w:jc w:val="center"/>
            </w:pPr>
            <w:r>
              <w:rPr>
                <w:rFonts w:ascii="宋体" w:hAnsi="宋体"/>
                <w:sz w:val="18"/>
              </w:rPr>
              <w:t>奇台县住房和城乡建设局</w:t>
            </w:r>
          </w:p>
        </w:tc>
      </w:tr>
      <w:tr w14:paraId="7AA81FC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BF2E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7A731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39DB7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4A614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267BA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06314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1A69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443DD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A192EE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D812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4D5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630EDA">
            <w:pPr>
              <w:jc w:val="center"/>
            </w:pPr>
            <w:r>
              <w:rPr>
                <w:rFonts w:ascii="宋体" w:hAnsi="宋体"/>
                <w:sz w:val="18"/>
              </w:rPr>
              <w:t>1,171.00</w:t>
            </w:r>
          </w:p>
        </w:tc>
        <w:tc>
          <w:tcPr>
            <w:tcW w:w="1266" w:type="dxa"/>
            <w:tcBorders>
              <w:top w:val="nil"/>
              <w:left w:val="nil"/>
              <w:bottom w:val="single" w:color="auto" w:sz="4" w:space="0"/>
              <w:right w:val="single" w:color="auto" w:sz="4" w:space="0"/>
            </w:tcBorders>
            <w:shd w:val="clear" w:color="auto" w:fill="auto"/>
            <w:noWrap/>
            <w:vAlign w:val="center"/>
          </w:tcPr>
          <w:p w14:paraId="6C3DA72C">
            <w:pPr>
              <w:jc w:val="center"/>
            </w:pPr>
            <w:r>
              <w:rPr>
                <w:rFonts w:ascii="宋体" w:hAnsi="宋体"/>
                <w:sz w:val="18"/>
              </w:rPr>
              <w:t>1,171.00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4324FE">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EEEE3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360B9F">
            <w:pPr>
              <w:jc w:val="center"/>
            </w:pPr>
            <w:r>
              <w:rPr>
                <w:rFonts w:ascii="宋体" w:hAnsi="宋体"/>
                <w:sz w:val="18"/>
              </w:rPr>
              <w:t>25.62%</w:t>
            </w:r>
          </w:p>
        </w:tc>
        <w:tc>
          <w:tcPr>
            <w:tcW w:w="1417" w:type="dxa"/>
            <w:tcBorders>
              <w:top w:val="nil"/>
              <w:left w:val="nil"/>
              <w:bottom w:val="single" w:color="auto" w:sz="4" w:space="0"/>
              <w:right w:val="single" w:color="auto" w:sz="4" w:space="0"/>
            </w:tcBorders>
            <w:shd w:val="clear" w:color="auto" w:fill="auto"/>
            <w:vAlign w:val="center"/>
          </w:tcPr>
          <w:p w14:paraId="3768C9F9">
            <w:pPr>
              <w:jc w:val="center"/>
            </w:pPr>
            <w:r>
              <w:rPr>
                <w:rFonts w:ascii="宋体" w:hAnsi="宋体"/>
                <w:sz w:val="18"/>
              </w:rPr>
              <w:t>0.00</w:t>
            </w:r>
          </w:p>
        </w:tc>
      </w:tr>
      <w:tr w14:paraId="7447111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29E8E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D9BA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C4F711">
            <w:pPr>
              <w:jc w:val="center"/>
            </w:pPr>
            <w:r>
              <w:rPr>
                <w:rFonts w:ascii="宋体" w:hAnsi="宋体"/>
                <w:sz w:val="18"/>
              </w:rPr>
              <w:t>1,171.00</w:t>
            </w:r>
          </w:p>
        </w:tc>
        <w:tc>
          <w:tcPr>
            <w:tcW w:w="1266" w:type="dxa"/>
            <w:tcBorders>
              <w:top w:val="nil"/>
              <w:left w:val="nil"/>
              <w:bottom w:val="single" w:color="auto" w:sz="4" w:space="0"/>
              <w:right w:val="single" w:color="auto" w:sz="4" w:space="0"/>
            </w:tcBorders>
            <w:shd w:val="clear" w:color="auto" w:fill="auto"/>
            <w:noWrap/>
            <w:vAlign w:val="center"/>
          </w:tcPr>
          <w:p w14:paraId="4F474AE6">
            <w:pPr>
              <w:jc w:val="center"/>
            </w:pPr>
            <w:r>
              <w:rPr>
                <w:rFonts w:ascii="宋体" w:hAnsi="宋体"/>
                <w:sz w:val="18"/>
              </w:rPr>
              <w:t>1,171.00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D113FFA">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9D065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AD7F5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A0386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84880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66FE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2B99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AD7AC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44B061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D369C1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30F0D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384C3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740AE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3A8DD2">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644A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C8B84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F5753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951D7B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5FA761">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1A4F1E8">
            <w:pPr>
              <w:jc w:val="left"/>
            </w:pPr>
            <w:r>
              <w:rPr>
                <w:rFonts w:ascii="宋体" w:hAnsi="宋体"/>
                <w:sz w:val="18"/>
              </w:rPr>
              <w:t>计划对14个老旧小区进行改造，其中改造屋面防水总面积33026平方米、外墙保温总面积11475平方米、更换单元门154樘。项目开工及时率≥100%，项目预算控制率≤100%，老旧小区改造的实施，有利于改善群众的居住条件，老旧小区居民满意度≥95%，加快城市的和谐稳定发展，对奇台县的形象提升具有十分重要的意义。</w:t>
            </w:r>
          </w:p>
        </w:tc>
        <w:tc>
          <w:tcPr>
            <w:tcW w:w="4536" w:type="dxa"/>
            <w:gridSpan w:val="7"/>
            <w:tcBorders>
              <w:top w:val="single" w:color="auto" w:sz="4" w:space="0"/>
              <w:left w:val="nil"/>
              <w:bottom w:val="single" w:color="auto" w:sz="4" w:space="0"/>
              <w:right w:val="single" w:color="000000" w:sz="4" w:space="0"/>
            </w:tcBorders>
            <w:shd w:val="clear" w:color="auto" w:fill="auto"/>
          </w:tcPr>
          <w:p w14:paraId="6FE11790">
            <w:pPr>
              <w:jc w:val="left"/>
            </w:pPr>
            <w:r>
              <w:rPr>
                <w:rFonts w:ascii="宋体" w:hAnsi="宋体"/>
                <w:sz w:val="18"/>
              </w:rPr>
              <w:t>改造小区个数：14；项目开工及时率：100%；改善居民居住条件：有效改善；老旧小区居民满意度：95%</w:t>
            </w:r>
          </w:p>
        </w:tc>
      </w:tr>
      <w:tr w14:paraId="1A0C1081">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CC55D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10566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2CD2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97BE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16D5D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BA23D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2E81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37FF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578E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E0088E1">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BE1D38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17D5B8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12E2B2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3B605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7EB229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29A33B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0C0182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46A797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3C37F89">
            <w:pPr>
              <w:widowControl/>
              <w:jc w:val="left"/>
              <w:rPr>
                <w:rFonts w:hint="eastAsia" w:ascii="宋体" w:hAnsi="宋体" w:cs="宋体"/>
                <w:color w:val="000000"/>
                <w:kern w:val="0"/>
                <w:sz w:val="18"/>
                <w:szCs w:val="18"/>
              </w:rPr>
            </w:pPr>
          </w:p>
        </w:tc>
      </w:tr>
      <w:tr w14:paraId="63C8942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8FFEF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0356B2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C5B8E3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6B4A18">
            <w:pPr>
              <w:jc w:val="center"/>
            </w:pPr>
            <w:r>
              <w:rPr>
                <w:rFonts w:ascii="宋体" w:hAnsi="宋体"/>
                <w:sz w:val="18"/>
              </w:rPr>
              <w:t>改造小区个数</w:t>
            </w:r>
          </w:p>
        </w:tc>
        <w:tc>
          <w:tcPr>
            <w:tcW w:w="1266" w:type="dxa"/>
            <w:tcBorders>
              <w:top w:val="nil"/>
              <w:left w:val="nil"/>
              <w:bottom w:val="single" w:color="auto" w:sz="4" w:space="0"/>
              <w:right w:val="single" w:color="auto" w:sz="4" w:space="0"/>
            </w:tcBorders>
            <w:shd w:val="clear" w:color="auto" w:fill="auto"/>
            <w:vAlign w:val="center"/>
          </w:tcPr>
          <w:p w14:paraId="22062F19">
            <w:pPr>
              <w:jc w:val="center"/>
            </w:pPr>
            <w:r>
              <w:rPr>
                <w:rFonts w:ascii="宋体" w:hAnsi="宋体"/>
                <w:sz w:val="18"/>
              </w:rPr>
              <w:t>&gt;=14个</w:t>
            </w:r>
          </w:p>
        </w:tc>
        <w:tc>
          <w:tcPr>
            <w:tcW w:w="1088" w:type="dxa"/>
            <w:tcBorders>
              <w:top w:val="nil"/>
              <w:left w:val="nil"/>
              <w:bottom w:val="single" w:color="auto" w:sz="4" w:space="0"/>
              <w:right w:val="single" w:color="auto" w:sz="4" w:space="0"/>
            </w:tcBorders>
            <w:shd w:val="clear" w:color="auto" w:fill="auto"/>
            <w:vAlign w:val="center"/>
          </w:tcPr>
          <w:p w14:paraId="62498448">
            <w:pPr>
              <w:jc w:val="center"/>
            </w:pPr>
            <w:r>
              <w:rPr>
                <w:rFonts w:ascii="宋体" w:hAnsi="宋体"/>
                <w:sz w:val="18"/>
              </w:rPr>
              <w:t>=14个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64B2D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2CF50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C03BF2">
            <w:pPr>
              <w:jc w:val="center"/>
            </w:pPr>
          </w:p>
        </w:tc>
      </w:tr>
      <w:tr w14:paraId="59F3A49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E92CF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6F809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CA4C77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8428CB">
            <w:pPr>
              <w:jc w:val="center"/>
            </w:pPr>
            <w:r>
              <w:rPr>
                <w:rFonts w:ascii="宋体" w:hAnsi="宋体"/>
                <w:sz w:val="18"/>
              </w:rPr>
              <w:t>改造屋面防水面积</w:t>
            </w:r>
          </w:p>
        </w:tc>
        <w:tc>
          <w:tcPr>
            <w:tcW w:w="1266" w:type="dxa"/>
            <w:tcBorders>
              <w:top w:val="nil"/>
              <w:left w:val="nil"/>
              <w:bottom w:val="single" w:color="auto" w:sz="4" w:space="0"/>
              <w:right w:val="single" w:color="auto" w:sz="4" w:space="0"/>
            </w:tcBorders>
            <w:shd w:val="clear" w:color="auto" w:fill="auto"/>
            <w:vAlign w:val="center"/>
          </w:tcPr>
          <w:p w14:paraId="311DDF6B">
            <w:pPr>
              <w:jc w:val="center"/>
            </w:pPr>
            <w:r>
              <w:rPr>
                <w:rFonts w:ascii="宋体" w:hAnsi="宋体"/>
                <w:sz w:val="18"/>
              </w:rPr>
              <w:t>&gt;=33026平方米</w:t>
            </w:r>
          </w:p>
        </w:tc>
        <w:tc>
          <w:tcPr>
            <w:tcW w:w="1088" w:type="dxa"/>
            <w:tcBorders>
              <w:top w:val="nil"/>
              <w:left w:val="nil"/>
              <w:bottom w:val="single" w:color="auto" w:sz="4" w:space="0"/>
              <w:right w:val="single" w:color="auto" w:sz="4" w:space="0"/>
            </w:tcBorders>
            <w:shd w:val="clear" w:color="auto" w:fill="auto"/>
            <w:vAlign w:val="center"/>
          </w:tcPr>
          <w:p w14:paraId="6210E662">
            <w:pPr>
              <w:jc w:val="center"/>
            </w:pPr>
            <w:r>
              <w:rPr>
                <w:rFonts w:ascii="宋体" w:hAnsi="宋体"/>
                <w:sz w:val="18"/>
              </w:rPr>
              <w:t>=20000平方米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6327A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F3FFCA">
            <w:pPr>
              <w:jc w:val="center"/>
            </w:pPr>
            <w:r>
              <w:rPr>
                <w:rFonts w:ascii="宋体" w:hAnsi="宋体"/>
                <w:sz w:val="18"/>
              </w:rPr>
              <w:t>0.07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A8B9FA">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68B8394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FEA0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6618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C343C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0C9FCF">
            <w:pPr>
              <w:jc w:val="center"/>
            </w:pPr>
            <w:r>
              <w:rPr>
                <w:rFonts w:ascii="宋体" w:hAnsi="宋体"/>
                <w:sz w:val="18"/>
              </w:rPr>
              <w:t>改造外墙保温总面积</w:t>
            </w:r>
          </w:p>
        </w:tc>
        <w:tc>
          <w:tcPr>
            <w:tcW w:w="1266" w:type="dxa"/>
            <w:tcBorders>
              <w:top w:val="nil"/>
              <w:left w:val="nil"/>
              <w:bottom w:val="single" w:color="auto" w:sz="4" w:space="0"/>
              <w:right w:val="single" w:color="auto" w:sz="4" w:space="0"/>
            </w:tcBorders>
            <w:shd w:val="clear" w:color="auto" w:fill="auto"/>
            <w:vAlign w:val="center"/>
          </w:tcPr>
          <w:p w14:paraId="655B929A">
            <w:pPr>
              <w:jc w:val="center"/>
            </w:pPr>
            <w:r>
              <w:rPr>
                <w:rFonts w:ascii="宋体" w:hAnsi="宋体"/>
                <w:sz w:val="18"/>
              </w:rPr>
              <w:t>&gt;=11475平方米</w:t>
            </w:r>
          </w:p>
        </w:tc>
        <w:tc>
          <w:tcPr>
            <w:tcW w:w="1088" w:type="dxa"/>
            <w:tcBorders>
              <w:top w:val="nil"/>
              <w:left w:val="nil"/>
              <w:bottom w:val="single" w:color="auto" w:sz="4" w:space="0"/>
              <w:right w:val="single" w:color="auto" w:sz="4" w:space="0"/>
            </w:tcBorders>
            <w:shd w:val="clear" w:color="auto" w:fill="auto"/>
            <w:vAlign w:val="center"/>
          </w:tcPr>
          <w:p w14:paraId="051405F3">
            <w:pPr>
              <w:jc w:val="center"/>
            </w:pPr>
            <w:r>
              <w:rPr>
                <w:rFonts w:ascii="宋体" w:hAnsi="宋体"/>
                <w:sz w:val="18"/>
              </w:rPr>
              <w:t>=11000平方米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34F33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64AC07">
            <w:pPr>
              <w:jc w:val="center"/>
            </w:pPr>
            <w:r>
              <w:rPr>
                <w:rFonts w:ascii="宋体" w:hAnsi="宋体"/>
                <w:sz w:val="18"/>
              </w:rPr>
              <w:t>4.48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285100">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4A2413D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7A2F2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7108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5EE11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EE5F71">
            <w:pPr>
              <w:jc w:val="center"/>
            </w:pPr>
            <w:r>
              <w:rPr>
                <w:rFonts w:ascii="宋体" w:hAnsi="宋体"/>
                <w:sz w:val="18"/>
              </w:rPr>
              <w:t>更换单元门数量</w:t>
            </w:r>
          </w:p>
        </w:tc>
        <w:tc>
          <w:tcPr>
            <w:tcW w:w="1266" w:type="dxa"/>
            <w:tcBorders>
              <w:top w:val="nil"/>
              <w:left w:val="nil"/>
              <w:bottom w:val="single" w:color="auto" w:sz="4" w:space="0"/>
              <w:right w:val="single" w:color="auto" w:sz="4" w:space="0"/>
            </w:tcBorders>
            <w:shd w:val="clear" w:color="auto" w:fill="auto"/>
            <w:vAlign w:val="center"/>
          </w:tcPr>
          <w:p w14:paraId="30D02022">
            <w:pPr>
              <w:jc w:val="center"/>
            </w:pPr>
            <w:r>
              <w:rPr>
                <w:rFonts w:ascii="宋体" w:hAnsi="宋体"/>
                <w:sz w:val="18"/>
              </w:rPr>
              <w:t>&gt;=154樘</w:t>
            </w:r>
          </w:p>
        </w:tc>
        <w:tc>
          <w:tcPr>
            <w:tcW w:w="1088" w:type="dxa"/>
            <w:tcBorders>
              <w:top w:val="nil"/>
              <w:left w:val="nil"/>
              <w:bottom w:val="single" w:color="auto" w:sz="4" w:space="0"/>
              <w:right w:val="single" w:color="auto" w:sz="4" w:space="0"/>
            </w:tcBorders>
            <w:shd w:val="clear" w:color="auto" w:fill="auto"/>
            <w:vAlign w:val="center"/>
          </w:tcPr>
          <w:p w14:paraId="3B6D8707">
            <w:pPr>
              <w:jc w:val="center"/>
            </w:pPr>
            <w:r>
              <w:rPr>
                <w:rFonts w:ascii="宋体" w:hAnsi="宋体"/>
                <w:sz w:val="18"/>
              </w:rPr>
              <w:t>=0樘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E1FDB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D058EF">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F0ACDB">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057E6D0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1A077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9DD4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EDEBA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76EFAA">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6AD5200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D3998A3">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A169C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63B27C">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C32C12">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23C076B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29921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D743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56537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CD9B47">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78CAEDD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C129B3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DA0FB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99747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15A750">
            <w:pPr>
              <w:jc w:val="center"/>
            </w:pPr>
          </w:p>
        </w:tc>
      </w:tr>
      <w:tr w14:paraId="34E6B5C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97FF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3F74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668EE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84F34F">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2476EAC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11A90CB">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3178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F49ED3">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7DF32D">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132BB51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76DA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95930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5364FB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9C964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53D7B6E">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2B504CD">
            <w:pPr>
              <w:jc w:val="center"/>
            </w:pPr>
            <w:r>
              <w:rPr>
                <w:rFonts w:ascii="宋体" w:hAnsi="宋体"/>
                <w:sz w:val="18"/>
              </w:rPr>
              <w:t>=25.62%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85FE2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73AAD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6D7B9A">
            <w:pPr>
              <w:jc w:val="center"/>
            </w:pPr>
            <w:r>
              <w:rPr>
                <w:rFonts w:ascii="宋体" w:hAnsi="宋体"/>
                <w:sz w:val="18"/>
              </w:rPr>
              <w:t>该项目于2023年9月8日完成招投标，于2023年10月3日开工建设，完成美居苑一号小区22栋楼屋面防水，受天气影响其余小区均为动工，于2023年10月6日办理停工相关手续。改进措施：督促施工单位加快施工进度，确保项目按期完工，并积极与财政局对接，保证资金足额到位。</w:t>
            </w:r>
          </w:p>
        </w:tc>
      </w:tr>
      <w:tr w14:paraId="02B0EA3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CDF2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DE8104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AC4D53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34C15B">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5EEA64C6">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6128D9EB">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3CEBF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35CD5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1304ED">
            <w:pPr>
              <w:jc w:val="center"/>
            </w:pPr>
          </w:p>
        </w:tc>
      </w:tr>
      <w:tr w14:paraId="3685C17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160B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D596E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0A6DF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2A4F7D">
            <w:pPr>
              <w:jc w:val="center"/>
            </w:pPr>
            <w:r>
              <w:rPr>
                <w:rFonts w:ascii="宋体" w:hAnsi="宋体"/>
                <w:sz w:val="18"/>
              </w:rPr>
              <w:t>老旧小区居民满意度</w:t>
            </w:r>
          </w:p>
        </w:tc>
        <w:tc>
          <w:tcPr>
            <w:tcW w:w="1266" w:type="dxa"/>
            <w:tcBorders>
              <w:top w:val="nil"/>
              <w:left w:val="nil"/>
              <w:bottom w:val="single" w:color="auto" w:sz="4" w:space="0"/>
              <w:right w:val="single" w:color="auto" w:sz="4" w:space="0"/>
            </w:tcBorders>
            <w:shd w:val="clear" w:color="auto" w:fill="auto"/>
            <w:vAlign w:val="center"/>
          </w:tcPr>
          <w:p w14:paraId="36383A7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627A8B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806B3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9EFF8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BE3F0D">
            <w:pPr>
              <w:jc w:val="center"/>
            </w:pPr>
          </w:p>
        </w:tc>
      </w:tr>
      <w:tr w14:paraId="0CA762B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45BFA3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79B508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C6DDDA8">
            <w:pPr>
              <w:jc w:val="center"/>
            </w:pPr>
            <w:r>
              <w:rPr>
                <w:rFonts w:ascii="宋体" w:hAnsi="宋体"/>
                <w:sz w:val="18"/>
              </w:rPr>
              <w:t>44.55分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DD44DB">
            <w:pPr>
              <w:jc w:val="center"/>
            </w:pPr>
          </w:p>
        </w:tc>
      </w:tr>
    </w:tbl>
    <w:p w14:paraId="0C82180A">
      <w:pPr>
        <w:rPr>
          <w:rFonts w:hint="eastAsia" w:ascii="宋体" w:hAnsi="宋体" w:cs="宋体"/>
          <w:b/>
          <w:bCs/>
          <w:kern w:val="0"/>
          <w:sz w:val="18"/>
          <w:szCs w:val="18"/>
        </w:rPr>
      </w:pPr>
    </w:p>
    <w:p w14:paraId="75E0F52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22991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53D400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C03F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D45AE52">
            <w:pPr>
              <w:jc w:val="center"/>
            </w:pPr>
            <w:r>
              <w:rPr>
                <w:rFonts w:ascii="宋体" w:hAnsi="宋体"/>
                <w:sz w:val="18"/>
              </w:rPr>
              <w:t>奇台县公安局特警大队楼宇亮化工程</w:t>
            </w:r>
          </w:p>
        </w:tc>
      </w:tr>
      <w:tr w14:paraId="271132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CD33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03952AD">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2259E7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83D69D0">
            <w:pPr>
              <w:jc w:val="center"/>
            </w:pPr>
            <w:r>
              <w:rPr>
                <w:rFonts w:ascii="宋体" w:hAnsi="宋体"/>
                <w:sz w:val="18"/>
              </w:rPr>
              <w:t>奇台县住房和城乡建设局</w:t>
            </w:r>
          </w:p>
        </w:tc>
      </w:tr>
      <w:tr w14:paraId="0A07C4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DC34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D10A4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1843E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96746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9F565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64141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08212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90C5A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1806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1CA29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9675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22B9D9">
            <w:pPr>
              <w:jc w:val="center"/>
            </w:pPr>
            <w:r>
              <w:rPr>
                <w:rFonts w:ascii="宋体" w:hAnsi="宋体"/>
                <w:sz w:val="18"/>
              </w:rPr>
              <w:t>62.00</w:t>
            </w:r>
          </w:p>
        </w:tc>
        <w:tc>
          <w:tcPr>
            <w:tcW w:w="1266" w:type="dxa"/>
            <w:tcBorders>
              <w:top w:val="nil"/>
              <w:left w:val="nil"/>
              <w:bottom w:val="single" w:color="auto" w:sz="4" w:space="0"/>
              <w:right w:val="single" w:color="auto" w:sz="4" w:space="0"/>
            </w:tcBorders>
            <w:shd w:val="clear" w:color="auto" w:fill="auto"/>
            <w:noWrap/>
            <w:vAlign w:val="center"/>
          </w:tcPr>
          <w:p w14:paraId="4A4093F8">
            <w:pPr>
              <w:jc w:val="center"/>
            </w:pPr>
            <w:r>
              <w:rPr>
                <w:rFonts w:ascii="宋体" w:hAnsi="宋体"/>
                <w:sz w:val="18"/>
              </w:rPr>
              <w:t>62.00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797EA4">
            <w:pPr>
              <w:jc w:val="center"/>
            </w:pPr>
            <w:r>
              <w:rPr>
                <w:rFonts w:ascii="宋体" w:hAnsi="宋体"/>
                <w:sz w:val="18"/>
              </w:rPr>
              <w:t>62.00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1FC227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0C3BEC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07A6F99">
            <w:pPr>
              <w:jc w:val="center"/>
            </w:pPr>
            <w:r>
              <w:rPr>
                <w:rFonts w:ascii="宋体" w:hAnsi="宋体"/>
                <w:sz w:val="18"/>
              </w:rPr>
              <w:t>10.00</w:t>
            </w:r>
          </w:p>
        </w:tc>
      </w:tr>
      <w:tr w14:paraId="2686263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CC34A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0D12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805ACA">
            <w:pPr>
              <w:jc w:val="center"/>
            </w:pPr>
            <w:r>
              <w:rPr>
                <w:rFonts w:ascii="宋体" w:hAnsi="宋体"/>
                <w:sz w:val="18"/>
              </w:rPr>
              <w:t>62.00</w:t>
            </w:r>
          </w:p>
        </w:tc>
        <w:tc>
          <w:tcPr>
            <w:tcW w:w="1266" w:type="dxa"/>
            <w:tcBorders>
              <w:top w:val="nil"/>
              <w:left w:val="nil"/>
              <w:bottom w:val="single" w:color="auto" w:sz="4" w:space="0"/>
              <w:right w:val="single" w:color="auto" w:sz="4" w:space="0"/>
            </w:tcBorders>
            <w:shd w:val="clear" w:color="auto" w:fill="auto"/>
            <w:noWrap/>
            <w:vAlign w:val="center"/>
          </w:tcPr>
          <w:p w14:paraId="3C27C1A3">
            <w:pPr>
              <w:jc w:val="center"/>
            </w:pPr>
            <w:r>
              <w:rPr>
                <w:rFonts w:ascii="宋体" w:hAnsi="宋体"/>
                <w:sz w:val="18"/>
              </w:rPr>
              <w:t>62.00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C3C6447">
            <w:pPr>
              <w:jc w:val="center"/>
            </w:pPr>
            <w:r>
              <w:rPr>
                <w:rFonts w:ascii="宋体" w:hAnsi="宋体"/>
                <w:sz w:val="18"/>
              </w:rPr>
              <w:t>62.00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DFDE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62AF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AF510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0060A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75A6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8E2D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808F1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EFED30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0F293A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5182F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BDFA7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E2EEB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75848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88E1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45013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EFE28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6DF59C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E4FD6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BDA35A1">
            <w:pPr>
              <w:jc w:val="left"/>
            </w:pPr>
            <w:r>
              <w:rPr>
                <w:rFonts w:ascii="宋体" w:hAnsi="宋体"/>
                <w:sz w:val="18"/>
              </w:rPr>
              <w:t>完成公安局特警大队主楼及2幢附属楼、门口警卫室传达室亮化，有效改善公安局特警工作条件，美化城市景观，展示城市文化，传递城市精神，推动城市发展。</w:t>
            </w:r>
          </w:p>
        </w:tc>
        <w:tc>
          <w:tcPr>
            <w:tcW w:w="4536" w:type="dxa"/>
            <w:gridSpan w:val="7"/>
            <w:tcBorders>
              <w:top w:val="single" w:color="auto" w:sz="4" w:space="0"/>
              <w:left w:val="nil"/>
              <w:bottom w:val="single" w:color="auto" w:sz="4" w:space="0"/>
              <w:right w:val="single" w:color="000000" w:sz="4" w:space="0"/>
            </w:tcBorders>
            <w:shd w:val="clear" w:color="auto" w:fill="auto"/>
          </w:tcPr>
          <w:p w14:paraId="0D4839D5">
            <w:pPr>
              <w:jc w:val="left"/>
            </w:pPr>
            <w:r>
              <w:rPr>
                <w:rFonts w:ascii="宋体" w:hAnsi="宋体"/>
                <w:sz w:val="18"/>
              </w:rPr>
              <w:t>已完成公安局特警大队主楼及2幢附属楼、门口警卫室传达室亮化，有效改善了公安局特警工作条件，美化城市景观，展示城市文化，传递城市精神，推动城市发展。</w:t>
            </w:r>
          </w:p>
        </w:tc>
      </w:tr>
      <w:tr w14:paraId="39CBD7B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83E00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35C0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81AB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E757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D1A10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BF834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05D4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5D3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B5F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B27F0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C1F957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2B5FE7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AEF642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E23F5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EA4497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FA32CC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1FA94E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52F596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4869FF0">
            <w:pPr>
              <w:widowControl/>
              <w:jc w:val="left"/>
              <w:rPr>
                <w:rFonts w:hint="eastAsia" w:ascii="宋体" w:hAnsi="宋体" w:cs="宋体"/>
                <w:color w:val="000000"/>
                <w:kern w:val="0"/>
                <w:sz w:val="18"/>
                <w:szCs w:val="18"/>
              </w:rPr>
            </w:pPr>
          </w:p>
        </w:tc>
      </w:tr>
      <w:tr w14:paraId="5EEDFCF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C0C6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3891FF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E9CDF0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254A0B">
            <w:pPr>
              <w:jc w:val="center"/>
            </w:pPr>
            <w:r>
              <w:rPr>
                <w:rFonts w:ascii="宋体" w:hAnsi="宋体"/>
                <w:sz w:val="18"/>
              </w:rPr>
              <w:t>亮化楼栋数</w:t>
            </w:r>
          </w:p>
        </w:tc>
        <w:tc>
          <w:tcPr>
            <w:tcW w:w="1266" w:type="dxa"/>
            <w:tcBorders>
              <w:top w:val="nil"/>
              <w:left w:val="nil"/>
              <w:bottom w:val="single" w:color="auto" w:sz="4" w:space="0"/>
              <w:right w:val="single" w:color="auto" w:sz="4" w:space="0"/>
            </w:tcBorders>
            <w:shd w:val="clear" w:color="auto" w:fill="auto"/>
            <w:vAlign w:val="center"/>
          </w:tcPr>
          <w:p w14:paraId="18963F85">
            <w:pPr>
              <w:jc w:val="center"/>
            </w:pPr>
            <w:r>
              <w:rPr>
                <w:rFonts w:ascii="宋体" w:hAnsi="宋体"/>
                <w:sz w:val="18"/>
              </w:rPr>
              <w:t>&lt;=4幢</w:t>
            </w:r>
          </w:p>
        </w:tc>
        <w:tc>
          <w:tcPr>
            <w:tcW w:w="1088" w:type="dxa"/>
            <w:tcBorders>
              <w:top w:val="nil"/>
              <w:left w:val="nil"/>
              <w:bottom w:val="single" w:color="auto" w:sz="4" w:space="0"/>
              <w:right w:val="single" w:color="auto" w:sz="4" w:space="0"/>
            </w:tcBorders>
            <w:shd w:val="clear" w:color="auto" w:fill="auto"/>
            <w:vAlign w:val="center"/>
          </w:tcPr>
          <w:p w14:paraId="570F9BA5">
            <w:pPr>
              <w:jc w:val="center"/>
            </w:pPr>
            <w:r>
              <w:rPr>
                <w:rFonts w:ascii="宋体" w:hAnsi="宋体"/>
                <w:sz w:val="18"/>
              </w:rPr>
              <w:t>=4幢</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D2E9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66D7E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75F969">
            <w:pPr>
              <w:jc w:val="center"/>
            </w:pPr>
          </w:p>
        </w:tc>
      </w:tr>
      <w:tr w14:paraId="4C36BF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0EAF6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6BDF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5DBCC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1F182D">
            <w:pPr>
              <w:jc w:val="center"/>
            </w:pPr>
            <w:r>
              <w:rPr>
                <w:rFonts w:ascii="宋体" w:hAnsi="宋体"/>
                <w:sz w:val="18"/>
              </w:rPr>
              <w:t>安装亮化竣工验收合格率</w:t>
            </w:r>
          </w:p>
        </w:tc>
        <w:tc>
          <w:tcPr>
            <w:tcW w:w="1266" w:type="dxa"/>
            <w:tcBorders>
              <w:top w:val="nil"/>
              <w:left w:val="nil"/>
              <w:bottom w:val="single" w:color="auto" w:sz="4" w:space="0"/>
              <w:right w:val="single" w:color="auto" w:sz="4" w:space="0"/>
            </w:tcBorders>
            <w:shd w:val="clear" w:color="auto" w:fill="auto"/>
            <w:vAlign w:val="center"/>
          </w:tcPr>
          <w:p w14:paraId="7CEF249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D5B1E6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A936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90F69B">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5154FF">
            <w:pPr>
              <w:jc w:val="center"/>
            </w:pPr>
            <w:r>
              <w:rPr>
                <w:rFonts w:ascii="宋体" w:hAnsi="宋体"/>
                <w:sz w:val="18"/>
              </w:rPr>
              <w:t>因为设置年初目标值设置数值不准确故存在偏差，改进措施：下年度准确预测目标值</w:t>
            </w:r>
          </w:p>
        </w:tc>
      </w:tr>
      <w:tr w14:paraId="7143B0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68535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5127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5EF11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532FC9">
            <w:pPr>
              <w:jc w:val="center"/>
            </w:pPr>
            <w:r>
              <w:rPr>
                <w:rFonts w:ascii="宋体" w:hAnsi="宋体"/>
                <w:sz w:val="18"/>
              </w:rPr>
              <w:t>亮化工程开工及时率</w:t>
            </w:r>
          </w:p>
        </w:tc>
        <w:tc>
          <w:tcPr>
            <w:tcW w:w="1266" w:type="dxa"/>
            <w:tcBorders>
              <w:top w:val="nil"/>
              <w:left w:val="nil"/>
              <w:bottom w:val="single" w:color="auto" w:sz="4" w:space="0"/>
              <w:right w:val="single" w:color="auto" w:sz="4" w:space="0"/>
            </w:tcBorders>
            <w:shd w:val="clear" w:color="auto" w:fill="auto"/>
            <w:vAlign w:val="center"/>
          </w:tcPr>
          <w:p w14:paraId="635CE96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E72841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4202E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7639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906370">
            <w:pPr>
              <w:jc w:val="center"/>
            </w:pPr>
          </w:p>
        </w:tc>
      </w:tr>
      <w:tr w14:paraId="7FC149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DAF9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B1295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8BF16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B9E858">
            <w:pPr>
              <w:jc w:val="center"/>
            </w:pPr>
            <w:r>
              <w:rPr>
                <w:rFonts w:ascii="宋体" w:hAnsi="宋体"/>
                <w:sz w:val="18"/>
              </w:rPr>
              <w:t>亮化工程完工及时率</w:t>
            </w:r>
          </w:p>
        </w:tc>
        <w:tc>
          <w:tcPr>
            <w:tcW w:w="1266" w:type="dxa"/>
            <w:tcBorders>
              <w:top w:val="nil"/>
              <w:left w:val="nil"/>
              <w:bottom w:val="single" w:color="auto" w:sz="4" w:space="0"/>
              <w:right w:val="single" w:color="auto" w:sz="4" w:space="0"/>
            </w:tcBorders>
            <w:shd w:val="clear" w:color="auto" w:fill="auto"/>
            <w:vAlign w:val="center"/>
          </w:tcPr>
          <w:p w14:paraId="20135A94">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218694B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05009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F5345E">
            <w:pPr>
              <w:jc w:val="center"/>
            </w:pPr>
            <w:r>
              <w:rPr>
                <w:rFonts w:ascii="宋体" w:hAnsi="宋体"/>
                <w:sz w:val="18"/>
              </w:rPr>
              <w:t>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E6CFDE">
            <w:pPr>
              <w:jc w:val="center"/>
            </w:pPr>
            <w:r>
              <w:rPr>
                <w:rFonts w:ascii="宋体" w:hAnsi="宋体"/>
                <w:sz w:val="18"/>
              </w:rPr>
              <w:t>因为设置年初目标值设置数值不准确故存在偏差，改进措施：下年度准确预测目标值</w:t>
            </w:r>
          </w:p>
        </w:tc>
      </w:tr>
      <w:tr w14:paraId="445D01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3507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6ECC8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BA9A5B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467629">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82FA3D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6AE2C2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DFB57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41A15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D89F1D">
            <w:pPr>
              <w:jc w:val="center"/>
            </w:pPr>
          </w:p>
        </w:tc>
      </w:tr>
      <w:tr w14:paraId="57FB2C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EA15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819C3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C51E61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F57FA3">
            <w:pPr>
              <w:jc w:val="center"/>
            </w:pPr>
            <w:r>
              <w:rPr>
                <w:rFonts w:ascii="宋体" w:hAnsi="宋体"/>
                <w:sz w:val="18"/>
              </w:rPr>
              <w:t>有效改善公安局特警工作条件</w:t>
            </w:r>
          </w:p>
        </w:tc>
        <w:tc>
          <w:tcPr>
            <w:tcW w:w="1266" w:type="dxa"/>
            <w:tcBorders>
              <w:top w:val="nil"/>
              <w:left w:val="nil"/>
              <w:bottom w:val="single" w:color="auto" w:sz="4" w:space="0"/>
              <w:right w:val="single" w:color="auto" w:sz="4" w:space="0"/>
            </w:tcBorders>
            <w:shd w:val="clear" w:color="auto" w:fill="auto"/>
            <w:vAlign w:val="center"/>
          </w:tcPr>
          <w:p w14:paraId="312E6449">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BCA16B7">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D64E4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861E4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43BECB">
            <w:pPr>
              <w:jc w:val="center"/>
            </w:pPr>
          </w:p>
        </w:tc>
      </w:tr>
      <w:tr w14:paraId="25B705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D561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0E7FA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945002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242FCF">
            <w:pPr>
              <w:jc w:val="center"/>
            </w:pPr>
            <w:r>
              <w:rPr>
                <w:rFonts w:ascii="宋体" w:hAnsi="宋体"/>
                <w:sz w:val="18"/>
              </w:rPr>
              <w:t>公安局特警满意度</w:t>
            </w:r>
          </w:p>
        </w:tc>
        <w:tc>
          <w:tcPr>
            <w:tcW w:w="1266" w:type="dxa"/>
            <w:tcBorders>
              <w:top w:val="nil"/>
              <w:left w:val="nil"/>
              <w:bottom w:val="single" w:color="auto" w:sz="4" w:space="0"/>
              <w:right w:val="single" w:color="auto" w:sz="4" w:space="0"/>
            </w:tcBorders>
            <w:shd w:val="clear" w:color="auto" w:fill="auto"/>
            <w:vAlign w:val="center"/>
          </w:tcPr>
          <w:p w14:paraId="424B0F43">
            <w:pPr>
              <w:jc w:val="center"/>
            </w:pPr>
            <w:r>
              <w:rPr>
                <w:rFonts w:ascii="宋体" w:hAnsi="宋体"/>
                <w:sz w:val="18"/>
              </w:rPr>
              <w:t>&lt;=95%</w:t>
            </w:r>
          </w:p>
        </w:tc>
        <w:tc>
          <w:tcPr>
            <w:tcW w:w="1088" w:type="dxa"/>
            <w:tcBorders>
              <w:top w:val="nil"/>
              <w:left w:val="nil"/>
              <w:bottom w:val="single" w:color="auto" w:sz="4" w:space="0"/>
              <w:right w:val="single" w:color="auto" w:sz="4" w:space="0"/>
            </w:tcBorders>
            <w:shd w:val="clear" w:color="auto" w:fill="auto"/>
            <w:vAlign w:val="center"/>
          </w:tcPr>
          <w:p w14:paraId="549548F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1C29F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825EC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7A590C">
            <w:pPr>
              <w:jc w:val="center"/>
            </w:pPr>
          </w:p>
        </w:tc>
      </w:tr>
      <w:tr w14:paraId="643A33F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948344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2099E9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6160629">
            <w:pPr>
              <w:jc w:val="center"/>
            </w:pPr>
            <w:r>
              <w:rPr>
                <w:rFonts w:ascii="宋体" w:hAnsi="宋体"/>
                <w:sz w:val="18"/>
              </w:rPr>
              <w:t>99.27分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F71DAD">
            <w:pPr>
              <w:jc w:val="center"/>
            </w:pPr>
          </w:p>
        </w:tc>
      </w:tr>
    </w:tbl>
    <w:p w14:paraId="27E85476">
      <w:pPr>
        <w:rPr>
          <w:rFonts w:hint="eastAsia" w:ascii="宋体" w:hAnsi="宋体" w:cs="宋体"/>
          <w:b/>
          <w:bCs/>
          <w:kern w:val="0"/>
          <w:sz w:val="18"/>
          <w:szCs w:val="18"/>
        </w:rPr>
      </w:pPr>
    </w:p>
    <w:p w14:paraId="16FD028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3565F0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8B617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87E6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FB0478F">
            <w:pPr>
              <w:jc w:val="center"/>
            </w:pPr>
            <w:r>
              <w:rPr>
                <w:rFonts w:ascii="宋体" w:hAnsi="宋体"/>
                <w:sz w:val="18"/>
              </w:rPr>
              <w:t>奇台县古城文化广场建设房屋征收（遗留）工程</w:t>
            </w:r>
          </w:p>
        </w:tc>
      </w:tr>
      <w:tr w14:paraId="7AFB60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A819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7DF40E9">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ACA35B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A7B65C0">
            <w:pPr>
              <w:jc w:val="center"/>
            </w:pPr>
            <w:r>
              <w:rPr>
                <w:rFonts w:ascii="宋体" w:hAnsi="宋体"/>
                <w:sz w:val="18"/>
              </w:rPr>
              <w:t>奇台县住房和城乡建设局</w:t>
            </w:r>
          </w:p>
        </w:tc>
      </w:tr>
      <w:tr w14:paraId="52A48BA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AE0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58956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69C1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025C7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46BEA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06CE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F3E2C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F3D02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DF7621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8DEF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37D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4A32DC">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728DDB04">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7181207">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786DD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41A75A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621138B">
            <w:pPr>
              <w:jc w:val="center"/>
            </w:pPr>
            <w:r>
              <w:rPr>
                <w:rFonts w:ascii="宋体" w:hAnsi="宋体"/>
                <w:sz w:val="18"/>
              </w:rPr>
              <w:t>10.00</w:t>
            </w:r>
          </w:p>
        </w:tc>
      </w:tr>
      <w:tr w14:paraId="46FA1EC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7BF0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BF2C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1B9CAC">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5E56285B">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571BE7">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D635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6D02F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BCA325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0E25A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7AA2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B391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EFC17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6DD1D7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BC10D8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8314B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6344F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FDAF5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5E5D7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C7AE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A6F9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675C6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132CFB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235CFB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56D8B33">
            <w:pPr>
              <w:jc w:val="left"/>
            </w:pPr>
            <w:r>
              <w:rPr>
                <w:rFonts w:ascii="宋体" w:hAnsi="宋体"/>
                <w:sz w:val="18"/>
              </w:rPr>
              <w:t>县住建局组织征收办为解决历史遗留问题，已签订征收补偿协议一户征收补偿为1866760元已支付300000元，本次支付200000元，尚欠征收补偿款1366760元。补偿款支付准确率达到100%，补偿款发放到位率达到100%，居住环境完善居民的生活质量,改善居民居住环境，使征收户满意度达到98%。</w:t>
            </w:r>
          </w:p>
        </w:tc>
        <w:tc>
          <w:tcPr>
            <w:tcW w:w="4536" w:type="dxa"/>
            <w:gridSpan w:val="7"/>
            <w:tcBorders>
              <w:top w:val="single" w:color="auto" w:sz="4" w:space="0"/>
              <w:left w:val="nil"/>
              <w:bottom w:val="single" w:color="auto" w:sz="4" w:space="0"/>
              <w:right w:val="single" w:color="000000" w:sz="4" w:space="0"/>
            </w:tcBorders>
            <w:shd w:val="clear" w:color="auto" w:fill="auto"/>
          </w:tcPr>
          <w:p w14:paraId="4681EB75">
            <w:pPr>
              <w:jc w:val="left"/>
            </w:pPr>
            <w:r>
              <w:rPr>
                <w:rFonts w:ascii="宋体" w:hAnsi="宋体"/>
                <w:sz w:val="18"/>
              </w:rPr>
              <w:t>通过本项目的实施，县住建局组织征收办为解决历史遗留问题，已签订征收补偿协议一户征收补偿为1866760元已支付300000元，本次支付200000元，尚欠征收补偿款1366760元。补偿款支付准确率达到100%，补偿款发放到位率达到100%，居住环境完善居民的生活质量,改善居民居住环境，使征收户满意度达到98%。</w:t>
            </w:r>
          </w:p>
        </w:tc>
      </w:tr>
      <w:tr w14:paraId="712D543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5805D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CE3BD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FBF4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E952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D11AF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A8FB3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E398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508F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65C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04699A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303D94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B468C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24028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82522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F96A33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0FF86E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5E7790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19E57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884F8B8">
            <w:pPr>
              <w:widowControl/>
              <w:jc w:val="left"/>
              <w:rPr>
                <w:rFonts w:hint="eastAsia" w:ascii="宋体" w:hAnsi="宋体" w:cs="宋体"/>
                <w:color w:val="000000"/>
                <w:kern w:val="0"/>
                <w:sz w:val="18"/>
                <w:szCs w:val="18"/>
              </w:rPr>
            </w:pPr>
          </w:p>
        </w:tc>
      </w:tr>
      <w:tr w14:paraId="67D4DC1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81DB0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BCBEA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AEB43C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9499E2">
            <w:pPr>
              <w:jc w:val="center"/>
            </w:pPr>
            <w:r>
              <w:rPr>
                <w:rFonts w:ascii="宋体" w:hAnsi="宋体"/>
                <w:sz w:val="18"/>
              </w:rPr>
              <w:t>补偿款支付笔数</w:t>
            </w:r>
          </w:p>
        </w:tc>
        <w:tc>
          <w:tcPr>
            <w:tcW w:w="1266" w:type="dxa"/>
            <w:tcBorders>
              <w:top w:val="nil"/>
              <w:left w:val="nil"/>
              <w:bottom w:val="single" w:color="auto" w:sz="4" w:space="0"/>
              <w:right w:val="single" w:color="auto" w:sz="4" w:space="0"/>
            </w:tcBorders>
            <w:shd w:val="clear" w:color="auto" w:fill="auto"/>
            <w:vAlign w:val="center"/>
          </w:tcPr>
          <w:p w14:paraId="25E07CD2">
            <w:pPr>
              <w:jc w:val="center"/>
            </w:pPr>
            <w:r>
              <w:rPr>
                <w:rFonts w:ascii="宋体" w:hAnsi="宋体"/>
                <w:sz w:val="18"/>
              </w:rPr>
              <w:t>=1笔</w:t>
            </w:r>
          </w:p>
        </w:tc>
        <w:tc>
          <w:tcPr>
            <w:tcW w:w="1088" w:type="dxa"/>
            <w:tcBorders>
              <w:top w:val="nil"/>
              <w:left w:val="nil"/>
              <w:bottom w:val="single" w:color="auto" w:sz="4" w:space="0"/>
              <w:right w:val="single" w:color="auto" w:sz="4" w:space="0"/>
            </w:tcBorders>
            <w:shd w:val="clear" w:color="auto" w:fill="auto"/>
            <w:vAlign w:val="center"/>
          </w:tcPr>
          <w:p w14:paraId="302158BC">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55F2F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5709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1A4BA6">
            <w:pPr>
              <w:jc w:val="center"/>
            </w:pPr>
          </w:p>
        </w:tc>
      </w:tr>
      <w:tr w14:paraId="5DB060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0B84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DEFE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D072B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CE0D9B">
            <w:pPr>
              <w:jc w:val="center"/>
            </w:pPr>
            <w:r>
              <w:rPr>
                <w:rFonts w:ascii="宋体" w:hAnsi="宋体"/>
                <w:sz w:val="18"/>
              </w:rPr>
              <w:t>补偿款支付准确率</w:t>
            </w:r>
          </w:p>
        </w:tc>
        <w:tc>
          <w:tcPr>
            <w:tcW w:w="1266" w:type="dxa"/>
            <w:tcBorders>
              <w:top w:val="nil"/>
              <w:left w:val="nil"/>
              <w:bottom w:val="single" w:color="auto" w:sz="4" w:space="0"/>
              <w:right w:val="single" w:color="auto" w:sz="4" w:space="0"/>
            </w:tcBorders>
            <w:shd w:val="clear" w:color="auto" w:fill="auto"/>
            <w:vAlign w:val="center"/>
          </w:tcPr>
          <w:p w14:paraId="53ECCA73">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E1F812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A9C9A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A9A6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53CB70">
            <w:pPr>
              <w:jc w:val="center"/>
            </w:pPr>
          </w:p>
        </w:tc>
      </w:tr>
      <w:tr w14:paraId="14FD31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74EB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776A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35889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C64F1D">
            <w:pPr>
              <w:jc w:val="center"/>
            </w:pPr>
            <w:r>
              <w:rPr>
                <w:rFonts w:ascii="宋体" w:hAnsi="宋体"/>
                <w:sz w:val="18"/>
              </w:rPr>
              <w:t>补偿款发放到位率</w:t>
            </w:r>
          </w:p>
        </w:tc>
        <w:tc>
          <w:tcPr>
            <w:tcW w:w="1266" w:type="dxa"/>
            <w:tcBorders>
              <w:top w:val="nil"/>
              <w:left w:val="nil"/>
              <w:bottom w:val="single" w:color="auto" w:sz="4" w:space="0"/>
              <w:right w:val="single" w:color="auto" w:sz="4" w:space="0"/>
            </w:tcBorders>
            <w:shd w:val="clear" w:color="auto" w:fill="auto"/>
            <w:vAlign w:val="center"/>
          </w:tcPr>
          <w:p w14:paraId="04D5FD35">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205F936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A786C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EA536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8DE7AA">
            <w:pPr>
              <w:jc w:val="center"/>
            </w:pPr>
          </w:p>
        </w:tc>
      </w:tr>
      <w:tr w14:paraId="717AE1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5D5C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9FDB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AAD8E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4FE7AB">
            <w:pPr>
              <w:jc w:val="center"/>
            </w:pPr>
            <w:r>
              <w:rPr>
                <w:rFonts w:ascii="宋体" w:hAnsi="宋体"/>
                <w:sz w:val="18"/>
              </w:rPr>
              <w:t>补偿款支付及时率</w:t>
            </w:r>
          </w:p>
        </w:tc>
        <w:tc>
          <w:tcPr>
            <w:tcW w:w="1266" w:type="dxa"/>
            <w:tcBorders>
              <w:top w:val="nil"/>
              <w:left w:val="nil"/>
              <w:bottom w:val="single" w:color="auto" w:sz="4" w:space="0"/>
              <w:right w:val="single" w:color="auto" w:sz="4" w:space="0"/>
            </w:tcBorders>
            <w:shd w:val="clear" w:color="auto" w:fill="auto"/>
            <w:vAlign w:val="center"/>
          </w:tcPr>
          <w:p w14:paraId="6477451D">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4EA35A0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C0A47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733E3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2729C9">
            <w:pPr>
              <w:jc w:val="center"/>
            </w:pPr>
          </w:p>
        </w:tc>
      </w:tr>
      <w:tr w14:paraId="520A5B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252C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299B8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2410A4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34E78B">
            <w:pPr>
              <w:jc w:val="center"/>
            </w:pPr>
            <w:r>
              <w:rPr>
                <w:rFonts w:ascii="宋体" w:hAnsi="宋体"/>
                <w:sz w:val="18"/>
              </w:rPr>
              <w:t>征收补偿款拨付费用（万元）</w:t>
            </w:r>
          </w:p>
        </w:tc>
        <w:tc>
          <w:tcPr>
            <w:tcW w:w="1266" w:type="dxa"/>
            <w:tcBorders>
              <w:top w:val="nil"/>
              <w:left w:val="nil"/>
              <w:bottom w:val="single" w:color="auto" w:sz="4" w:space="0"/>
              <w:right w:val="single" w:color="auto" w:sz="4" w:space="0"/>
            </w:tcBorders>
            <w:shd w:val="clear" w:color="auto" w:fill="auto"/>
            <w:vAlign w:val="center"/>
          </w:tcPr>
          <w:p w14:paraId="1CA3827C">
            <w:pPr>
              <w:jc w:val="center"/>
            </w:pPr>
            <w:r>
              <w:rPr>
                <w:rFonts w:ascii="宋体" w:hAnsi="宋体"/>
                <w:sz w:val="18"/>
              </w:rPr>
              <w:t>&lt;=20万元</w:t>
            </w:r>
          </w:p>
        </w:tc>
        <w:tc>
          <w:tcPr>
            <w:tcW w:w="1088" w:type="dxa"/>
            <w:tcBorders>
              <w:top w:val="nil"/>
              <w:left w:val="nil"/>
              <w:bottom w:val="single" w:color="auto" w:sz="4" w:space="0"/>
              <w:right w:val="single" w:color="auto" w:sz="4" w:space="0"/>
            </w:tcBorders>
            <w:shd w:val="clear" w:color="auto" w:fill="auto"/>
            <w:vAlign w:val="center"/>
          </w:tcPr>
          <w:p w14:paraId="47D1915C">
            <w:pPr>
              <w:jc w:val="center"/>
            </w:pPr>
            <w:r>
              <w:rPr>
                <w:rFonts w:ascii="宋体" w:hAnsi="宋体"/>
                <w:sz w:val="18"/>
              </w:rPr>
              <w:t>=20万元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C246B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20DC7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B5805D">
            <w:pPr>
              <w:jc w:val="center"/>
            </w:pPr>
          </w:p>
        </w:tc>
      </w:tr>
      <w:tr w14:paraId="7DBD65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57F28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30045E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C86FB4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61868A">
            <w:pPr>
              <w:jc w:val="center"/>
            </w:pPr>
            <w:r>
              <w:rPr>
                <w:rFonts w:ascii="宋体" w:hAnsi="宋体"/>
                <w:sz w:val="18"/>
              </w:rPr>
              <w:t>有效改善居民生活</w:t>
            </w:r>
          </w:p>
        </w:tc>
        <w:tc>
          <w:tcPr>
            <w:tcW w:w="1266" w:type="dxa"/>
            <w:tcBorders>
              <w:top w:val="nil"/>
              <w:left w:val="nil"/>
              <w:bottom w:val="single" w:color="auto" w:sz="4" w:space="0"/>
              <w:right w:val="single" w:color="auto" w:sz="4" w:space="0"/>
            </w:tcBorders>
            <w:shd w:val="clear" w:color="auto" w:fill="auto"/>
            <w:vAlign w:val="center"/>
          </w:tcPr>
          <w:p w14:paraId="25733021">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4F0A2D37">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757EE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9261A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B8EF34">
            <w:pPr>
              <w:jc w:val="center"/>
            </w:pPr>
          </w:p>
        </w:tc>
      </w:tr>
      <w:tr w14:paraId="019E35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F811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C4C1E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4FA9A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2CA438">
            <w:pPr>
              <w:jc w:val="center"/>
            </w:pPr>
            <w:r>
              <w:rPr>
                <w:rFonts w:ascii="宋体" w:hAnsi="宋体"/>
                <w:sz w:val="18"/>
              </w:rPr>
              <w:t>补偿支付对象满意度</w:t>
            </w:r>
          </w:p>
        </w:tc>
        <w:tc>
          <w:tcPr>
            <w:tcW w:w="1266" w:type="dxa"/>
            <w:tcBorders>
              <w:top w:val="nil"/>
              <w:left w:val="nil"/>
              <w:bottom w:val="single" w:color="auto" w:sz="4" w:space="0"/>
              <w:right w:val="single" w:color="auto" w:sz="4" w:space="0"/>
            </w:tcBorders>
            <w:shd w:val="clear" w:color="auto" w:fill="auto"/>
            <w:vAlign w:val="center"/>
          </w:tcPr>
          <w:p w14:paraId="31A4BA6F">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1790EFBF">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4A277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D7BE3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AA201A">
            <w:pPr>
              <w:jc w:val="center"/>
            </w:pPr>
          </w:p>
        </w:tc>
      </w:tr>
      <w:tr w14:paraId="37167A4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708D9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1F59F6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6F1B9F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7895C6">
            <w:pPr>
              <w:jc w:val="center"/>
            </w:pPr>
          </w:p>
        </w:tc>
      </w:tr>
    </w:tbl>
    <w:p w14:paraId="745D320E">
      <w:pPr>
        <w:rPr>
          <w:rFonts w:hint="eastAsia" w:ascii="宋体" w:hAnsi="宋体" w:cs="宋体"/>
          <w:b/>
          <w:bCs/>
          <w:kern w:val="0"/>
          <w:sz w:val="18"/>
          <w:szCs w:val="18"/>
        </w:rPr>
      </w:pPr>
    </w:p>
    <w:p w14:paraId="36563B7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5354D1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208D5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DADF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FB230D9">
            <w:pPr>
              <w:jc w:val="center"/>
            </w:pPr>
            <w:r>
              <w:rPr>
                <w:rFonts w:ascii="宋体" w:hAnsi="宋体"/>
                <w:sz w:val="18"/>
              </w:rPr>
              <w:t>奇台县团结北路供水工程建设项目</w:t>
            </w:r>
          </w:p>
        </w:tc>
      </w:tr>
      <w:tr w14:paraId="0961F09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0441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655ED51">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97E1FA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6905036">
            <w:pPr>
              <w:jc w:val="center"/>
            </w:pPr>
            <w:r>
              <w:rPr>
                <w:rFonts w:ascii="宋体" w:hAnsi="宋体"/>
                <w:sz w:val="18"/>
              </w:rPr>
              <w:t>奇台县住房和城乡建设局</w:t>
            </w:r>
          </w:p>
        </w:tc>
      </w:tr>
      <w:tr w14:paraId="1751121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57F4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43015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F972D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5B048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6CE83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92D2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9767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D739C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27218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30F4B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291F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A26207">
            <w:pPr>
              <w:jc w:val="center"/>
            </w:pPr>
            <w:r>
              <w:rPr>
                <w:rFonts w:ascii="宋体" w:hAnsi="宋体"/>
                <w:sz w:val="18"/>
              </w:rPr>
              <w:t>38.00</w:t>
            </w:r>
          </w:p>
        </w:tc>
        <w:tc>
          <w:tcPr>
            <w:tcW w:w="1266" w:type="dxa"/>
            <w:tcBorders>
              <w:top w:val="nil"/>
              <w:left w:val="nil"/>
              <w:bottom w:val="single" w:color="auto" w:sz="4" w:space="0"/>
              <w:right w:val="single" w:color="auto" w:sz="4" w:space="0"/>
            </w:tcBorders>
            <w:shd w:val="clear" w:color="auto" w:fill="auto"/>
            <w:noWrap/>
            <w:vAlign w:val="center"/>
          </w:tcPr>
          <w:p w14:paraId="699781F4">
            <w:pPr>
              <w:jc w:val="center"/>
            </w:pPr>
            <w:r>
              <w:rPr>
                <w:rFonts w:ascii="宋体" w:hAnsi="宋体"/>
                <w:sz w:val="18"/>
              </w:rPr>
              <w:t>38.00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4615E8E">
            <w:pPr>
              <w:jc w:val="center"/>
            </w:pPr>
            <w:r>
              <w:rPr>
                <w:rFonts w:ascii="宋体" w:hAnsi="宋体"/>
                <w:sz w:val="18"/>
              </w:rPr>
              <w:t>38.00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6756386">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077E1E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222F732">
            <w:pPr>
              <w:jc w:val="center"/>
            </w:pPr>
            <w:r>
              <w:rPr>
                <w:rFonts w:ascii="宋体" w:hAnsi="宋体"/>
                <w:sz w:val="18"/>
              </w:rPr>
              <w:t>10.00</w:t>
            </w:r>
          </w:p>
        </w:tc>
      </w:tr>
      <w:tr w14:paraId="163AA8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2A55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13A5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BB321B">
            <w:pPr>
              <w:jc w:val="center"/>
            </w:pPr>
            <w:r>
              <w:rPr>
                <w:rFonts w:ascii="宋体" w:hAnsi="宋体"/>
                <w:sz w:val="18"/>
              </w:rPr>
              <w:t>38.00</w:t>
            </w:r>
          </w:p>
        </w:tc>
        <w:tc>
          <w:tcPr>
            <w:tcW w:w="1266" w:type="dxa"/>
            <w:tcBorders>
              <w:top w:val="nil"/>
              <w:left w:val="nil"/>
              <w:bottom w:val="single" w:color="auto" w:sz="4" w:space="0"/>
              <w:right w:val="single" w:color="auto" w:sz="4" w:space="0"/>
            </w:tcBorders>
            <w:shd w:val="clear" w:color="auto" w:fill="auto"/>
            <w:noWrap/>
            <w:vAlign w:val="center"/>
          </w:tcPr>
          <w:p w14:paraId="457E096E">
            <w:pPr>
              <w:jc w:val="center"/>
            </w:pPr>
            <w:r>
              <w:rPr>
                <w:rFonts w:ascii="宋体" w:hAnsi="宋体"/>
                <w:sz w:val="18"/>
              </w:rPr>
              <w:t>38.00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F3C8FB7">
            <w:pPr>
              <w:jc w:val="center"/>
            </w:pPr>
            <w:r>
              <w:rPr>
                <w:rFonts w:ascii="宋体" w:hAnsi="宋体"/>
                <w:sz w:val="18"/>
              </w:rPr>
              <w:t>38.00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620F4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9F139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6250B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D5D9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5D22A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069F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1E2A9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4553D4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51C6C6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77EB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97F97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ED19F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29D67C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FC1E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B3775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9AED1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6AD129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A3F31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BB2C953">
            <w:pPr>
              <w:jc w:val="left"/>
            </w:pPr>
            <w:r>
              <w:rPr>
                <w:rFonts w:ascii="宋体" w:hAnsi="宋体"/>
                <w:sz w:val="18"/>
              </w:rPr>
              <w:t>新建供水管网长度17000米等配套基础设施。项目竣工验收合格率达到90%，项目开工及时率达到100%项目完工及时率达到100%有效改善居民居住条件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54E23F8E">
            <w:pPr>
              <w:jc w:val="left"/>
            </w:pPr>
            <w:r>
              <w:rPr>
                <w:rFonts w:ascii="宋体" w:hAnsi="宋体"/>
                <w:sz w:val="18"/>
              </w:rPr>
              <w:t>新建供水管网长度：17000米；项目竣工验收合格率：90%；项目开工及时率：100%；项目完工及时率：100%；项目预算控制率：100%；有效改善居民居住条件：有效改善；群众满意度：90%。</w:t>
            </w:r>
          </w:p>
        </w:tc>
      </w:tr>
      <w:tr w14:paraId="3FB4B29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AEE2D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40AC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431B0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3BC7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D5E7F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D43E4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91D7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112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F20B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E00A11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34575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D07BA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9A64B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A16CC3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7A5775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1DFBC7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F4CF63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8F956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D631A9C">
            <w:pPr>
              <w:widowControl/>
              <w:jc w:val="left"/>
              <w:rPr>
                <w:rFonts w:hint="eastAsia" w:ascii="宋体" w:hAnsi="宋体" w:cs="宋体"/>
                <w:color w:val="000000"/>
                <w:kern w:val="0"/>
                <w:sz w:val="18"/>
                <w:szCs w:val="18"/>
              </w:rPr>
            </w:pPr>
          </w:p>
        </w:tc>
      </w:tr>
      <w:tr w14:paraId="11D8D8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3202E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A6D77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1A6131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36CE7E">
            <w:pPr>
              <w:jc w:val="center"/>
            </w:pPr>
            <w:r>
              <w:rPr>
                <w:rFonts w:ascii="宋体" w:hAnsi="宋体"/>
                <w:sz w:val="18"/>
              </w:rPr>
              <w:t>供水管网长度</w:t>
            </w:r>
          </w:p>
        </w:tc>
        <w:tc>
          <w:tcPr>
            <w:tcW w:w="1266" w:type="dxa"/>
            <w:tcBorders>
              <w:top w:val="nil"/>
              <w:left w:val="nil"/>
              <w:bottom w:val="single" w:color="auto" w:sz="4" w:space="0"/>
              <w:right w:val="single" w:color="auto" w:sz="4" w:space="0"/>
            </w:tcBorders>
            <w:shd w:val="clear" w:color="auto" w:fill="auto"/>
            <w:vAlign w:val="center"/>
          </w:tcPr>
          <w:p w14:paraId="409C84A6">
            <w:pPr>
              <w:jc w:val="center"/>
            </w:pPr>
            <w:r>
              <w:rPr>
                <w:rFonts w:ascii="宋体" w:hAnsi="宋体"/>
                <w:sz w:val="18"/>
              </w:rPr>
              <w:t>=17000米</w:t>
            </w:r>
          </w:p>
        </w:tc>
        <w:tc>
          <w:tcPr>
            <w:tcW w:w="1088" w:type="dxa"/>
            <w:tcBorders>
              <w:top w:val="nil"/>
              <w:left w:val="nil"/>
              <w:bottom w:val="single" w:color="auto" w:sz="4" w:space="0"/>
              <w:right w:val="single" w:color="auto" w:sz="4" w:space="0"/>
            </w:tcBorders>
            <w:shd w:val="clear" w:color="auto" w:fill="auto"/>
            <w:vAlign w:val="center"/>
          </w:tcPr>
          <w:p w14:paraId="4F99BC14">
            <w:pPr>
              <w:jc w:val="center"/>
            </w:pPr>
            <w:r>
              <w:rPr>
                <w:rFonts w:ascii="宋体" w:hAnsi="宋体"/>
                <w:sz w:val="18"/>
              </w:rPr>
              <w:t>=17000米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D13B0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D388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2BD00A">
            <w:pPr>
              <w:jc w:val="center"/>
            </w:pPr>
          </w:p>
        </w:tc>
      </w:tr>
      <w:tr w14:paraId="17BC55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F7F5D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9FB69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72C852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FC7817">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D97E52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73F822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7102B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81D33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90A951">
            <w:pPr>
              <w:jc w:val="center"/>
            </w:pPr>
          </w:p>
        </w:tc>
      </w:tr>
      <w:tr w14:paraId="6E8D43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8B3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9D1B8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35233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95D346">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76D6DE6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C1FC5B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F0569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36D4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888618">
            <w:pPr>
              <w:jc w:val="center"/>
            </w:pPr>
          </w:p>
        </w:tc>
      </w:tr>
      <w:tr w14:paraId="3B3A2F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3A2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33CC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38BFD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253CB5">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5096A0C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A3C96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71D0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6804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6EB59E">
            <w:pPr>
              <w:jc w:val="center"/>
            </w:pPr>
          </w:p>
        </w:tc>
      </w:tr>
      <w:tr w14:paraId="3F8AC8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4348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37A1A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3408A4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05E27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2CDE82A">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050738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6D5EA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D43D1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38D687">
            <w:pPr>
              <w:jc w:val="center"/>
            </w:pPr>
          </w:p>
        </w:tc>
      </w:tr>
      <w:tr w14:paraId="755C08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47CB1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478CF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F7EED8">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92ABC2">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75D422C4">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6646AB9E">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32B45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3CAB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8CDF36">
            <w:pPr>
              <w:jc w:val="center"/>
            </w:pPr>
          </w:p>
        </w:tc>
      </w:tr>
      <w:tr w14:paraId="4E3924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D19AB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2A33C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11417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087852">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4FCCDC2">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16E81D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78D4D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897E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D2DB6F">
            <w:pPr>
              <w:jc w:val="center"/>
            </w:pPr>
          </w:p>
        </w:tc>
      </w:tr>
      <w:tr w14:paraId="3D41728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136D05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EE3B80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116D7C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5FE0D8">
            <w:pPr>
              <w:jc w:val="center"/>
            </w:pPr>
          </w:p>
        </w:tc>
      </w:tr>
    </w:tbl>
    <w:p w14:paraId="12D4218E">
      <w:pPr>
        <w:rPr>
          <w:rFonts w:hint="eastAsia" w:ascii="宋体" w:hAnsi="宋体" w:cs="宋体"/>
          <w:b/>
          <w:bCs/>
          <w:kern w:val="0"/>
          <w:sz w:val="18"/>
          <w:szCs w:val="18"/>
        </w:rPr>
      </w:pPr>
    </w:p>
    <w:p w14:paraId="6F17FD0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65206F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865"/>
        <w:gridCol w:w="471"/>
        <w:gridCol w:w="1239"/>
        <w:gridCol w:w="1266"/>
        <w:gridCol w:w="1088"/>
        <w:gridCol w:w="188"/>
        <w:gridCol w:w="519"/>
        <w:gridCol w:w="340"/>
        <w:gridCol w:w="350"/>
        <w:gridCol w:w="634"/>
        <w:gridCol w:w="1417"/>
      </w:tblGrid>
      <w:tr w14:paraId="372BCA1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E16E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A4E414B">
            <w:pPr>
              <w:jc w:val="center"/>
            </w:pPr>
            <w:r>
              <w:rPr>
                <w:rFonts w:ascii="宋体" w:hAnsi="宋体"/>
                <w:sz w:val="18"/>
              </w:rPr>
              <w:t>奇台县城一、二水厂水源地环境保护建设项目一期农民工工资</w:t>
            </w:r>
          </w:p>
        </w:tc>
      </w:tr>
      <w:tr w14:paraId="2B76ABD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F59B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A60CC00">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E7F0BA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AEE8524">
            <w:pPr>
              <w:jc w:val="center"/>
            </w:pPr>
            <w:r>
              <w:rPr>
                <w:rFonts w:ascii="宋体" w:hAnsi="宋体"/>
                <w:sz w:val="18"/>
              </w:rPr>
              <w:t>奇台县住房和城乡建设局</w:t>
            </w:r>
          </w:p>
        </w:tc>
      </w:tr>
      <w:tr w14:paraId="574AEC8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AC2B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19549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0CF7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3413E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8FBB9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C19FC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BF462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9867B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74F4F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60108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676B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9D9B11">
            <w:pPr>
              <w:jc w:val="center"/>
            </w:pPr>
            <w:r>
              <w:rPr>
                <w:rFonts w:ascii="宋体" w:hAnsi="宋体"/>
                <w:sz w:val="18"/>
              </w:rPr>
              <w:t>8.00</w:t>
            </w:r>
          </w:p>
        </w:tc>
        <w:tc>
          <w:tcPr>
            <w:tcW w:w="1266" w:type="dxa"/>
            <w:tcBorders>
              <w:top w:val="nil"/>
              <w:left w:val="nil"/>
              <w:bottom w:val="single" w:color="auto" w:sz="4" w:space="0"/>
              <w:right w:val="single" w:color="auto" w:sz="4" w:space="0"/>
            </w:tcBorders>
            <w:shd w:val="clear" w:color="auto" w:fill="auto"/>
            <w:noWrap/>
            <w:vAlign w:val="center"/>
          </w:tcPr>
          <w:p w14:paraId="5B528762">
            <w:pPr>
              <w:jc w:val="center"/>
            </w:pPr>
            <w:r>
              <w:rPr>
                <w:rFonts w:ascii="宋体" w:hAnsi="宋体"/>
                <w:sz w:val="18"/>
              </w:rPr>
              <w:t>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8209AE3">
            <w:pPr>
              <w:jc w:val="center"/>
            </w:pPr>
            <w:r>
              <w:rPr>
                <w:rFonts w:ascii="宋体" w:hAnsi="宋体"/>
                <w:sz w:val="18"/>
              </w:rPr>
              <w:t>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5E2B99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5F7193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38E5B3F">
            <w:pPr>
              <w:jc w:val="center"/>
            </w:pPr>
            <w:r>
              <w:rPr>
                <w:rFonts w:ascii="宋体" w:hAnsi="宋体"/>
                <w:sz w:val="18"/>
              </w:rPr>
              <w:t>10.00</w:t>
            </w:r>
          </w:p>
        </w:tc>
      </w:tr>
      <w:tr w14:paraId="51765B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B0D7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4AE4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2F5111">
            <w:pPr>
              <w:jc w:val="center"/>
            </w:pPr>
            <w:r>
              <w:rPr>
                <w:rFonts w:ascii="宋体" w:hAnsi="宋体"/>
                <w:sz w:val="18"/>
              </w:rPr>
              <w:t>8.00</w:t>
            </w:r>
          </w:p>
        </w:tc>
        <w:tc>
          <w:tcPr>
            <w:tcW w:w="1266" w:type="dxa"/>
            <w:tcBorders>
              <w:top w:val="nil"/>
              <w:left w:val="nil"/>
              <w:bottom w:val="single" w:color="auto" w:sz="4" w:space="0"/>
              <w:right w:val="single" w:color="auto" w:sz="4" w:space="0"/>
            </w:tcBorders>
            <w:shd w:val="clear" w:color="auto" w:fill="auto"/>
            <w:noWrap/>
            <w:vAlign w:val="center"/>
          </w:tcPr>
          <w:p w14:paraId="0145AA42">
            <w:pPr>
              <w:jc w:val="center"/>
            </w:pPr>
            <w:r>
              <w:rPr>
                <w:rFonts w:ascii="宋体" w:hAnsi="宋体"/>
                <w:sz w:val="18"/>
              </w:rPr>
              <w:t>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8A1587A">
            <w:pPr>
              <w:jc w:val="center"/>
            </w:pPr>
            <w:r>
              <w:rPr>
                <w:rFonts w:ascii="宋体" w:hAnsi="宋体"/>
                <w:sz w:val="18"/>
              </w:rPr>
              <w:t>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0CC2A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38717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0AA54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69E4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AF7EB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9CD9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B5FEE7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A4D62D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5D5B0B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EA2C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FB2B0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538B4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DE6A8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7E96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B4F7C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37231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6F1E49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AA822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95017C4">
            <w:pPr>
              <w:jc w:val="left"/>
            </w:pPr>
            <w:r>
              <w:rPr>
                <w:rFonts w:ascii="宋体" w:hAnsi="宋体"/>
                <w:sz w:val="18"/>
              </w:rPr>
              <w:t>发放农民工工资农民工人数2人，农民工工资发放次数1次，农民工工资发放准确率达到100%资金发放及时率（%）达到100%有效保障农民工薪资保障发放</w:t>
            </w:r>
          </w:p>
        </w:tc>
        <w:tc>
          <w:tcPr>
            <w:tcW w:w="4536" w:type="dxa"/>
            <w:gridSpan w:val="7"/>
            <w:tcBorders>
              <w:top w:val="single" w:color="auto" w:sz="4" w:space="0"/>
              <w:left w:val="nil"/>
              <w:bottom w:val="single" w:color="auto" w:sz="4" w:space="0"/>
              <w:right w:val="single" w:color="000000" w:sz="4" w:space="0"/>
            </w:tcBorders>
            <w:shd w:val="clear" w:color="auto" w:fill="auto"/>
          </w:tcPr>
          <w:p w14:paraId="70AC8EDF">
            <w:pPr>
              <w:jc w:val="left"/>
            </w:pPr>
            <w:r>
              <w:rPr>
                <w:rFonts w:ascii="宋体" w:hAnsi="宋体"/>
                <w:sz w:val="18"/>
              </w:rPr>
              <w:t>农民工人数：2；农民工工资发放次数：1；农民工工资发放准确率：100；资金发放及时率（%）：100；工资支出标准：4；有效保障农民工薪资保障发放：有效保障；农民工满意度：100%</w:t>
            </w:r>
          </w:p>
        </w:tc>
      </w:tr>
      <w:tr w14:paraId="11E0880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DB5E2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2B6F9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865" w:type="dxa"/>
            <w:vMerge w:val="restart"/>
            <w:tcBorders>
              <w:top w:val="nil"/>
              <w:left w:val="single" w:color="auto" w:sz="4" w:space="0"/>
              <w:bottom w:val="single" w:color="auto" w:sz="4" w:space="0"/>
              <w:right w:val="single" w:color="auto" w:sz="4" w:space="0"/>
            </w:tcBorders>
            <w:shd w:val="clear" w:color="auto" w:fill="auto"/>
            <w:vAlign w:val="center"/>
          </w:tcPr>
          <w:p w14:paraId="4095F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7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0F5E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CB691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2E6D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CBF3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5AC4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290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B2EA9D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DCE6DE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35ADABC">
            <w:pPr>
              <w:widowControl/>
              <w:jc w:val="left"/>
              <w:rPr>
                <w:rFonts w:hint="eastAsia" w:ascii="宋体" w:hAnsi="宋体" w:cs="宋体"/>
                <w:color w:val="000000"/>
                <w:kern w:val="0"/>
                <w:sz w:val="18"/>
                <w:szCs w:val="18"/>
              </w:rPr>
            </w:pPr>
          </w:p>
        </w:tc>
        <w:tc>
          <w:tcPr>
            <w:tcW w:w="865" w:type="dxa"/>
            <w:vMerge w:val="continue"/>
            <w:tcBorders>
              <w:top w:val="nil"/>
              <w:left w:val="single" w:color="auto" w:sz="4" w:space="0"/>
              <w:bottom w:val="single" w:color="auto" w:sz="4" w:space="0"/>
              <w:right w:val="single" w:color="auto" w:sz="4" w:space="0"/>
            </w:tcBorders>
            <w:vAlign w:val="center"/>
          </w:tcPr>
          <w:p w14:paraId="6F86318A">
            <w:pPr>
              <w:widowControl/>
              <w:jc w:val="left"/>
              <w:rPr>
                <w:rFonts w:hint="eastAsia" w:ascii="宋体" w:hAnsi="宋体" w:cs="宋体"/>
                <w:color w:val="000000"/>
                <w:kern w:val="0"/>
                <w:sz w:val="18"/>
                <w:szCs w:val="18"/>
              </w:rPr>
            </w:pPr>
          </w:p>
        </w:tc>
        <w:tc>
          <w:tcPr>
            <w:tcW w:w="1710" w:type="dxa"/>
            <w:gridSpan w:val="2"/>
            <w:vMerge w:val="continue"/>
            <w:tcBorders>
              <w:top w:val="single" w:color="auto" w:sz="4" w:space="0"/>
              <w:left w:val="single" w:color="auto" w:sz="4" w:space="0"/>
              <w:bottom w:val="single" w:color="auto" w:sz="4" w:space="0"/>
              <w:right w:val="single" w:color="auto" w:sz="4" w:space="0"/>
            </w:tcBorders>
            <w:vAlign w:val="center"/>
          </w:tcPr>
          <w:p w14:paraId="0A2773C5">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691112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64ADA2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0A1039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C13420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9D994CF">
            <w:pPr>
              <w:widowControl/>
              <w:jc w:val="left"/>
              <w:rPr>
                <w:rFonts w:hint="eastAsia" w:ascii="宋体" w:hAnsi="宋体" w:cs="宋体"/>
                <w:color w:val="000000"/>
                <w:kern w:val="0"/>
                <w:sz w:val="18"/>
                <w:szCs w:val="18"/>
              </w:rPr>
            </w:pPr>
          </w:p>
        </w:tc>
      </w:tr>
      <w:tr w14:paraId="6AB74B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371C8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54E95C6">
            <w:pPr>
              <w:jc w:val="center"/>
            </w:pPr>
            <w:r>
              <w:rPr>
                <w:rFonts w:ascii="宋体" w:hAnsi="宋体"/>
                <w:sz w:val="18"/>
              </w:rPr>
              <w:t>产出指标</w:t>
            </w:r>
          </w:p>
        </w:tc>
        <w:tc>
          <w:tcPr>
            <w:tcW w:w="865" w:type="dxa"/>
            <w:tcBorders>
              <w:top w:val="nil"/>
              <w:left w:val="nil"/>
              <w:bottom w:val="single" w:color="auto" w:sz="4" w:space="0"/>
              <w:right w:val="single" w:color="auto" w:sz="4" w:space="0"/>
            </w:tcBorders>
            <w:shd w:val="clear" w:color="auto" w:fill="auto"/>
            <w:vAlign w:val="center"/>
          </w:tcPr>
          <w:p w14:paraId="12D4BD40">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066CFE72">
            <w:pPr>
              <w:jc w:val="center"/>
            </w:pPr>
            <w:r>
              <w:rPr>
                <w:rFonts w:ascii="宋体" w:hAnsi="宋体"/>
                <w:sz w:val="18"/>
              </w:rPr>
              <w:t>农民工人数</w:t>
            </w:r>
          </w:p>
        </w:tc>
        <w:tc>
          <w:tcPr>
            <w:tcW w:w="1266" w:type="dxa"/>
            <w:tcBorders>
              <w:top w:val="nil"/>
              <w:left w:val="nil"/>
              <w:bottom w:val="single" w:color="auto" w:sz="4" w:space="0"/>
              <w:right w:val="single" w:color="auto" w:sz="4" w:space="0"/>
            </w:tcBorders>
            <w:shd w:val="clear" w:color="auto" w:fill="auto"/>
            <w:vAlign w:val="center"/>
          </w:tcPr>
          <w:p w14:paraId="1E6A05C0">
            <w:pPr>
              <w:jc w:val="center"/>
            </w:pPr>
            <w:r>
              <w:rPr>
                <w:rFonts w:ascii="宋体" w:hAnsi="宋体"/>
                <w:sz w:val="18"/>
              </w:rPr>
              <w:t>=2人</w:t>
            </w:r>
          </w:p>
        </w:tc>
        <w:tc>
          <w:tcPr>
            <w:tcW w:w="1088" w:type="dxa"/>
            <w:tcBorders>
              <w:top w:val="nil"/>
              <w:left w:val="nil"/>
              <w:bottom w:val="single" w:color="auto" w:sz="4" w:space="0"/>
              <w:right w:val="single" w:color="auto" w:sz="4" w:space="0"/>
            </w:tcBorders>
            <w:shd w:val="clear" w:color="auto" w:fill="auto"/>
            <w:vAlign w:val="center"/>
          </w:tcPr>
          <w:p w14:paraId="646B6247">
            <w:pPr>
              <w:jc w:val="center"/>
            </w:pPr>
            <w:r>
              <w:rPr>
                <w:rFonts w:ascii="宋体" w:hAnsi="宋体"/>
                <w:sz w:val="18"/>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A61B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6F6D5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C18FD3">
            <w:pPr>
              <w:jc w:val="center"/>
            </w:pPr>
          </w:p>
        </w:tc>
      </w:tr>
      <w:tr w14:paraId="45B53D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D829A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C3597E">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384CFE7B">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7CCB8800">
            <w:pPr>
              <w:jc w:val="center"/>
            </w:pPr>
            <w:r>
              <w:rPr>
                <w:rFonts w:ascii="宋体" w:hAnsi="宋体"/>
                <w:sz w:val="18"/>
              </w:rPr>
              <w:t>农民工工资发放次数</w:t>
            </w:r>
          </w:p>
        </w:tc>
        <w:tc>
          <w:tcPr>
            <w:tcW w:w="1266" w:type="dxa"/>
            <w:tcBorders>
              <w:top w:val="nil"/>
              <w:left w:val="nil"/>
              <w:bottom w:val="single" w:color="auto" w:sz="4" w:space="0"/>
              <w:right w:val="single" w:color="auto" w:sz="4" w:space="0"/>
            </w:tcBorders>
            <w:shd w:val="clear" w:color="auto" w:fill="auto"/>
            <w:vAlign w:val="center"/>
          </w:tcPr>
          <w:p w14:paraId="272D679B">
            <w:pPr>
              <w:jc w:val="center"/>
            </w:pPr>
            <w:r>
              <w:rPr>
                <w:rFonts w:ascii="宋体" w:hAnsi="宋体"/>
                <w:sz w:val="18"/>
              </w:rPr>
              <w:t>=1次</w:t>
            </w:r>
          </w:p>
        </w:tc>
        <w:tc>
          <w:tcPr>
            <w:tcW w:w="1088" w:type="dxa"/>
            <w:tcBorders>
              <w:top w:val="nil"/>
              <w:left w:val="nil"/>
              <w:bottom w:val="single" w:color="auto" w:sz="4" w:space="0"/>
              <w:right w:val="single" w:color="auto" w:sz="4" w:space="0"/>
            </w:tcBorders>
            <w:shd w:val="clear" w:color="auto" w:fill="auto"/>
            <w:vAlign w:val="center"/>
          </w:tcPr>
          <w:p w14:paraId="13EC65AD">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05527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38CCE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18E27A">
            <w:pPr>
              <w:jc w:val="center"/>
            </w:pPr>
          </w:p>
        </w:tc>
      </w:tr>
      <w:tr w14:paraId="07A5C7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F720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B56EA5">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76628309">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C49DAF8">
            <w:pPr>
              <w:jc w:val="center"/>
            </w:pPr>
            <w:r>
              <w:rPr>
                <w:rFonts w:ascii="宋体" w:hAnsi="宋体"/>
                <w:sz w:val="18"/>
              </w:rPr>
              <w:t>农民工工资发放准确率</w:t>
            </w:r>
          </w:p>
        </w:tc>
        <w:tc>
          <w:tcPr>
            <w:tcW w:w="1266" w:type="dxa"/>
            <w:tcBorders>
              <w:top w:val="nil"/>
              <w:left w:val="nil"/>
              <w:bottom w:val="single" w:color="auto" w:sz="4" w:space="0"/>
              <w:right w:val="single" w:color="auto" w:sz="4" w:space="0"/>
            </w:tcBorders>
            <w:shd w:val="clear" w:color="auto" w:fill="auto"/>
            <w:vAlign w:val="center"/>
          </w:tcPr>
          <w:p w14:paraId="786228B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8C1FA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AA8BE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C69D5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8E42CE">
            <w:pPr>
              <w:jc w:val="center"/>
            </w:pPr>
          </w:p>
        </w:tc>
      </w:tr>
      <w:tr w14:paraId="707BB5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F1E3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C19EC3">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75F48A5C">
            <w:pPr>
              <w:jc w:val="center"/>
            </w:pPr>
            <w:r>
              <w:rPr>
                <w:rFonts w:ascii="宋体" w:hAnsi="宋体"/>
                <w:sz w:val="18"/>
              </w:rPr>
              <w:t>时效指标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416CDE5D">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089B61D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C05369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0C359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71C46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89046E">
            <w:pPr>
              <w:jc w:val="center"/>
            </w:pPr>
          </w:p>
        </w:tc>
      </w:tr>
      <w:tr w14:paraId="03D905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E8D27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DE6BC2">
            <w:pPr>
              <w:jc w:val="center"/>
            </w:pPr>
            <w:r>
              <w:rPr>
                <w:rFonts w:ascii="宋体" w:hAnsi="宋体"/>
                <w:sz w:val="18"/>
              </w:rPr>
              <w:t>成本指标</w:t>
            </w:r>
          </w:p>
        </w:tc>
        <w:tc>
          <w:tcPr>
            <w:tcW w:w="865" w:type="dxa"/>
            <w:tcBorders>
              <w:top w:val="nil"/>
              <w:left w:val="nil"/>
              <w:bottom w:val="single" w:color="auto" w:sz="4" w:space="0"/>
              <w:right w:val="single" w:color="auto" w:sz="4" w:space="0"/>
            </w:tcBorders>
            <w:shd w:val="clear" w:color="auto" w:fill="auto"/>
            <w:vAlign w:val="center"/>
          </w:tcPr>
          <w:p w14:paraId="29D8AD1F">
            <w:pPr>
              <w:jc w:val="center"/>
            </w:pPr>
            <w:r>
              <w:rPr>
                <w:rFonts w:ascii="宋体" w:hAnsi="宋体"/>
                <w:sz w:val="18"/>
              </w:rPr>
              <w:t>经济成本指标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78764837">
            <w:pPr>
              <w:jc w:val="center"/>
            </w:pPr>
            <w:r>
              <w:rPr>
                <w:rFonts w:ascii="宋体" w:hAnsi="宋体"/>
                <w:sz w:val="18"/>
              </w:rPr>
              <w:t>工资支出标准</w:t>
            </w:r>
          </w:p>
        </w:tc>
        <w:tc>
          <w:tcPr>
            <w:tcW w:w="1266" w:type="dxa"/>
            <w:tcBorders>
              <w:top w:val="nil"/>
              <w:left w:val="nil"/>
              <w:bottom w:val="single" w:color="auto" w:sz="4" w:space="0"/>
              <w:right w:val="single" w:color="auto" w:sz="4" w:space="0"/>
            </w:tcBorders>
            <w:shd w:val="clear" w:color="auto" w:fill="auto"/>
            <w:vAlign w:val="center"/>
          </w:tcPr>
          <w:p w14:paraId="6CBD6189">
            <w:pPr>
              <w:jc w:val="center"/>
            </w:pPr>
            <w:r>
              <w:rPr>
                <w:rFonts w:ascii="宋体" w:hAnsi="宋体"/>
                <w:sz w:val="18"/>
              </w:rPr>
              <w:t>&lt;=4万</w:t>
            </w:r>
          </w:p>
        </w:tc>
        <w:tc>
          <w:tcPr>
            <w:tcW w:w="1088" w:type="dxa"/>
            <w:tcBorders>
              <w:top w:val="nil"/>
              <w:left w:val="nil"/>
              <w:bottom w:val="single" w:color="auto" w:sz="4" w:space="0"/>
              <w:right w:val="single" w:color="auto" w:sz="4" w:space="0"/>
            </w:tcBorders>
            <w:shd w:val="clear" w:color="auto" w:fill="auto"/>
            <w:vAlign w:val="center"/>
          </w:tcPr>
          <w:p w14:paraId="3853B2D7">
            <w:pPr>
              <w:jc w:val="center"/>
            </w:pPr>
            <w:r>
              <w:rPr>
                <w:rFonts w:ascii="宋体" w:hAnsi="宋体"/>
                <w:sz w:val="18"/>
              </w:rPr>
              <w:t>=8万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00B57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3FCFB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103549">
            <w:pPr>
              <w:jc w:val="center"/>
            </w:pPr>
          </w:p>
        </w:tc>
      </w:tr>
      <w:tr w14:paraId="5C71A1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C6A36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A779BFB">
            <w:pPr>
              <w:jc w:val="center"/>
            </w:pPr>
            <w:r>
              <w:rPr>
                <w:rFonts w:ascii="宋体" w:hAnsi="宋体"/>
                <w:sz w:val="18"/>
              </w:rPr>
              <w:t>效益指标</w:t>
            </w:r>
          </w:p>
        </w:tc>
        <w:tc>
          <w:tcPr>
            <w:tcW w:w="865" w:type="dxa"/>
            <w:tcBorders>
              <w:top w:val="nil"/>
              <w:left w:val="nil"/>
              <w:bottom w:val="single" w:color="auto" w:sz="4" w:space="0"/>
              <w:right w:val="single" w:color="auto" w:sz="4" w:space="0"/>
            </w:tcBorders>
            <w:shd w:val="clear" w:color="auto" w:fill="auto"/>
            <w:vAlign w:val="center"/>
          </w:tcPr>
          <w:p w14:paraId="39A7C5CC">
            <w:pPr>
              <w:jc w:val="center"/>
            </w:pPr>
            <w:r>
              <w:rPr>
                <w:rFonts w:ascii="宋体" w:hAnsi="宋体"/>
                <w:sz w:val="18"/>
              </w:rPr>
              <w:t>经济效益指标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745C063D">
            <w:pPr>
              <w:jc w:val="center"/>
            </w:pPr>
            <w:r>
              <w:rPr>
                <w:rFonts w:ascii="宋体" w:hAnsi="宋体"/>
                <w:sz w:val="18"/>
              </w:rPr>
              <w:t>有效保障农民工薪资保障发放</w:t>
            </w:r>
          </w:p>
        </w:tc>
        <w:tc>
          <w:tcPr>
            <w:tcW w:w="1266" w:type="dxa"/>
            <w:tcBorders>
              <w:top w:val="nil"/>
              <w:left w:val="nil"/>
              <w:bottom w:val="single" w:color="auto" w:sz="4" w:space="0"/>
              <w:right w:val="single" w:color="auto" w:sz="4" w:space="0"/>
            </w:tcBorders>
            <w:shd w:val="clear" w:color="auto" w:fill="auto"/>
            <w:vAlign w:val="center"/>
          </w:tcPr>
          <w:p w14:paraId="096837EB">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E35D941">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DC9D3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88BBC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985E97">
            <w:pPr>
              <w:jc w:val="center"/>
            </w:pPr>
          </w:p>
        </w:tc>
      </w:tr>
      <w:tr w14:paraId="79ABFC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4E3CE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83AF6D">
            <w:pPr>
              <w:jc w:val="center"/>
            </w:pPr>
            <w:r>
              <w:rPr>
                <w:rFonts w:ascii="宋体" w:hAnsi="宋体"/>
                <w:sz w:val="18"/>
              </w:rPr>
              <w:t>满意度指标</w:t>
            </w:r>
          </w:p>
        </w:tc>
        <w:tc>
          <w:tcPr>
            <w:tcW w:w="865" w:type="dxa"/>
            <w:tcBorders>
              <w:top w:val="nil"/>
              <w:left w:val="nil"/>
              <w:bottom w:val="single" w:color="auto" w:sz="4" w:space="0"/>
              <w:right w:val="single" w:color="auto" w:sz="4" w:space="0"/>
            </w:tcBorders>
            <w:shd w:val="clear" w:color="auto" w:fill="auto"/>
            <w:vAlign w:val="center"/>
          </w:tcPr>
          <w:p w14:paraId="58EDE14E">
            <w:pPr>
              <w:jc w:val="center"/>
            </w:pPr>
            <w:r>
              <w:rPr>
                <w:rFonts w:ascii="宋体" w:hAnsi="宋体"/>
                <w:sz w:val="18"/>
              </w:rPr>
              <w:t>满意度指标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38E95F14">
            <w:pPr>
              <w:jc w:val="center"/>
            </w:pPr>
            <w:r>
              <w:rPr>
                <w:rFonts w:ascii="宋体" w:hAnsi="宋体"/>
                <w:sz w:val="18"/>
              </w:rPr>
              <w:t>农民工满意度</w:t>
            </w:r>
          </w:p>
        </w:tc>
        <w:tc>
          <w:tcPr>
            <w:tcW w:w="1266" w:type="dxa"/>
            <w:tcBorders>
              <w:top w:val="nil"/>
              <w:left w:val="nil"/>
              <w:bottom w:val="single" w:color="auto" w:sz="4" w:space="0"/>
              <w:right w:val="single" w:color="auto" w:sz="4" w:space="0"/>
            </w:tcBorders>
            <w:shd w:val="clear" w:color="auto" w:fill="auto"/>
            <w:vAlign w:val="center"/>
          </w:tcPr>
          <w:p w14:paraId="6BF151C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DA9B5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85B82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F6E42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B44D1">
            <w:pPr>
              <w:jc w:val="center"/>
            </w:pPr>
          </w:p>
        </w:tc>
      </w:tr>
      <w:tr w14:paraId="1BB6084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612619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A35D94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EDE792D">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DB8624">
            <w:pPr>
              <w:jc w:val="center"/>
            </w:pPr>
          </w:p>
        </w:tc>
      </w:tr>
    </w:tbl>
    <w:p w14:paraId="3167F5D7">
      <w:pPr>
        <w:rPr>
          <w:rFonts w:hint="eastAsia" w:ascii="宋体" w:hAnsi="宋体" w:cs="宋体"/>
          <w:b/>
          <w:bCs/>
          <w:kern w:val="0"/>
          <w:sz w:val="18"/>
          <w:szCs w:val="18"/>
        </w:rPr>
      </w:pPr>
    </w:p>
    <w:p w14:paraId="7C4F0A7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F51CE3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60C5D5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06059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B4F235D">
            <w:pPr>
              <w:jc w:val="center"/>
            </w:pPr>
            <w:r>
              <w:rPr>
                <w:rFonts w:ascii="宋体" w:hAnsi="宋体"/>
                <w:sz w:val="18"/>
              </w:rPr>
              <w:t>奇台县城市驿站改建项目</w:t>
            </w:r>
          </w:p>
        </w:tc>
      </w:tr>
      <w:tr w14:paraId="57E24D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6577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696633A">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026998E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81C11C4">
            <w:pPr>
              <w:jc w:val="center"/>
            </w:pPr>
            <w:r>
              <w:rPr>
                <w:rFonts w:ascii="宋体" w:hAnsi="宋体"/>
                <w:sz w:val="18"/>
              </w:rPr>
              <w:t>奇台县住房和城乡建设局</w:t>
            </w:r>
          </w:p>
        </w:tc>
      </w:tr>
      <w:tr w14:paraId="22CB9F1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D6E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497BE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8233D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AEE2B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E06E2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92C3A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0BA8C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FA973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5A8E3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A4054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6A9A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A7C638">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14:paraId="426C3134">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A87015">
            <w:pPr>
              <w:jc w:val="center"/>
            </w:pPr>
            <w:r>
              <w:rPr>
                <w:rFonts w:ascii="宋体" w:hAnsi="宋体"/>
                <w:sz w:val="18"/>
              </w:rPr>
              <w:t>2.02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E0A77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084CE1B">
            <w:pPr>
              <w:jc w:val="center"/>
            </w:pPr>
            <w:r>
              <w:rPr>
                <w:rFonts w:ascii="宋体" w:hAnsi="宋体"/>
                <w:sz w:val="18"/>
              </w:rPr>
              <w:t>2.02%</w:t>
            </w:r>
          </w:p>
        </w:tc>
        <w:tc>
          <w:tcPr>
            <w:tcW w:w="1275" w:type="dxa"/>
            <w:tcBorders>
              <w:top w:val="nil"/>
              <w:left w:val="nil"/>
              <w:bottom w:val="single" w:color="auto" w:sz="4" w:space="0"/>
              <w:right w:val="single" w:color="auto" w:sz="4" w:space="0"/>
            </w:tcBorders>
            <w:shd w:val="clear" w:color="auto" w:fill="auto"/>
            <w:vAlign w:val="center"/>
          </w:tcPr>
          <w:p w14:paraId="21E3A7CB">
            <w:pPr>
              <w:jc w:val="center"/>
            </w:pPr>
            <w:r>
              <w:rPr>
                <w:rFonts w:ascii="宋体" w:hAnsi="宋体"/>
                <w:sz w:val="18"/>
              </w:rPr>
              <w:t>0.00</w:t>
            </w:r>
          </w:p>
        </w:tc>
      </w:tr>
      <w:tr w14:paraId="7F5F37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22D3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0C90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015A6F">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14:paraId="39F753A1">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0501244">
            <w:pPr>
              <w:jc w:val="center"/>
            </w:pPr>
            <w:r>
              <w:rPr>
                <w:rFonts w:ascii="宋体" w:hAnsi="宋体"/>
                <w:sz w:val="18"/>
              </w:rPr>
              <w:t>2.02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D99F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9BC97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31889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A07B42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D1F79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13AA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7FEFA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C18ADC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9CFB7A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0C4A3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CEF8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2E8D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49328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975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C8E90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450DD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B24266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24DEB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D8081EC">
            <w:pPr>
              <w:jc w:val="left"/>
            </w:pPr>
            <w:r>
              <w:rPr>
                <w:rFonts w:ascii="宋体" w:hAnsi="宋体"/>
                <w:sz w:val="18"/>
              </w:rPr>
              <w:t>为改善环卫工人工作条件，改造便民驿站4座，每座便民驿站修缮安装的费用资金25万元,计划2023年6月开工，2023年7月12日完工，项目竣工验收合格率100%。有效改善环卫工人的工作条件，使群众满意度达到95%以上。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36050F2E">
            <w:pPr>
              <w:jc w:val="left"/>
            </w:pPr>
            <w:r>
              <w:rPr>
                <w:rFonts w:ascii="宋体" w:hAnsi="宋体"/>
                <w:sz w:val="18"/>
              </w:rPr>
              <w:t>改造便民驿站座数：4座；竣工验收合格率（%）：100%；项目开工时间：2023年6月13日；有效改善城区内环卫工人工作条件：有效改善；群众满意度：95；项目完工时间：2023年7月12日</w:t>
            </w:r>
          </w:p>
        </w:tc>
      </w:tr>
      <w:tr w14:paraId="44F83B4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E1732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0BEB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C678D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998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CDEBF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86C6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F1E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31BA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BF89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393F9B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20761D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0408A4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04DF1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EE7EE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886EA7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ADC9CF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7E4DC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47A9EE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F2F45C3">
            <w:pPr>
              <w:widowControl/>
              <w:jc w:val="left"/>
              <w:rPr>
                <w:rFonts w:hint="eastAsia" w:ascii="宋体" w:hAnsi="宋体" w:cs="宋体"/>
                <w:color w:val="000000"/>
                <w:kern w:val="0"/>
                <w:sz w:val="18"/>
                <w:szCs w:val="18"/>
              </w:rPr>
            </w:pPr>
          </w:p>
        </w:tc>
      </w:tr>
      <w:tr w14:paraId="63FB2F5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DFE44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4663D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D722C3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1626E6">
            <w:pPr>
              <w:jc w:val="center"/>
            </w:pPr>
            <w:r>
              <w:rPr>
                <w:rFonts w:ascii="宋体" w:hAnsi="宋体"/>
                <w:sz w:val="18"/>
              </w:rPr>
              <w:t>改造便民驿站座数</w:t>
            </w:r>
          </w:p>
        </w:tc>
        <w:tc>
          <w:tcPr>
            <w:tcW w:w="1125" w:type="dxa"/>
            <w:tcBorders>
              <w:top w:val="nil"/>
              <w:left w:val="nil"/>
              <w:bottom w:val="single" w:color="auto" w:sz="4" w:space="0"/>
              <w:right w:val="single" w:color="auto" w:sz="4" w:space="0"/>
            </w:tcBorders>
            <w:shd w:val="clear" w:color="auto" w:fill="auto"/>
            <w:vAlign w:val="center"/>
          </w:tcPr>
          <w:p w14:paraId="3CDF09E4">
            <w:pPr>
              <w:jc w:val="center"/>
            </w:pPr>
            <w:r>
              <w:rPr>
                <w:rFonts w:ascii="宋体" w:hAnsi="宋体"/>
                <w:sz w:val="18"/>
              </w:rPr>
              <w:t>=4座</w:t>
            </w:r>
          </w:p>
        </w:tc>
        <w:tc>
          <w:tcPr>
            <w:tcW w:w="1229" w:type="dxa"/>
            <w:tcBorders>
              <w:top w:val="nil"/>
              <w:left w:val="nil"/>
              <w:bottom w:val="single" w:color="auto" w:sz="4" w:space="0"/>
              <w:right w:val="single" w:color="auto" w:sz="4" w:space="0"/>
            </w:tcBorders>
            <w:shd w:val="clear" w:color="auto" w:fill="auto"/>
            <w:vAlign w:val="center"/>
          </w:tcPr>
          <w:p w14:paraId="538B3C7B">
            <w:pPr>
              <w:jc w:val="center"/>
            </w:pPr>
            <w:r>
              <w:rPr>
                <w:rFonts w:ascii="宋体" w:hAnsi="宋体"/>
                <w:sz w:val="18"/>
              </w:rPr>
              <w:t>=4座</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9C0D8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C0D66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ED2041">
            <w:pPr>
              <w:jc w:val="center"/>
            </w:pPr>
          </w:p>
        </w:tc>
      </w:tr>
      <w:tr w14:paraId="238698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4BC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DB0E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D21AF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61648D">
            <w:pPr>
              <w:jc w:val="center"/>
            </w:pPr>
            <w:r>
              <w:rPr>
                <w:rFonts w:ascii="宋体" w:hAnsi="宋体"/>
                <w:sz w:val="18"/>
              </w:rPr>
              <w:t>竣工验收合格率（%）</w:t>
            </w:r>
          </w:p>
        </w:tc>
        <w:tc>
          <w:tcPr>
            <w:tcW w:w="1125" w:type="dxa"/>
            <w:tcBorders>
              <w:top w:val="nil"/>
              <w:left w:val="nil"/>
              <w:bottom w:val="single" w:color="auto" w:sz="4" w:space="0"/>
              <w:right w:val="single" w:color="auto" w:sz="4" w:space="0"/>
            </w:tcBorders>
            <w:shd w:val="clear" w:color="auto" w:fill="auto"/>
            <w:vAlign w:val="center"/>
          </w:tcPr>
          <w:p w14:paraId="035B4181">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5EECA1E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0B923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F5923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F704F9">
            <w:pPr>
              <w:jc w:val="center"/>
            </w:pPr>
          </w:p>
        </w:tc>
      </w:tr>
      <w:tr w14:paraId="6D2A6F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9EE4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BE56A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0E842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F0BD4F">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019B642F">
            <w:pPr>
              <w:jc w:val="center"/>
            </w:pPr>
            <w:r>
              <w:rPr>
                <w:rFonts w:ascii="宋体" w:hAnsi="宋体"/>
                <w:sz w:val="18"/>
              </w:rPr>
              <w:t>=2023年6月13日</w:t>
            </w:r>
          </w:p>
        </w:tc>
        <w:tc>
          <w:tcPr>
            <w:tcW w:w="1229" w:type="dxa"/>
            <w:tcBorders>
              <w:top w:val="nil"/>
              <w:left w:val="nil"/>
              <w:bottom w:val="single" w:color="auto" w:sz="4" w:space="0"/>
              <w:right w:val="single" w:color="auto" w:sz="4" w:space="0"/>
            </w:tcBorders>
            <w:shd w:val="clear" w:color="auto" w:fill="auto"/>
            <w:vAlign w:val="center"/>
          </w:tcPr>
          <w:p w14:paraId="415F0284">
            <w:pPr>
              <w:jc w:val="center"/>
            </w:pPr>
            <w:r>
              <w:rPr>
                <w:rFonts w:ascii="宋体" w:hAnsi="宋体"/>
                <w:sz w:val="18"/>
              </w:rPr>
              <w:t>=2023年6月13日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4F0589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82BD7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AA812E">
            <w:pPr>
              <w:jc w:val="center"/>
            </w:pPr>
          </w:p>
        </w:tc>
      </w:tr>
      <w:tr w14:paraId="4E4DEA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F5AE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377E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FC84F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868FE3">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0D4AD74D">
            <w:pPr>
              <w:jc w:val="center"/>
            </w:pPr>
            <w:r>
              <w:rPr>
                <w:rFonts w:ascii="宋体" w:hAnsi="宋体"/>
                <w:sz w:val="18"/>
              </w:rPr>
              <w:t>=2023年7月12日</w:t>
            </w:r>
          </w:p>
        </w:tc>
        <w:tc>
          <w:tcPr>
            <w:tcW w:w="1229" w:type="dxa"/>
            <w:tcBorders>
              <w:top w:val="nil"/>
              <w:left w:val="nil"/>
              <w:bottom w:val="single" w:color="auto" w:sz="4" w:space="0"/>
              <w:right w:val="single" w:color="auto" w:sz="4" w:space="0"/>
            </w:tcBorders>
            <w:shd w:val="clear" w:color="auto" w:fill="auto"/>
            <w:vAlign w:val="center"/>
          </w:tcPr>
          <w:p w14:paraId="0B3264AA">
            <w:pPr>
              <w:jc w:val="center"/>
            </w:pPr>
            <w:r>
              <w:rPr>
                <w:rFonts w:ascii="宋体" w:hAnsi="宋体"/>
                <w:sz w:val="18"/>
              </w:rPr>
              <w:t>=2023年7月12日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4C905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4B525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A2DEE6">
            <w:pPr>
              <w:jc w:val="center"/>
            </w:pPr>
          </w:p>
        </w:tc>
      </w:tr>
      <w:tr w14:paraId="20CB4A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32E5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9074A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DD8064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76BDCC">
            <w:pPr>
              <w:jc w:val="center"/>
            </w:pPr>
            <w:r>
              <w:rPr>
                <w:rFonts w:ascii="宋体" w:hAnsi="宋体"/>
                <w:sz w:val="18"/>
              </w:rPr>
              <w:t>每座便民驿站修缮安装的费用（万元）</w:t>
            </w:r>
          </w:p>
        </w:tc>
        <w:tc>
          <w:tcPr>
            <w:tcW w:w="1125" w:type="dxa"/>
            <w:tcBorders>
              <w:top w:val="nil"/>
              <w:left w:val="nil"/>
              <w:bottom w:val="single" w:color="auto" w:sz="4" w:space="0"/>
              <w:right w:val="single" w:color="auto" w:sz="4" w:space="0"/>
            </w:tcBorders>
            <w:shd w:val="clear" w:color="auto" w:fill="auto"/>
            <w:vAlign w:val="center"/>
          </w:tcPr>
          <w:p w14:paraId="1D5BFE53">
            <w:pPr>
              <w:jc w:val="center"/>
            </w:pPr>
            <w:r>
              <w:rPr>
                <w:rFonts w:ascii="宋体" w:hAnsi="宋体"/>
                <w:sz w:val="18"/>
              </w:rPr>
              <w:t>&lt;=25万元</w:t>
            </w:r>
          </w:p>
        </w:tc>
        <w:tc>
          <w:tcPr>
            <w:tcW w:w="1229" w:type="dxa"/>
            <w:tcBorders>
              <w:top w:val="nil"/>
              <w:left w:val="nil"/>
              <w:bottom w:val="single" w:color="auto" w:sz="4" w:space="0"/>
              <w:right w:val="single" w:color="auto" w:sz="4" w:space="0"/>
            </w:tcBorders>
            <w:shd w:val="clear" w:color="auto" w:fill="auto"/>
            <w:vAlign w:val="center"/>
          </w:tcPr>
          <w:p w14:paraId="6D386701">
            <w:pPr>
              <w:jc w:val="center"/>
            </w:pPr>
            <w:r>
              <w:rPr>
                <w:rFonts w:ascii="宋体" w:hAnsi="宋体"/>
                <w:sz w:val="18"/>
              </w:rPr>
              <w:t>=2.0196万元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D47BB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99DF30">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13FC85">
            <w:pPr>
              <w:jc w:val="center"/>
            </w:pPr>
            <w:r>
              <w:rPr>
                <w:rFonts w:ascii="宋体" w:hAnsi="宋体"/>
                <w:sz w:val="18"/>
              </w:rPr>
              <w:t>因为设置年初目标值设置数值不准确故存在偏差，改进措施：下年度准确预测目标值</w:t>
            </w:r>
          </w:p>
        </w:tc>
      </w:tr>
      <w:tr w14:paraId="43E539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E725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B97BAE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6EB253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FF5FE9">
            <w:pPr>
              <w:jc w:val="center"/>
            </w:pPr>
            <w:r>
              <w:rPr>
                <w:rFonts w:ascii="宋体" w:hAnsi="宋体"/>
                <w:sz w:val="18"/>
              </w:rPr>
              <w:t>有效改善城区内环卫工人工作条件</w:t>
            </w:r>
          </w:p>
        </w:tc>
        <w:tc>
          <w:tcPr>
            <w:tcW w:w="1125" w:type="dxa"/>
            <w:tcBorders>
              <w:top w:val="nil"/>
              <w:left w:val="nil"/>
              <w:bottom w:val="single" w:color="auto" w:sz="4" w:space="0"/>
              <w:right w:val="single" w:color="auto" w:sz="4" w:space="0"/>
            </w:tcBorders>
            <w:shd w:val="clear" w:color="auto" w:fill="auto"/>
            <w:vAlign w:val="center"/>
          </w:tcPr>
          <w:p w14:paraId="010F3894">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3FFA2B74">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61E8F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34342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C0F0DD">
            <w:pPr>
              <w:jc w:val="center"/>
            </w:pPr>
          </w:p>
        </w:tc>
      </w:tr>
      <w:tr w14:paraId="743FC9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DC074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10A4A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88B34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521E6E">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04663CEE">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13C1734">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530E3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5441A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673A98">
            <w:pPr>
              <w:jc w:val="center"/>
            </w:pPr>
          </w:p>
        </w:tc>
      </w:tr>
      <w:tr w14:paraId="0E0FA01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E1DB19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4327A1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F81CF50">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FB3AE8">
            <w:pPr>
              <w:jc w:val="center"/>
            </w:pPr>
          </w:p>
        </w:tc>
      </w:tr>
    </w:tbl>
    <w:p w14:paraId="087D429D">
      <w:pPr>
        <w:rPr>
          <w:rFonts w:hint="eastAsia" w:ascii="宋体" w:hAnsi="宋体" w:cs="宋体"/>
          <w:b/>
          <w:bCs/>
          <w:kern w:val="0"/>
          <w:sz w:val="18"/>
          <w:szCs w:val="18"/>
        </w:rPr>
      </w:pPr>
    </w:p>
    <w:p w14:paraId="6F0047D5">
      <w:pPr>
        <w:widowControl/>
        <w:jc w:val="left"/>
        <w:rPr>
          <w:rFonts w:hint="eastAsia" w:ascii="宋体" w:hAnsi="宋体" w:cs="宋体"/>
          <w:b/>
          <w:bCs/>
          <w:kern w:val="0"/>
          <w:sz w:val="28"/>
          <w:szCs w:val="28"/>
        </w:rPr>
      </w:pPr>
      <w:r>
        <w:rPr>
          <w:rFonts w:hint="eastAsia" w:ascii="宋体" w:hAnsi="宋体" w:cs="宋体"/>
          <w:b/>
          <w:bCs/>
          <w:kern w:val="0"/>
          <w:sz w:val="28"/>
          <w:szCs w:val="28"/>
        </w:rPr>
        <w:br w:type="page"/>
      </w:r>
    </w:p>
    <w:p w14:paraId="4871339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9D5D8D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B36CA3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B88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CED7B9">
            <w:pPr>
              <w:jc w:val="center"/>
            </w:pPr>
            <w:r>
              <w:rPr>
                <w:rFonts w:ascii="宋体" w:hAnsi="宋体"/>
                <w:sz w:val="18"/>
              </w:rPr>
              <w:t>奇台县机场供热主管网建设项目</w:t>
            </w:r>
          </w:p>
        </w:tc>
      </w:tr>
      <w:tr w14:paraId="6BC702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F8A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0A4770F">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07837F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F07DD70">
            <w:pPr>
              <w:jc w:val="center"/>
            </w:pPr>
            <w:r>
              <w:rPr>
                <w:rFonts w:ascii="宋体" w:hAnsi="宋体"/>
                <w:sz w:val="18"/>
              </w:rPr>
              <w:t>奇台县住房和城乡建设局</w:t>
            </w:r>
          </w:p>
        </w:tc>
      </w:tr>
      <w:tr w14:paraId="3593E0D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B04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13FC39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63ED4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37063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999C0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6C01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C8884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C431B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C75673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256E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0728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B4D322">
            <w:pPr>
              <w:jc w:val="center"/>
            </w:pPr>
            <w:r>
              <w:rPr>
                <w:rFonts w:ascii="宋体" w:hAnsi="宋体"/>
                <w:sz w:val="18"/>
              </w:rPr>
              <w:t>2,600.00</w:t>
            </w:r>
          </w:p>
        </w:tc>
        <w:tc>
          <w:tcPr>
            <w:tcW w:w="1266" w:type="dxa"/>
            <w:tcBorders>
              <w:top w:val="nil"/>
              <w:left w:val="nil"/>
              <w:bottom w:val="single" w:color="auto" w:sz="4" w:space="0"/>
              <w:right w:val="single" w:color="auto" w:sz="4" w:space="0"/>
            </w:tcBorders>
            <w:shd w:val="clear" w:color="auto" w:fill="auto"/>
            <w:noWrap/>
            <w:vAlign w:val="center"/>
          </w:tcPr>
          <w:p w14:paraId="55147B98">
            <w:pPr>
              <w:jc w:val="center"/>
            </w:pPr>
            <w:r>
              <w:rPr>
                <w:rFonts w:ascii="宋体" w:hAnsi="宋体"/>
                <w:sz w:val="18"/>
              </w:rPr>
              <w:t>2,600.00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DD6518F">
            <w:pPr>
              <w:jc w:val="center"/>
            </w:pPr>
            <w:r>
              <w:rPr>
                <w:rFonts w:ascii="宋体" w:hAnsi="宋体"/>
                <w:sz w:val="18"/>
              </w:rPr>
              <w:t>2,600.00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2039E8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FE5C178">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C3BC805">
            <w:pPr>
              <w:jc w:val="center"/>
            </w:pPr>
            <w:r>
              <w:rPr>
                <w:rFonts w:ascii="宋体" w:hAnsi="宋体"/>
                <w:sz w:val="18"/>
              </w:rPr>
              <w:t>10.00</w:t>
            </w:r>
          </w:p>
        </w:tc>
      </w:tr>
      <w:tr w14:paraId="57BA4D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04BA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835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93B977">
            <w:pPr>
              <w:jc w:val="center"/>
            </w:pPr>
            <w:r>
              <w:rPr>
                <w:rFonts w:ascii="宋体" w:hAnsi="宋体"/>
                <w:sz w:val="18"/>
              </w:rPr>
              <w:t>2,600.00</w:t>
            </w:r>
          </w:p>
        </w:tc>
        <w:tc>
          <w:tcPr>
            <w:tcW w:w="1266" w:type="dxa"/>
            <w:tcBorders>
              <w:top w:val="nil"/>
              <w:left w:val="nil"/>
              <w:bottom w:val="single" w:color="auto" w:sz="4" w:space="0"/>
              <w:right w:val="single" w:color="auto" w:sz="4" w:space="0"/>
            </w:tcBorders>
            <w:shd w:val="clear" w:color="auto" w:fill="auto"/>
            <w:noWrap/>
            <w:vAlign w:val="center"/>
          </w:tcPr>
          <w:p w14:paraId="4B3EFCB8">
            <w:pPr>
              <w:jc w:val="center"/>
            </w:pPr>
            <w:r>
              <w:rPr>
                <w:rFonts w:ascii="宋体" w:hAnsi="宋体"/>
                <w:sz w:val="18"/>
              </w:rPr>
              <w:t>2,600.00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A720DAA">
            <w:pPr>
              <w:jc w:val="center"/>
            </w:pPr>
            <w:r>
              <w:rPr>
                <w:rFonts w:ascii="宋体" w:hAnsi="宋体"/>
                <w:sz w:val="18"/>
              </w:rPr>
              <w:t>2,600.00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82FF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07ED2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C6487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25F0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4AEC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58E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E3C58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81D0C0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D644A4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8273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6A0D8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3A781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E2469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869D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56697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BD289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9074C9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1BC00A1">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470E32D">
            <w:pPr>
              <w:jc w:val="left"/>
            </w:pPr>
            <w:r>
              <w:rPr>
                <w:rFonts w:ascii="宋体" w:hAnsi="宋体"/>
                <w:sz w:val="18"/>
              </w:rPr>
              <w:t>新建隔压换热站1座，建设外环路至团结北路段一级供热管网14700米，团结路至迎宾路段一级供热管网2025米，新建二级供热管网500米。项目竣工验收合格率达到90%，项目开工及时率达到100%，项目完工及时率达到100%，有效改善居民生活条件，居民满意度达到90%。</w:t>
            </w:r>
          </w:p>
        </w:tc>
        <w:tc>
          <w:tcPr>
            <w:tcW w:w="4536" w:type="dxa"/>
            <w:gridSpan w:val="7"/>
            <w:tcBorders>
              <w:top w:val="single" w:color="auto" w:sz="4" w:space="0"/>
              <w:left w:val="nil"/>
              <w:bottom w:val="single" w:color="auto" w:sz="4" w:space="0"/>
              <w:right w:val="single" w:color="000000" w:sz="4" w:space="0"/>
            </w:tcBorders>
            <w:shd w:val="clear" w:color="auto" w:fill="auto"/>
          </w:tcPr>
          <w:p w14:paraId="49C80226">
            <w:pPr>
              <w:jc w:val="left"/>
            </w:pPr>
            <w:r>
              <w:rPr>
                <w:rFonts w:ascii="宋体" w:hAnsi="宋体"/>
                <w:sz w:val="18"/>
              </w:rPr>
              <w:t>新建供热管网长度：18362；项目竣工验收合格率：90%；项目开工及时率：100；项目完工及时率：100；项目预算控制率：100；有效改善生活条件：有效改善；居民满意度：90。</w:t>
            </w:r>
          </w:p>
        </w:tc>
      </w:tr>
      <w:tr w14:paraId="1259D01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12F09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9A484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72A2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D7CA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888E9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761B3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38A0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7D44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B596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52D649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A909DB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8FEE7B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60B615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A14F7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0728FC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6028F5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B41285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DB451A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9ACCC7C">
            <w:pPr>
              <w:widowControl/>
              <w:jc w:val="left"/>
              <w:rPr>
                <w:rFonts w:hint="eastAsia" w:ascii="宋体" w:hAnsi="宋体" w:cs="宋体"/>
                <w:color w:val="000000"/>
                <w:kern w:val="0"/>
                <w:sz w:val="18"/>
                <w:szCs w:val="18"/>
              </w:rPr>
            </w:pPr>
          </w:p>
        </w:tc>
      </w:tr>
      <w:tr w14:paraId="4A08B13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791A3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EFD1F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C57326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362178">
            <w:pPr>
              <w:jc w:val="center"/>
            </w:pPr>
            <w:r>
              <w:rPr>
                <w:rFonts w:ascii="宋体" w:hAnsi="宋体"/>
                <w:sz w:val="18"/>
              </w:rPr>
              <w:t>新建隔压换热站数量</w:t>
            </w:r>
          </w:p>
        </w:tc>
        <w:tc>
          <w:tcPr>
            <w:tcW w:w="1266" w:type="dxa"/>
            <w:tcBorders>
              <w:top w:val="nil"/>
              <w:left w:val="nil"/>
              <w:bottom w:val="single" w:color="auto" w:sz="4" w:space="0"/>
              <w:right w:val="single" w:color="auto" w:sz="4" w:space="0"/>
            </w:tcBorders>
            <w:shd w:val="clear" w:color="auto" w:fill="auto"/>
            <w:vAlign w:val="center"/>
          </w:tcPr>
          <w:p w14:paraId="6FAEAFF7">
            <w:pPr>
              <w:jc w:val="center"/>
            </w:pPr>
            <w:r>
              <w:rPr>
                <w:rFonts w:ascii="宋体" w:hAnsi="宋体"/>
                <w:sz w:val="18"/>
              </w:rPr>
              <w:t>=1座</w:t>
            </w:r>
          </w:p>
        </w:tc>
        <w:tc>
          <w:tcPr>
            <w:tcW w:w="1088" w:type="dxa"/>
            <w:tcBorders>
              <w:top w:val="nil"/>
              <w:left w:val="nil"/>
              <w:bottom w:val="single" w:color="auto" w:sz="4" w:space="0"/>
              <w:right w:val="single" w:color="auto" w:sz="4" w:space="0"/>
            </w:tcBorders>
            <w:shd w:val="clear" w:color="auto" w:fill="auto"/>
            <w:vAlign w:val="center"/>
          </w:tcPr>
          <w:p w14:paraId="1BA1797D">
            <w:pPr>
              <w:jc w:val="center"/>
            </w:pPr>
            <w:r>
              <w:rPr>
                <w:rFonts w:ascii="宋体" w:hAnsi="宋体"/>
                <w:sz w:val="18"/>
              </w:rPr>
              <w:t>=0座</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E7379">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60B23C">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A29A5E">
            <w:pPr>
              <w:jc w:val="center"/>
            </w:pPr>
            <w:r>
              <w:rPr>
                <w:rFonts w:ascii="宋体" w:hAnsi="宋体"/>
                <w:sz w:val="18"/>
              </w:rPr>
              <w:t>原因分析：本次拨款金额仅用于完成供热管网建设，未涉及隔压战建设内容。改进措施：一是持续督促施工方加快施工进度，完成项目剩余工程建设内容；二是加强工作人员项目绩效方面知识的学习，提升业务水平。</w:t>
            </w:r>
          </w:p>
        </w:tc>
      </w:tr>
      <w:tr w14:paraId="026FCB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832C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597E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5E598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9DEC08">
            <w:pPr>
              <w:jc w:val="center"/>
            </w:pPr>
            <w:r>
              <w:rPr>
                <w:rFonts w:ascii="宋体" w:hAnsi="宋体"/>
                <w:sz w:val="18"/>
              </w:rPr>
              <w:t>新建供热管网长度</w:t>
            </w:r>
          </w:p>
        </w:tc>
        <w:tc>
          <w:tcPr>
            <w:tcW w:w="1266" w:type="dxa"/>
            <w:tcBorders>
              <w:top w:val="nil"/>
              <w:left w:val="nil"/>
              <w:bottom w:val="single" w:color="auto" w:sz="4" w:space="0"/>
              <w:right w:val="single" w:color="auto" w:sz="4" w:space="0"/>
            </w:tcBorders>
            <w:shd w:val="clear" w:color="auto" w:fill="auto"/>
            <w:vAlign w:val="center"/>
          </w:tcPr>
          <w:p w14:paraId="2874D423">
            <w:pPr>
              <w:jc w:val="center"/>
            </w:pPr>
            <w:r>
              <w:rPr>
                <w:rFonts w:ascii="宋体" w:hAnsi="宋体"/>
                <w:sz w:val="18"/>
              </w:rPr>
              <w:t>=17225米</w:t>
            </w:r>
          </w:p>
        </w:tc>
        <w:tc>
          <w:tcPr>
            <w:tcW w:w="1088" w:type="dxa"/>
            <w:tcBorders>
              <w:top w:val="nil"/>
              <w:left w:val="nil"/>
              <w:bottom w:val="single" w:color="auto" w:sz="4" w:space="0"/>
              <w:right w:val="single" w:color="auto" w:sz="4" w:space="0"/>
            </w:tcBorders>
            <w:shd w:val="clear" w:color="auto" w:fill="auto"/>
            <w:vAlign w:val="center"/>
          </w:tcPr>
          <w:p w14:paraId="24FB0567">
            <w:pPr>
              <w:jc w:val="center"/>
            </w:pPr>
            <w:r>
              <w:rPr>
                <w:rFonts w:ascii="宋体" w:hAnsi="宋体"/>
                <w:sz w:val="18"/>
              </w:rPr>
              <w:t>=18362米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0B0D38">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06FE27">
            <w:pPr>
              <w:jc w:val="center"/>
            </w:pPr>
            <w:r>
              <w:rPr>
                <w:rFonts w:ascii="宋体" w:hAnsi="宋体"/>
                <w:sz w:val="18"/>
              </w:rPr>
              <w:t>8.41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50EBB7">
            <w:pPr>
              <w:jc w:val="center"/>
            </w:pPr>
            <w:r>
              <w:rPr>
                <w:rFonts w:ascii="宋体" w:hAnsi="宋体"/>
                <w:sz w:val="18"/>
              </w:rPr>
              <w:t>原因分析：由于规划调整，原设计供热管网建设位置发生改变，导致管网建设比原设计长度多1135米。改进措施：对以后的项目申报实施将积极对接自然资源部门，严格规划审核，提前做好项目建设规划调整。</w:t>
            </w:r>
          </w:p>
        </w:tc>
      </w:tr>
      <w:tr w14:paraId="280D91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E2EA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4C02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FA889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5742E7">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1BAE724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E63103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72FD6F">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7135D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2A1FA9">
            <w:pPr>
              <w:jc w:val="center"/>
            </w:pPr>
          </w:p>
        </w:tc>
      </w:tr>
      <w:tr w14:paraId="71BE1C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A505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C81AC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B8480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AFA7E2">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18C8483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686576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D37E20">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9A99EC">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0FB5CC">
            <w:pPr>
              <w:jc w:val="center"/>
            </w:pPr>
          </w:p>
        </w:tc>
      </w:tr>
      <w:tr w14:paraId="2E9F73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53F4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D8D4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6C976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F9436E">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169C93D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FE0D13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C6D53E">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EF7015">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ABB730">
            <w:pPr>
              <w:jc w:val="center"/>
            </w:pPr>
          </w:p>
        </w:tc>
      </w:tr>
      <w:tr w14:paraId="02F7FD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0F44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C6819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4671F1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20213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2A697B1">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C1625F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BA2A5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F7811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1FD9ED">
            <w:pPr>
              <w:jc w:val="center"/>
            </w:pPr>
          </w:p>
        </w:tc>
      </w:tr>
      <w:tr w14:paraId="58D042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CB2E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CFA30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FAF113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33A572">
            <w:pPr>
              <w:jc w:val="center"/>
            </w:pPr>
            <w:r>
              <w:rPr>
                <w:rFonts w:ascii="宋体" w:hAnsi="宋体"/>
                <w:sz w:val="18"/>
              </w:rPr>
              <w:t>有效改善生活条件</w:t>
            </w:r>
          </w:p>
        </w:tc>
        <w:tc>
          <w:tcPr>
            <w:tcW w:w="1266" w:type="dxa"/>
            <w:tcBorders>
              <w:top w:val="nil"/>
              <w:left w:val="nil"/>
              <w:bottom w:val="single" w:color="auto" w:sz="4" w:space="0"/>
              <w:right w:val="single" w:color="auto" w:sz="4" w:space="0"/>
            </w:tcBorders>
            <w:shd w:val="clear" w:color="auto" w:fill="auto"/>
            <w:vAlign w:val="center"/>
          </w:tcPr>
          <w:p w14:paraId="0A5EF10A">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751D250">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FE446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93925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162DD4A">
            <w:pPr>
              <w:jc w:val="center"/>
            </w:pPr>
          </w:p>
        </w:tc>
      </w:tr>
      <w:tr w14:paraId="648AC6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85316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8C4C7E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034FAE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8B1710">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620086DE">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942EC7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7711D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F5035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8DA89F">
            <w:pPr>
              <w:jc w:val="center"/>
            </w:pPr>
          </w:p>
        </w:tc>
      </w:tr>
      <w:tr w14:paraId="68E374D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E6A9C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E0C126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02AF4D2">
            <w:pPr>
              <w:jc w:val="center"/>
            </w:pPr>
            <w:r>
              <w:rPr>
                <w:rFonts w:ascii="宋体" w:hAnsi="宋体"/>
                <w:sz w:val="18"/>
              </w:rPr>
              <w:t>90.41分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FF22B6">
            <w:pPr>
              <w:jc w:val="center"/>
            </w:pPr>
          </w:p>
        </w:tc>
      </w:tr>
    </w:tbl>
    <w:p w14:paraId="79070677">
      <w:pPr>
        <w:rPr>
          <w:rFonts w:hint="eastAsia" w:ascii="宋体" w:hAnsi="宋体" w:cs="宋体"/>
          <w:b/>
          <w:bCs/>
          <w:kern w:val="0"/>
          <w:sz w:val="18"/>
          <w:szCs w:val="18"/>
        </w:rPr>
      </w:pPr>
    </w:p>
    <w:p w14:paraId="1D900EA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A8FB7A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73346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861D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2266D13">
            <w:pPr>
              <w:jc w:val="center"/>
            </w:pPr>
            <w:r>
              <w:rPr>
                <w:rFonts w:ascii="宋体" w:hAnsi="宋体"/>
                <w:sz w:val="18"/>
              </w:rPr>
              <w:t>奇台县机场快速路建设工程</w:t>
            </w:r>
          </w:p>
        </w:tc>
      </w:tr>
      <w:tr w14:paraId="2AA59E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532B2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4E76829">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C93C92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C97E7D5">
            <w:pPr>
              <w:jc w:val="center"/>
            </w:pPr>
            <w:r>
              <w:rPr>
                <w:rFonts w:ascii="宋体" w:hAnsi="宋体"/>
                <w:sz w:val="18"/>
              </w:rPr>
              <w:t>奇台县住房和城乡建设局</w:t>
            </w:r>
          </w:p>
        </w:tc>
      </w:tr>
      <w:tr w14:paraId="4CDB549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D103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8A1DF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4AD5E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9FE35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8591C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A21A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ED38D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4F242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4AA56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4812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FE3B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4A9328">
            <w:pPr>
              <w:jc w:val="center"/>
            </w:pPr>
            <w:r>
              <w:rPr>
                <w:rFonts w:ascii="宋体" w:hAnsi="宋体"/>
                <w:sz w:val="18"/>
              </w:rPr>
              <w:t>2,100.00</w:t>
            </w:r>
          </w:p>
        </w:tc>
        <w:tc>
          <w:tcPr>
            <w:tcW w:w="1266" w:type="dxa"/>
            <w:tcBorders>
              <w:top w:val="nil"/>
              <w:left w:val="nil"/>
              <w:bottom w:val="single" w:color="auto" w:sz="4" w:space="0"/>
              <w:right w:val="single" w:color="auto" w:sz="4" w:space="0"/>
            </w:tcBorders>
            <w:shd w:val="clear" w:color="auto" w:fill="auto"/>
            <w:noWrap/>
            <w:vAlign w:val="center"/>
          </w:tcPr>
          <w:p w14:paraId="73FC1628">
            <w:pPr>
              <w:jc w:val="center"/>
            </w:pPr>
            <w:r>
              <w:rPr>
                <w:rFonts w:ascii="宋体" w:hAnsi="宋体"/>
                <w:sz w:val="18"/>
              </w:rPr>
              <w:t>2,100.00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8EAF851">
            <w:pPr>
              <w:jc w:val="center"/>
            </w:pPr>
            <w:r>
              <w:rPr>
                <w:rFonts w:ascii="宋体" w:hAnsi="宋体"/>
                <w:sz w:val="18"/>
              </w:rPr>
              <w:t>2,100.00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944F19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F560EF">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4948F50">
            <w:pPr>
              <w:jc w:val="center"/>
            </w:pPr>
            <w:r>
              <w:rPr>
                <w:rFonts w:ascii="宋体" w:hAnsi="宋体"/>
                <w:sz w:val="18"/>
              </w:rPr>
              <w:t>10.00</w:t>
            </w:r>
          </w:p>
        </w:tc>
      </w:tr>
      <w:tr w14:paraId="29DB67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B893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22D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98125D">
            <w:pPr>
              <w:jc w:val="center"/>
            </w:pPr>
            <w:r>
              <w:rPr>
                <w:rFonts w:ascii="宋体" w:hAnsi="宋体"/>
                <w:sz w:val="18"/>
              </w:rPr>
              <w:t>2,100.00</w:t>
            </w:r>
          </w:p>
        </w:tc>
        <w:tc>
          <w:tcPr>
            <w:tcW w:w="1266" w:type="dxa"/>
            <w:tcBorders>
              <w:top w:val="nil"/>
              <w:left w:val="nil"/>
              <w:bottom w:val="single" w:color="auto" w:sz="4" w:space="0"/>
              <w:right w:val="single" w:color="auto" w:sz="4" w:space="0"/>
            </w:tcBorders>
            <w:shd w:val="clear" w:color="auto" w:fill="auto"/>
            <w:noWrap/>
            <w:vAlign w:val="center"/>
          </w:tcPr>
          <w:p w14:paraId="73056095">
            <w:pPr>
              <w:jc w:val="center"/>
            </w:pPr>
            <w:r>
              <w:rPr>
                <w:rFonts w:ascii="宋体" w:hAnsi="宋体"/>
                <w:sz w:val="18"/>
              </w:rPr>
              <w:t>2,100.00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0573C6D">
            <w:pPr>
              <w:jc w:val="center"/>
            </w:pPr>
            <w:r>
              <w:rPr>
                <w:rFonts w:ascii="宋体" w:hAnsi="宋体"/>
                <w:sz w:val="18"/>
              </w:rPr>
              <w:t>2,100.00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B5E4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611F0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94AE9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DC51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10E4F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2C88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6F673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7D804F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5438353">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A11C9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77BE9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7C454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0C67DB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3CE6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757E9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2A0E0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B74154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D29AB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F87581E">
            <w:pPr>
              <w:jc w:val="left"/>
            </w:pPr>
            <w:r>
              <w:rPr>
                <w:rFonts w:ascii="宋体" w:hAnsi="宋体"/>
                <w:sz w:val="18"/>
              </w:rPr>
              <w:t>新建道路长度1100米，安装路灯60基，中央绿化带绿化面积8800平方米，项目完工及时率95%，项目开工及时率95%，项目竣工验收合格率95%，道路建设成本1837万元，路灯安装成本87万元，中央绿化带建设成本176万元，有效改善居民出行条件，居民满意度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64C62B9">
            <w:pPr>
              <w:jc w:val="left"/>
            </w:pPr>
            <w:r>
              <w:rPr>
                <w:rFonts w:ascii="宋体" w:hAnsi="宋体"/>
                <w:sz w:val="18"/>
              </w:rPr>
              <w:t>新建道路长度：1100；安装路灯个数：60；中央绿化带绿化面积：8800；有效改善居民出行条件：有效改善；居民满意度：95；道路建设成本：1837；路灯安装成本：87；中央绿化带建设成本：176</w:t>
            </w:r>
          </w:p>
        </w:tc>
      </w:tr>
      <w:tr w14:paraId="2F63832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61C00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10A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E082C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A239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C859F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D54F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8246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D94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30EF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BB044D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AA44E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A23444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5FF9EF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A81C8F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0085D4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BEFAF6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52811B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D3CDF3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4C283C">
            <w:pPr>
              <w:widowControl/>
              <w:jc w:val="left"/>
              <w:rPr>
                <w:rFonts w:hint="eastAsia" w:ascii="宋体" w:hAnsi="宋体" w:cs="宋体"/>
                <w:color w:val="000000"/>
                <w:kern w:val="0"/>
                <w:sz w:val="18"/>
                <w:szCs w:val="18"/>
              </w:rPr>
            </w:pPr>
          </w:p>
        </w:tc>
      </w:tr>
      <w:tr w14:paraId="0EBBC5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4CB03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D0FE60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F7493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BFC9AB">
            <w:pPr>
              <w:jc w:val="center"/>
            </w:pPr>
            <w:r>
              <w:rPr>
                <w:rFonts w:ascii="宋体" w:hAnsi="宋体"/>
                <w:sz w:val="18"/>
              </w:rPr>
              <w:t>新建道路长度</w:t>
            </w:r>
          </w:p>
        </w:tc>
        <w:tc>
          <w:tcPr>
            <w:tcW w:w="1266" w:type="dxa"/>
            <w:tcBorders>
              <w:top w:val="nil"/>
              <w:left w:val="nil"/>
              <w:bottom w:val="single" w:color="auto" w:sz="4" w:space="0"/>
              <w:right w:val="single" w:color="auto" w:sz="4" w:space="0"/>
            </w:tcBorders>
            <w:shd w:val="clear" w:color="auto" w:fill="auto"/>
            <w:vAlign w:val="center"/>
          </w:tcPr>
          <w:p w14:paraId="5AA8A266">
            <w:pPr>
              <w:jc w:val="center"/>
            </w:pPr>
            <w:r>
              <w:rPr>
                <w:rFonts w:ascii="宋体" w:hAnsi="宋体"/>
                <w:sz w:val="18"/>
              </w:rPr>
              <w:t>&gt;=1100米</w:t>
            </w:r>
          </w:p>
        </w:tc>
        <w:tc>
          <w:tcPr>
            <w:tcW w:w="1088" w:type="dxa"/>
            <w:tcBorders>
              <w:top w:val="nil"/>
              <w:left w:val="nil"/>
              <w:bottom w:val="single" w:color="auto" w:sz="4" w:space="0"/>
              <w:right w:val="single" w:color="auto" w:sz="4" w:space="0"/>
            </w:tcBorders>
            <w:shd w:val="clear" w:color="auto" w:fill="auto"/>
            <w:vAlign w:val="center"/>
          </w:tcPr>
          <w:p w14:paraId="126B17DF">
            <w:pPr>
              <w:jc w:val="center"/>
            </w:pPr>
            <w:r>
              <w:rPr>
                <w:rFonts w:ascii="宋体" w:hAnsi="宋体"/>
                <w:sz w:val="18"/>
              </w:rPr>
              <w:t>=1100米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7F804F">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6A1651">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E6DD12">
            <w:pPr>
              <w:jc w:val="center"/>
            </w:pPr>
          </w:p>
        </w:tc>
      </w:tr>
      <w:tr w14:paraId="454B2D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9457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E702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4CC38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F52FAA">
            <w:pPr>
              <w:jc w:val="center"/>
            </w:pPr>
            <w:r>
              <w:rPr>
                <w:rFonts w:ascii="宋体" w:hAnsi="宋体"/>
                <w:sz w:val="18"/>
              </w:rPr>
              <w:t>安装路灯个数</w:t>
            </w:r>
          </w:p>
        </w:tc>
        <w:tc>
          <w:tcPr>
            <w:tcW w:w="1266" w:type="dxa"/>
            <w:tcBorders>
              <w:top w:val="nil"/>
              <w:left w:val="nil"/>
              <w:bottom w:val="single" w:color="auto" w:sz="4" w:space="0"/>
              <w:right w:val="single" w:color="auto" w:sz="4" w:space="0"/>
            </w:tcBorders>
            <w:shd w:val="clear" w:color="auto" w:fill="auto"/>
            <w:vAlign w:val="center"/>
          </w:tcPr>
          <w:p w14:paraId="263253A4">
            <w:pPr>
              <w:jc w:val="center"/>
            </w:pPr>
            <w:r>
              <w:rPr>
                <w:rFonts w:ascii="宋体" w:hAnsi="宋体"/>
                <w:sz w:val="18"/>
              </w:rPr>
              <w:t>&gt;=60基</w:t>
            </w:r>
          </w:p>
        </w:tc>
        <w:tc>
          <w:tcPr>
            <w:tcW w:w="1088" w:type="dxa"/>
            <w:tcBorders>
              <w:top w:val="nil"/>
              <w:left w:val="nil"/>
              <w:bottom w:val="single" w:color="auto" w:sz="4" w:space="0"/>
              <w:right w:val="single" w:color="auto" w:sz="4" w:space="0"/>
            </w:tcBorders>
            <w:shd w:val="clear" w:color="auto" w:fill="auto"/>
            <w:vAlign w:val="center"/>
          </w:tcPr>
          <w:p w14:paraId="73BF8DF8">
            <w:pPr>
              <w:jc w:val="center"/>
            </w:pPr>
            <w:r>
              <w:rPr>
                <w:rFonts w:ascii="宋体" w:hAnsi="宋体"/>
                <w:sz w:val="18"/>
              </w:rPr>
              <w:t>=60基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B669AB">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008149">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6CC842">
            <w:pPr>
              <w:jc w:val="center"/>
            </w:pPr>
          </w:p>
        </w:tc>
      </w:tr>
      <w:tr w14:paraId="341CAC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C35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4AC8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00B49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1BE8DB">
            <w:pPr>
              <w:jc w:val="center"/>
            </w:pPr>
            <w:r>
              <w:rPr>
                <w:rFonts w:ascii="宋体" w:hAnsi="宋体"/>
                <w:sz w:val="18"/>
              </w:rPr>
              <w:t>中央绿化带绿化面积</w:t>
            </w:r>
          </w:p>
        </w:tc>
        <w:tc>
          <w:tcPr>
            <w:tcW w:w="1266" w:type="dxa"/>
            <w:tcBorders>
              <w:top w:val="nil"/>
              <w:left w:val="nil"/>
              <w:bottom w:val="single" w:color="auto" w:sz="4" w:space="0"/>
              <w:right w:val="single" w:color="auto" w:sz="4" w:space="0"/>
            </w:tcBorders>
            <w:shd w:val="clear" w:color="auto" w:fill="auto"/>
            <w:vAlign w:val="center"/>
          </w:tcPr>
          <w:p w14:paraId="50C0ECA7">
            <w:pPr>
              <w:jc w:val="center"/>
            </w:pPr>
            <w:r>
              <w:rPr>
                <w:rFonts w:ascii="宋体" w:hAnsi="宋体"/>
                <w:sz w:val="18"/>
              </w:rPr>
              <w:t>&gt;=8800平方米</w:t>
            </w:r>
          </w:p>
        </w:tc>
        <w:tc>
          <w:tcPr>
            <w:tcW w:w="1088" w:type="dxa"/>
            <w:tcBorders>
              <w:top w:val="nil"/>
              <w:left w:val="nil"/>
              <w:bottom w:val="single" w:color="auto" w:sz="4" w:space="0"/>
              <w:right w:val="single" w:color="auto" w:sz="4" w:space="0"/>
            </w:tcBorders>
            <w:shd w:val="clear" w:color="auto" w:fill="auto"/>
            <w:vAlign w:val="center"/>
          </w:tcPr>
          <w:p w14:paraId="1443AD5E">
            <w:pPr>
              <w:jc w:val="center"/>
            </w:pPr>
            <w:r>
              <w:rPr>
                <w:rFonts w:ascii="宋体" w:hAnsi="宋体"/>
                <w:sz w:val="18"/>
              </w:rPr>
              <w:t>=8800平方米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5EBBCE">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577A57">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FD57C4">
            <w:pPr>
              <w:jc w:val="center"/>
            </w:pPr>
          </w:p>
        </w:tc>
      </w:tr>
      <w:tr w14:paraId="475DDE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201F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5DD3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8F1DC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75DAB1">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4953A71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93F1C8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36B086">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1EEF14">
            <w:pPr>
              <w:jc w:val="center"/>
            </w:pPr>
            <w:r>
              <w:rPr>
                <w:rFonts w:ascii="宋体" w:hAnsi="宋体"/>
                <w:sz w:val="18"/>
              </w:rPr>
              <w:t>6.63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C6A969">
            <w:pPr>
              <w:jc w:val="center"/>
            </w:pPr>
            <w:r>
              <w:rPr>
                <w:rFonts w:ascii="宋体" w:hAnsi="宋体"/>
                <w:sz w:val="18"/>
              </w:rPr>
              <w:t>因为设置年初目标值设置数值不准确故存在偏差，改进措施：下年度准确预测目标值</w:t>
            </w:r>
          </w:p>
        </w:tc>
      </w:tr>
      <w:tr w14:paraId="0CD394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1FB9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0968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07647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A5B55F">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252BC15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AA44F6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8678AF">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D0A4BF">
            <w:pPr>
              <w:jc w:val="center"/>
            </w:pPr>
            <w:r>
              <w:rPr>
                <w:rFonts w:ascii="宋体" w:hAnsi="宋体"/>
                <w:sz w:val="18"/>
              </w:rPr>
              <w:t>5.68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4CFEB2">
            <w:pPr>
              <w:jc w:val="center"/>
            </w:pPr>
            <w:r>
              <w:rPr>
                <w:rFonts w:ascii="宋体" w:hAnsi="宋体"/>
                <w:sz w:val="18"/>
              </w:rPr>
              <w:t>因为设置年初目标值设置数值不准确故存在偏差，改进措施：下年度准确预测目标值</w:t>
            </w:r>
          </w:p>
        </w:tc>
      </w:tr>
      <w:tr w14:paraId="0ED222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0182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FD066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EB3B7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5517D9">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6780D4F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4761E2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6FC0F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4BAFA9">
            <w:pPr>
              <w:jc w:val="center"/>
            </w:pPr>
            <w:r>
              <w:rPr>
                <w:rFonts w:ascii="宋体" w:hAnsi="宋体"/>
                <w:sz w:val="18"/>
              </w:rPr>
              <w:t>5.68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9EA2A4">
            <w:pPr>
              <w:jc w:val="center"/>
            </w:pPr>
            <w:r>
              <w:rPr>
                <w:rFonts w:ascii="宋体" w:hAnsi="宋体"/>
                <w:sz w:val="18"/>
              </w:rPr>
              <w:t>因为设置年初目标值设置数值不准确故存在偏差，改进措施：下年度准确预测目标值</w:t>
            </w:r>
          </w:p>
        </w:tc>
      </w:tr>
      <w:tr w14:paraId="60EC5A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84652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82A1CA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29B14E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7EC082">
            <w:pPr>
              <w:jc w:val="center"/>
            </w:pPr>
            <w:r>
              <w:rPr>
                <w:rFonts w:ascii="宋体" w:hAnsi="宋体"/>
                <w:sz w:val="18"/>
              </w:rPr>
              <w:t>道路建设成本</w:t>
            </w:r>
          </w:p>
        </w:tc>
        <w:tc>
          <w:tcPr>
            <w:tcW w:w="1266" w:type="dxa"/>
            <w:tcBorders>
              <w:top w:val="nil"/>
              <w:left w:val="nil"/>
              <w:bottom w:val="single" w:color="auto" w:sz="4" w:space="0"/>
              <w:right w:val="single" w:color="auto" w:sz="4" w:space="0"/>
            </w:tcBorders>
            <w:shd w:val="clear" w:color="auto" w:fill="auto"/>
            <w:vAlign w:val="center"/>
          </w:tcPr>
          <w:p w14:paraId="13AC112C">
            <w:pPr>
              <w:jc w:val="center"/>
            </w:pPr>
            <w:r>
              <w:rPr>
                <w:rFonts w:ascii="宋体" w:hAnsi="宋体"/>
                <w:sz w:val="18"/>
              </w:rPr>
              <w:t>&lt;=1837万元</w:t>
            </w:r>
          </w:p>
        </w:tc>
        <w:tc>
          <w:tcPr>
            <w:tcW w:w="1088" w:type="dxa"/>
            <w:tcBorders>
              <w:top w:val="nil"/>
              <w:left w:val="nil"/>
              <w:bottom w:val="single" w:color="auto" w:sz="4" w:space="0"/>
              <w:right w:val="single" w:color="auto" w:sz="4" w:space="0"/>
            </w:tcBorders>
            <w:shd w:val="clear" w:color="auto" w:fill="auto"/>
            <w:vAlign w:val="center"/>
          </w:tcPr>
          <w:p w14:paraId="4B1B8592">
            <w:pPr>
              <w:jc w:val="center"/>
            </w:pPr>
            <w:r>
              <w:rPr>
                <w:rFonts w:ascii="宋体" w:hAnsi="宋体"/>
                <w:sz w:val="18"/>
              </w:rPr>
              <w:t>=1837万元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E021E7">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81A264">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3F9963">
            <w:pPr>
              <w:jc w:val="center"/>
            </w:pPr>
          </w:p>
        </w:tc>
      </w:tr>
      <w:tr w14:paraId="25EE60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5CDE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DF06C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14AEA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7C2D42">
            <w:pPr>
              <w:jc w:val="center"/>
            </w:pPr>
            <w:r>
              <w:rPr>
                <w:rFonts w:ascii="宋体" w:hAnsi="宋体"/>
                <w:sz w:val="18"/>
              </w:rPr>
              <w:t>路灯安装成本</w:t>
            </w:r>
          </w:p>
        </w:tc>
        <w:tc>
          <w:tcPr>
            <w:tcW w:w="1266" w:type="dxa"/>
            <w:tcBorders>
              <w:top w:val="nil"/>
              <w:left w:val="nil"/>
              <w:bottom w:val="single" w:color="auto" w:sz="4" w:space="0"/>
              <w:right w:val="single" w:color="auto" w:sz="4" w:space="0"/>
            </w:tcBorders>
            <w:shd w:val="clear" w:color="auto" w:fill="auto"/>
            <w:vAlign w:val="center"/>
          </w:tcPr>
          <w:p w14:paraId="78E0FDA3">
            <w:pPr>
              <w:jc w:val="center"/>
            </w:pPr>
            <w:r>
              <w:rPr>
                <w:rFonts w:ascii="宋体" w:hAnsi="宋体"/>
                <w:sz w:val="18"/>
              </w:rPr>
              <w:t>&lt;=87万元</w:t>
            </w:r>
          </w:p>
        </w:tc>
        <w:tc>
          <w:tcPr>
            <w:tcW w:w="1088" w:type="dxa"/>
            <w:tcBorders>
              <w:top w:val="nil"/>
              <w:left w:val="nil"/>
              <w:bottom w:val="single" w:color="auto" w:sz="4" w:space="0"/>
              <w:right w:val="single" w:color="auto" w:sz="4" w:space="0"/>
            </w:tcBorders>
            <w:shd w:val="clear" w:color="auto" w:fill="auto"/>
            <w:vAlign w:val="center"/>
          </w:tcPr>
          <w:p w14:paraId="6A6F4D0D">
            <w:pPr>
              <w:jc w:val="center"/>
            </w:pPr>
            <w:r>
              <w:rPr>
                <w:rFonts w:ascii="宋体" w:hAnsi="宋体"/>
                <w:sz w:val="18"/>
              </w:rPr>
              <w:t>=87万元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EBC8DC">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85714B">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582E20">
            <w:pPr>
              <w:jc w:val="center"/>
            </w:pPr>
          </w:p>
        </w:tc>
      </w:tr>
      <w:tr w14:paraId="068B34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F28D7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2B1B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BF5A1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F08AD5">
            <w:pPr>
              <w:jc w:val="center"/>
            </w:pPr>
            <w:r>
              <w:rPr>
                <w:rFonts w:ascii="宋体" w:hAnsi="宋体"/>
                <w:sz w:val="18"/>
              </w:rPr>
              <w:t>中央绿化带建设成本</w:t>
            </w:r>
          </w:p>
        </w:tc>
        <w:tc>
          <w:tcPr>
            <w:tcW w:w="1266" w:type="dxa"/>
            <w:tcBorders>
              <w:top w:val="nil"/>
              <w:left w:val="nil"/>
              <w:bottom w:val="single" w:color="auto" w:sz="4" w:space="0"/>
              <w:right w:val="single" w:color="auto" w:sz="4" w:space="0"/>
            </w:tcBorders>
            <w:shd w:val="clear" w:color="auto" w:fill="auto"/>
            <w:vAlign w:val="center"/>
          </w:tcPr>
          <w:p w14:paraId="4A0B0317">
            <w:pPr>
              <w:jc w:val="center"/>
            </w:pPr>
            <w:r>
              <w:rPr>
                <w:rFonts w:ascii="宋体" w:hAnsi="宋体"/>
                <w:sz w:val="18"/>
              </w:rPr>
              <w:t>&lt;=176万元</w:t>
            </w:r>
          </w:p>
        </w:tc>
        <w:tc>
          <w:tcPr>
            <w:tcW w:w="1088" w:type="dxa"/>
            <w:tcBorders>
              <w:top w:val="nil"/>
              <w:left w:val="nil"/>
              <w:bottom w:val="single" w:color="auto" w:sz="4" w:space="0"/>
              <w:right w:val="single" w:color="auto" w:sz="4" w:space="0"/>
            </w:tcBorders>
            <w:shd w:val="clear" w:color="auto" w:fill="auto"/>
            <w:vAlign w:val="center"/>
          </w:tcPr>
          <w:p w14:paraId="238270FC">
            <w:pPr>
              <w:jc w:val="center"/>
            </w:pPr>
            <w:r>
              <w:rPr>
                <w:rFonts w:ascii="宋体" w:hAnsi="宋体"/>
                <w:sz w:val="18"/>
              </w:rPr>
              <w:t>=176万元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352F0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5A7504">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47E0E2">
            <w:pPr>
              <w:jc w:val="center"/>
            </w:pPr>
          </w:p>
        </w:tc>
      </w:tr>
      <w:tr w14:paraId="654D0F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6699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C0B748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E83085D">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E481AB">
            <w:pPr>
              <w:jc w:val="center"/>
            </w:pPr>
            <w:r>
              <w:rPr>
                <w:rFonts w:ascii="宋体" w:hAnsi="宋体"/>
                <w:sz w:val="18"/>
              </w:rPr>
              <w:t>有效改善居民出行条件</w:t>
            </w:r>
          </w:p>
        </w:tc>
        <w:tc>
          <w:tcPr>
            <w:tcW w:w="1266" w:type="dxa"/>
            <w:tcBorders>
              <w:top w:val="nil"/>
              <w:left w:val="nil"/>
              <w:bottom w:val="single" w:color="auto" w:sz="4" w:space="0"/>
              <w:right w:val="single" w:color="auto" w:sz="4" w:space="0"/>
            </w:tcBorders>
            <w:shd w:val="clear" w:color="auto" w:fill="auto"/>
            <w:vAlign w:val="center"/>
          </w:tcPr>
          <w:p w14:paraId="004F6B9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01DE697B">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8131F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66548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C61629">
            <w:pPr>
              <w:jc w:val="center"/>
            </w:pPr>
          </w:p>
        </w:tc>
      </w:tr>
      <w:tr w14:paraId="601B6C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5A09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2B9B0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0E7AE2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1171CC">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2F47989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8B4DD5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9D788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25A5E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5AD7F3">
            <w:pPr>
              <w:jc w:val="center"/>
            </w:pPr>
          </w:p>
        </w:tc>
      </w:tr>
      <w:tr w14:paraId="32DBA84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713DCF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00FC44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EA5AAC">
            <w:pPr>
              <w:jc w:val="center"/>
            </w:pPr>
            <w:r>
              <w:rPr>
                <w:rFonts w:ascii="宋体" w:hAnsi="宋体"/>
                <w:sz w:val="18"/>
              </w:rPr>
              <w:t>98.99分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A541D6">
            <w:pPr>
              <w:jc w:val="center"/>
            </w:pPr>
          </w:p>
        </w:tc>
      </w:tr>
    </w:tbl>
    <w:p w14:paraId="2FD37719">
      <w:pPr>
        <w:rPr>
          <w:rFonts w:hint="eastAsia" w:ascii="宋体" w:hAnsi="宋体" w:cs="宋体"/>
          <w:b/>
          <w:bCs/>
          <w:kern w:val="0"/>
          <w:sz w:val="18"/>
          <w:szCs w:val="18"/>
        </w:rPr>
      </w:pPr>
    </w:p>
    <w:p w14:paraId="5E8CC29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912D44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2EEF0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6A0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625605E">
            <w:pPr>
              <w:jc w:val="center"/>
            </w:pPr>
            <w:r>
              <w:rPr>
                <w:rFonts w:ascii="宋体" w:hAnsi="宋体"/>
                <w:sz w:val="18"/>
              </w:rPr>
              <w:t>奇台县机场快速路建设工程施工图设计审图费</w:t>
            </w:r>
          </w:p>
        </w:tc>
      </w:tr>
      <w:tr w14:paraId="101420B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7F17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DA6169C">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7BE5AA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CA9905C">
            <w:pPr>
              <w:jc w:val="center"/>
            </w:pPr>
            <w:r>
              <w:rPr>
                <w:rFonts w:ascii="宋体" w:hAnsi="宋体"/>
                <w:sz w:val="18"/>
              </w:rPr>
              <w:t>奇台县住房和城乡建设局</w:t>
            </w:r>
          </w:p>
        </w:tc>
      </w:tr>
      <w:tr w14:paraId="26E047C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38F4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0ED6D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555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75AE6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54D64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1A6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0752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0F3DF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A693E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2E68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588A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CBDECE">
            <w:pPr>
              <w:jc w:val="center"/>
            </w:pPr>
            <w:r>
              <w:rPr>
                <w:rFonts w:ascii="宋体" w:hAnsi="宋体"/>
                <w:sz w:val="18"/>
              </w:rPr>
              <w:t>5.52</w:t>
            </w:r>
          </w:p>
        </w:tc>
        <w:tc>
          <w:tcPr>
            <w:tcW w:w="1266" w:type="dxa"/>
            <w:tcBorders>
              <w:top w:val="nil"/>
              <w:left w:val="nil"/>
              <w:bottom w:val="single" w:color="auto" w:sz="4" w:space="0"/>
              <w:right w:val="single" w:color="auto" w:sz="4" w:space="0"/>
            </w:tcBorders>
            <w:shd w:val="clear" w:color="auto" w:fill="auto"/>
            <w:noWrap/>
            <w:vAlign w:val="center"/>
          </w:tcPr>
          <w:p w14:paraId="0B2F5490">
            <w:pPr>
              <w:jc w:val="center"/>
            </w:pPr>
            <w:r>
              <w:rPr>
                <w:rFonts w:ascii="宋体" w:hAnsi="宋体"/>
                <w:sz w:val="18"/>
              </w:rPr>
              <w:t>5.52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CBD5FB">
            <w:pPr>
              <w:jc w:val="center"/>
            </w:pPr>
            <w:r>
              <w:rPr>
                <w:rFonts w:ascii="宋体" w:hAnsi="宋体"/>
                <w:sz w:val="18"/>
              </w:rPr>
              <w:t>5.52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3DCC47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769F19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666A233">
            <w:pPr>
              <w:jc w:val="center"/>
            </w:pPr>
            <w:r>
              <w:rPr>
                <w:rFonts w:ascii="宋体" w:hAnsi="宋体"/>
                <w:sz w:val="18"/>
              </w:rPr>
              <w:t>10.00</w:t>
            </w:r>
          </w:p>
        </w:tc>
      </w:tr>
      <w:tr w14:paraId="3F8DF78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98CC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D8DE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CC4016">
            <w:pPr>
              <w:jc w:val="center"/>
            </w:pPr>
            <w:r>
              <w:rPr>
                <w:rFonts w:ascii="宋体" w:hAnsi="宋体"/>
                <w:sz w:val="18"/>
              </w:rPr>
              <w:t>5.52</w:t>
            </w:r>
          </w:p>
        </w:tc>
        <w:tc>
          <w:tcPr>
            <w:tcW w:w="1266" w:type="dxa"/>
            <w:tcBorders>
              <w:top w:val="nil"/>
              <w:left w:val="nil"/>
              <w:bottom w:val="single" w:color="auto" w:sz="4" w:space="0"/>
              <w:right w:val="single" w:color="auto" w:sz="4" w:space="0"/>
            </w:tcBorders>
            <w:shd w:val="clear" w:color="auto" w:fill="auto"/>
            <w:noWrap/>
            <w:vAlign w:val="center"/>
          </w:tcPr>
          <w:p w14:paraId="42C38D3E">
            <w:pPr>
              <w:jc w:val="center"/>
            </w:pPr>
            <w:r>
              <w:rPr>
                <w:rFonts w:ascii="宋体" w:hAnsi="宋体"/>
                <w:sz w:val="18"/>
              </w:rPr>
              <w:t>5.52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30E6A19">
            <w:pPr>
              <w:jc w:val="center"/>
            </w:pPr>
            <w:r>
              <w:rPr>
                <w:rFonts w:ascii="宋体" w:hAnsi="宋体"/>
                <w:sz w:val="18"/>
              </w:rPr>
              <w:t>5.52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B0934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B2ED5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EB9F8E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A196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5CDE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BE04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B5684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F6D8C7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8B3491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07BB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A702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22085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31DA0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0AB7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42AC4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7C928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43C539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86821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D3A22CB">
            <w:pPr>
              <w:jc w:val="left"/>
            </w:pPr>
            <w:r>
              <w:rPr>
                <w:rFonts w:ascii="宋体" w:hAnsi="宋体"/>
                <w:sz w:val="18"/>
              </w:rPr>
              <w:t>办理施工许可证，按图纸施工，审核施工图1个，施工审核图合格率100%，施工图审核通过率100%，审图及时率100%，机场快速路建设力度也在不断加大，为了加强机场配套基础设施建设，提高人民居住水平，改善奇台县的环境面貌，美化城市环境，该项目的实施是必要的。</w:t>
            </w:r>
          </w:p>
        </w:tc>
        <w:tc>
          <w:tcPr>
            <w:tcW w:w="4536" w:type="dxa"/>
            <w:gridSpan w:val="7"/>
            <w:tcBorders>
              <w:top w:val="single" w:color="auto" w:sz="4" w:space="0"/>
              <w:left w:val="nil"/>
              <w:bottom w:val="single" w:color="auto" w:sz="4" w:space="0"/>
              <w:right w:val="single" w:color="000000" w:sz="4" w:space="0"/>
            </w:tcBorders>
            <w:shd w:val="clear" w:color="auto" w:fill="auto"/>
          </w:tcPr>
          <w:p w14:paraId="1A55AF8C">
            <w:pPr>
              <w:jc w:val="left"/>
            </w:pPr>
            <w:r>
              <w:rPr>
                <w:rFonts w:ascii="宋体" w:hAnsi="宋体"/>
                <w:sz w:val="18"/>
              </w:rPr>
              <w:t>审核施工图1个，施工审核图合格率100%，施工图审核通过率100%，审图及时率100%，机场快速路建设力度也在不断加大，为了加强机场配套基础设施建设，提高人民居住水平，改善奇台县的环境面貌，美化城市环境</w:t>
            </w:r>
          </w:p>
        </w:tc>
      </w:tr>
      <w:tr w14:paraId="1F1012E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60B25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DA744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50423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DF65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751C8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78CBF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9F9B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2E1E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6740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914D3A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B1F0E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3737E3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0BF16C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DA56C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C3F822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B701F9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7793B4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0E3CE9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E792889">
            <w:pPr>
              <w:widowControl/>
              <w:jc w:val="left"/>
              <w:rPr>
                <w:rFonts w:hint="eastAsia" w:ascii="宋体" w:hAnsi="宋体" w:cs="宋体"/>
                <w:color w:val="000000"/>
                <w:kern w:val="0"/>
                <w:sz w:val="18"/>
                <w:szCs w:val="18"/>
              </w:rPr>
            </w:pPr>
          </w:p>
        </w:tc>
      </w:tr>
      <w:tr w14:paraId="792E85C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08A8B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A3CBE9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769298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6A3AF7">
            <w:pPr>
              <w:jc w:val="center"/>
            </w:pPr>
            <w:r>
              <w:rPr>
                <w:rFonts w:ascii="宋体" w:hAnsi="宋体"/>
                <w:sz w:val="18"/>
              </w:rPr>
              <w:t>审核施工图数量</w:t>
            </w:r>
          </w:p>
        </w:tc>
        <w:tc>
          <w:tcPr>
            <w:tcW w:w="1266" w:type="dxa"/>
            <w:tcBorders>
              <w:top w:val="nil"/>
              <w:left w:val="nil"/>
              <w:bottom w:val="single" w:color="auto" w:sz="4" w:space="0"/>
              <w:right w:val="single" w:color="auto" w:sz="4" w:space="0"/>
            </w:tcBorders>
            <w:shd w:val="clear" w:color="auto" w:fill="auto"/>
            <w:vAlign w:val="center"/>
          </w:tcPr>
          <w:p w14:paraId="5E64EE4B">
            <w:pPr>
              <w:jc w:val="center"/>
            </w:pPr>
            <w:r>
              <w:rPr>
                <w:rFonts w:ascii="宋体" w:hAnsi="宋体"/>
                <w:sz w:val="18"/>
              </w:rPr>
              <w:t>&gt;=1个</w:t>
            </w:r>
          </w:p>
        </w:tc>
        <w:tc>
          <w:tcPr>
            <w:tcW w:w="1088" w:type="dxa"/>
            <w:tcBorders>
              <w:top w:val="nil"/>
              <w:left w:val="nil"/>
              <w:bottom w:val="single" w:color="auto" w:sz="4" w:space="0"/>
              <w:right w:val="single" w:color="auto" w:sz="4" w:space="0"/>
            </w:tcBorders>
            <w:shd w:val="clear" w:color="auto" w:fill="auto"/>
            <w:vAlign w:val="center"/>
          </w:tcPr>
          <w:p w14:paraId="6116A7E8">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34685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94A6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B1559F">
            <w:pPr>
              <w:jc w:val="center"/>
            </w:pPr>
          </w:p>
        </w:tc>
      </w:tr>
      <w:tr w14:paraId="68066F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CE4A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1B66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3F5CA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D36B08">
            <w:pPr>
              <w:jc w:val="center"/>
            </w:pPr>
            <w:r>
              <w:rPr>
                <w:rFonts w:ascii="宋体" w:hAnsi="宋体"/>
                <w:sz w:val="18"/>
              </w:rPr>
              <w:t>施工如审图合格率</w:t>
            </w:r>
          </w:p>
        </w:tc>
        <w:tc>
          <w:tcPr>
            <w:tcW w:w="1266" w:type="dxa"/>
            <w:tcBorders>
              <w:top w:val="nil"/>
              <w:left w:val="nil"/>
              <w:bottom w:val="single" w:color="auto" w:sz="4" w:space="0"/>
              <w:right w:val="single" w:color="auto" w:sz="4" w:space="0"/>
            </w:tcBorders>
            <w:shd w:val="clear" w:color="auto" w:fill="auto"/>
            <w:vAlign w:val="center"/>
          </w:tcPr>
          <w:p w14:paraId="65BDFA5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43A56D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22518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9E25D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1FAB95">
            <w:pPr>
              <w:jc w:val="center"/>
            </w:pPr>
          </w:p>
        </w:tc>
      </w:tr>
      <w:tr w14:paraId="17DB46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F95B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E4200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27DA8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74861">
            <w:pPr>
              <w:jc w:val="center"/>
            </w:pPr>
            <w:r>
              <w:rPr>
                <w:rFonts w:ascii="宋体" w:hAnsi="宋体"/>
                <w:sz w:val="18"/>
              </w:rPr>
              <w:t>施工图审核通过率</w:t>
            </w:r>
          </w:p>
        </w:tc>
        <w:tc>
          <w:tcPr>
            <w:tcW w:w="1266" w:type="dxa"/>
            <w:tcBorders>
              <w:top w:val="nil"/>
              <w:left w:val="nil"/>
              <w:bottom w:val="single" w:color="auto" w:sz="4" w:space="0"/>
              <w:right w:val="single" w:color="auto" w:sz="4" w:space="0"/>
            </w:tcBorders>
            <w:shd w:val="clear" w:color="auto" w:fill="auto"/>
            <w:vAlign w:val="center"/>
          </w:tcPr>
          <w:p w14:paraId="4DA09B3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56E544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A431D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17C25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8866C3">
            <w:pPr>
              <w:jc w:val="center"/>
            </w:pPr>
          </w:p>
        </w:tc>
      </w:tr>
      <w:tr w14:paraId="372396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EC4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5D5C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B9DE4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90F374">
            <w:pPr>
              <w:jc w:val="center"/>
            </w:pPr>
            <w:r>
              <w:rPr>
                <w:rFonts w:ascii="宋体" w:hAnsi="宋体"/>
                <w:sz w:val="18"/>
              </w:rPr>
              <w:t>审图及时率</w:t>
            </w:r>
          </w:p>
        </w:tc>
        <w:tc>
          <w:tcPr>
            <w:tcW w:w="1266" w:type="dxa"/>
            <w:tcBorders>
              <w:top w:val="nil"/>
              <w:left w:val="nil"/>
              <w:bottom w:val="single" w:color="auto" w:sz="4" w:space="0"/>
              <w:right w:val="single" w:color="auto" w:sz="4" w:space="0"/>
            </w:tcBorders>
            <w:shd w:val="clear" w:color="auto" w:fill="auto"/>
            <w:vAlign w:val="center"/>
          </w:tcPr>
          <w:p w14:paraId="31D88E3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BD4D58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109E6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9A4AD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34BC2B">
            <w:pPr>
              <w:jc w:val="center"/>
            </w:pPr>
          </w:p>
        </w:tc>
      </w:tr>
      <w:tr w14:paraId="658FDC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599CD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E2739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7A3EF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CDE636">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F05A23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62D413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2CCDD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E2E8D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0C1BB6">
            <w:pPr>
              <w:jc w:val="center"/>
            </w:pPr>
          </w:p>
        </w:tc>
      </w:tr>
      <w:tr w14:paraId="399E97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FD7F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0339A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8C8AB7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67CE19">
            <w:pPr>
              <w:jc w:val="center"/>
            </w:pPr>
            <w:r>
              <w:rPr>
                <w:rFonts w:ascii="宋体" w:hAnsi="宋体"/>
                <w:sz w:val="18"/>
              </w:rPr>
              <w:t>提升施工场地的安全性</w:t>
            </w:r>
          </w:p>
        </w:tc>
        <w:tc>
          <w:tcPr>
            <w:tcW w:w="1266" w:type="dxa"/>
            <w:tcBorders>
              <w:top w:val="nil"/>
              <w:left w:val="nil"/>
              <w:bottom w:val="single" w:color="auto" w:sz="4" w:space="0"/>
              <w:right w:val="single" w:color="auto" w:sz="4" w:space="0"/>
            </w:tcBorders>
            <w:shd w:val="clear" w:color="auto" w:fill="auto"/>
            <w:vAlign w:val="center"/>
          </w:tcPr>
          <w:p w14:paraId="3A5A804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CF9076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9DD6C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46754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0CFEFB">
            <w:pPr>
              <w:jc w:val="center"/>
            </w:pPr>
          </w:p>
        </w:tc>
      </w:tr>
      <w:tr w14:paraId="170BB8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31C12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CAD0E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6BDE7F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77EC34">
            <w:pPr>
              <w:jc w:val="center"/>
            </w:pPr>
            <w:r>
              <w:rPr>
                <w:rFonts w:ascii="宋体" w:hAnsi="宋体"/>
                <w:sz w:val="18"/>
              </w:rPr>
              <w:t>建设单位满意度</w:t>
            </w:r>
          </w:p>
        </w:tc>
        <w:tc>
          <w:tcPr>
            <w:tcW w:w="1266" w:type="dxa"/>
            <w:tcBorders>
              <w:top w:val="nil"/>
              <w:left w:val="nil"/>
              <w:bottom w:val="single" w:color="auto" w:sz="4" w:space="0"/>
              <w:right w:val="single" w:color="auto" w:sz="4" w:space="0"/>
            </w:tcBorders>
            <w:shd w:val="clear" w:color="auto" w:fill="auto"/>
            <w:vAlign w:val="center"/>
          </w:tcPr>
          <w:p w14:paraId="39AD770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EBD511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DBD21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1893A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E63854">
            <w:pPr>
              <w:jc w:val="center"/>
            </w:pPr>
          </w:p>
        </w:tc>
      </w:tr>
      <w:tr w14:paraId="555F145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7A8188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6C21CD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FD8E1C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5A9DA8">
            <w:pPr>
              <w:jc w:val="center"/>
            </w:pPr>
          </w:p>
        </w:tc>
      </w:tr>
    </w:tbl>
    <w:p w14:paraId="3B9D27ED">
      <w:pPr>
        <w:rPr>
          <w:rFonts w:hint="eastAsia" w:ascii="宋体" w:hAnsi="宋体" w:cs="宋体"/>
          <w:b/>
          <w:bCs/>
          <w:kern w:val="0"/>
          <w:sz w:val="18"/>
          <w:szCs w:val="18"/>
        </w:rPr>
      </w:pPr>
    </w:p>
    <w:p w14:paraId="1711776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41E8F2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AB8CE7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3657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68F18D8">
            <w:pPr>
              <w:jc w:val="center"/>
            </w:pPr>
            <w:r>
              <w:rPr>
                <w:rFonts w:ascii="宋体" w:hAnsi="宋体"/>
                <w:sz w:val="18"/>
              </w:rPr>
              <w:t>奇台县机场快速路建设工程水土保持补偿费</w:t>
            </w:r>
          </w:p>
        </w:tc>
      </w:tr>
      <w:tr w14:paraId="19799A4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D492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C119752">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9E7099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F66E55B">
            <w:pPr>
              <w:jc w:val="center"/>
            </w:pPr>
            <w:r>
              <w:rPr>
                <w:rFonts w:ascii="宋体" w:hAnsi="宋体"/>
                <w:sz w:val="18"/>
              </w:rPr>
              <w:t>奇台县住房和城乡建设局</w:t>
            </w:r>
          </w:p>
        </w:tc>
      </w:tr>
      <w:tr w14:paraId="4637897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2004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4A851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1E13B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8C666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E6261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413B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48A71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E2E03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40CC45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A2B88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8D38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B30395">
            <w:pPr>
              <w:jc w:val="center"/>
            </w:pPr>
            <w:r>
              <w:rPr>
                <w:rFonts w:ascii="宋体" w:hAnsi="宋体"/>
                <w:sz w:val="18"/>
              </w:rPr>
              <w:t>59.22</w:t>
            </w:r>
          </w:p>
        </w:tc>
        <w:tc>
          <w:tcPr>
            <w:tcW w:w="1266" w:type="dxa"/>
            <w:tcBorders>
              <w:top w:val="nil"/>
              <w:left w:val="nil"/>
              <w:bottom w:val="single" w:color="auto" w:sz="4" w:space="0"/>
              <w:right w:val="single" w:color="auto" w:sz="4" w:space="0"/>
            </w:tcBorders>
            <w:shd w:val="clear" w:color="auto" w:fill="auto"/>
            <w:noWrap/>
            <w:vAlign w:val="center"/>
          </w:tcPr>
          <w:p w14:paraId="0E9D1DEF">
            <w:pPr>
              <w:jc w:val="center"/>
            </w:pPr>
            <w:r>
              <w:rPr>
                <w:rFonts w:ascii="宋体" w:hAnsi="宋体"/>
                <w:sz w:val="18"/>
              </w:rPr>
              <w:t>59.22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921325">
            <w:pPr>
              <w:jc w:val="center"/>
            </w:pPr>
            <w:r>
              <w:rPr>
                <w:rFonts w:ascii="宋体" w:hAnsi="宋体"/>
                <w:sz w:val="18"/>
              </w:rPr>
              <w:t>59.22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F54A8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F3A1ACE">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32315EC">
            <w:pPr>
              <w:jc w:val="center"/>
            </w:pPr>
            <w:r>
              <w:rPr>
                <w:rFonts w:ascii="宋体" w:hAnsi="宋体"/>
                <w:sz w:val="18"/>
              </w:rPr>
              <w:t>10.00</w:t>
            </w:r>
          </w:p>
        </w:tc>
      </w:tr>
      <w:tr w14:paraId="4EBAB4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D533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3870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4CB7BA">
            <w:pPr>
              <w:jc w:val="center"/>
            </w:pPr>
            <w:r>
              <w:rPr>
                <w:rFonts w:ascii="宋体" w:hAnsi="宋体"/>
                <w:sz w:val="18"/>
              </w:rPr>
              <w:t>59.22</w:t>
            </w:r>
          </w:p>
        </w:tc>
        <w:tc>
          <w:tcPr>
            <w:tcW w:w="1266" w:type="dxa"/>
            <w:tcBorders>
              <w:top w:val="nil"/>
              <w:left w:val="nil"/>
              <w:bottom w:val="single" w:color="auto" w:sz="4" w:space="0"/>
              <w:right w:val="single" w:color="auto" w:sz="4" w:space="0"/>
            </w:tcBorders>
            <w:shd w:val="clear" w:color="auto" w:fill="auto"/>
            <w:noWrap/>
            <w:vAlign w:val="center"/>
          </w:tcPr>
          <w:p w14:paraId="20311E15">
            <w:pPr>
              <w:jc w:val="center"/>
            </w:pPr>
            <w:r>
              <w:rPr>
                <w:rFonts w:ascii="宋体" w:hAnsi="宋体"/>
                <w:sz w:val="18"/>
              </w:rPr>
              <w:t>59.22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5BD85C">
            <w:pPr>
              <w:jc w:val="center"/>
            </w:pPr>
            <w:r>
              <w:rPr>
                <w:rFonts w:ascii="宋体" w:hAnsi="宋体"/>
                <w:sz w:val="18"/>
              </w:rPr>
              <w:t>59.22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987F4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FCAED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6FBA3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BFFA8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9BC8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6695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92D2D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FAFFE0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DB0ACD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E419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AEBDE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4B870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C2D52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FB9A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470C7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5943B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7A34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775F6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993DB64">
            <w:pPr>
              <w:jc w:val="left"/>
            </w:pPr>
            <w:r>
              <w:rPr>
                <w:rFonts w:ascii="宋体" w:hAnsi="宋体"/>
                <w:sz w:val="18"/>
              </w:rPr>
              <w:t>编制完成水土保持方案，取得水利部门关于水土保持方案的批复，根据水土保持批复要求完成水土保持费用缴纳，扰动水土流失总量3607t，新增水土流失总量2255t，水土保持补偿率95%，方案编制完成及时率95%。投资有保障，本工程的建设资金来源于县财政资金，项目建设资金有保障；材料来源有保障及供应充足：本方案具有一批技术水平高、实力雄厚的编制队伍、和管理人才，并在施工和管理方面积累了许多宝贵经验。</w:t>
            </w:r>
          </w:p>
        </w:tc>
        <w:tc>
          <w:tcPr>
            <w:tcW w:w="4536" w:type="dxa"/>
            <w:gridSpan w:val="7"/>
            <w:tcBorders>
              <w:top w:val="single" w:color="auto" w:sz="4" w:space="0"/>
              <w:left w:val="nil"/>
              <w:bottom w:val="single" w:color="auto" w:sz="4" w:space="0"/>
              <w:right w:val="single" w:color="000000" w:sz="4" w:space="0"/>
            </w:tcBorders>
            <w:shd w:val="clear" w:color="auto" w:fill="auto"/>
          </w:tcPr>
          <w:p w14:paraId="48547786">
            <w:pPr>
              <w:jc w:val="left"/>
            </w:pPr>
            <w:r>
              <w:rPr>
                <w:rFonts w:ascii="宋体" w:hAnsi="宋体"/>
                <w:sz w:val="18"/>
              </w:rPr>
              <w:t>扰动水土流失总量：3607；新增水土流失总量：2255；项目预算控制率：100%；群众满意度：95%；提高社会资源环境保护和利用：有效提高</w:t>
            </w:r>
          </w:p>
        </w:tc>
      </w:tr>
      <w:tr w14:paraId="7ED5221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4111D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D568F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CC310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6E0D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30F5F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FD6EB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221E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0553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5A8C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21C298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189D5D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FDDCBA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ADAE67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C8356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DB67A7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C85791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83D20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71D52D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B0035C9">
            <w:pPr>
              <w:widowControl/>
              <w:jc w:val="left"/>
              <w:rPr>
                <w:rFonts w:hint="eastAsia" w:ascii="宋体" w:hAnsi="宋体" w:cs="宋体"/>
                <w:color w:val="000000"/>
                <w:kern w:val="0"/>
                <w:sz w:val="18"/>
                <w:szCs w:val="18"/>
              </w:rPr>
            </w:pPr>
          </w:p>
        </w:tc>
      </w:tr>
      <w:tr w14:paraId="3E95E28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71DAC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E33A7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F45F0B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2FA8DD">
            <w:pPr>
              <w:jc w:val="center"/>
            </w:pPr>
            <w:r>
              <w:rPr>
                <w:rFonts w:ascii="宋体" w:hAnsi="宋体"/>
                <w:sz w:val="18"/>
              </w:rPr>
              <w:t>扰动水土流失总量</w:t>
            </w:r>
          </w:p>
        </w:tc>
        <w:tc>
          <w:tcPr>
            <w:tcW w:w="1266" w:type="dxa"/>
            <w:tcBorders>
              <w:top w:val="nil"/>
              <w:left w:val="nil"/>
              <w:bottom w:val="single" w:color="auto" w:sz="4" w:space="0"/>
              <w:right w:val="single" w:color="auto" w:sz="4" w:space="0"/>
            </w:tcBorders>
            <w:shd w:val="clear" w:color="auto" w:fill="auto"/>
            <w:vAlign w:val="center"/>
          </w:tcPr>
          <w:p w14:paraId="346E1C13">
            <w:pPr>
              <w:jc w:val="center"/>
            </w:pPr>
            <w:r>
              <w:rPr>
                <w:rFonts w:ascii="宋体" w:hAnsi="宋体"/>
                <w:sz w:val="18"/>
              </w:rPr>
              <w:t>&lt;=3607t</w:t>
            </w:r>
          </w:p>
        </w:tc>
        <w:tc>
          <w:tcPr>
            <w:tcW w:w="1088" w:type="dxa"/>
            <w:tcBorders>
              <w:top w:val="nil"/>
              <w:left w:val="nil"/>
              <w:bottom w:val="single" w:color="auto" w:sz="4" w:space="0"/>
              <w:right w:val="single" w:color="auto" w:sz="4" w:space="0"/>
            </w:tcBorders>
            <w:shd w:val="clear" w:color="auto" w:fill="auto"/>
            <w:vAlign w:val="center"/>
          </w:tcPr>
          <w:p w14:paraId="7F37CD0E">
            <w:pPr>
              <w:jc w:val="center"/>
            </w:pPr>
            <w:r>
              <w:rPr>
                <w:rFonts w:ascii="宋体" w:hAnsi="宋体"/>
                <w:sz w:val="18"/>
              </w:rPr>
              <w:t>=3607t</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AC28F3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FD180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8ED532">
            <w:pPr>
              <w:jc w:val="center"/>
            </w:pPr>
          </w:p>
        </w:tc>
      </w:tr>
      <w:tr w14:paraId="1D80F3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FA5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1B92F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E19AD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FE2225">
            <w:pPr>
              <w:jc w:val="center"/>
            </w:pPr>
            <w:r>
              <w:rPr>
                <w:rFonts w:ascii="宋体" w:hAnsi="宋体"/>
                <w:sz w:val="18"/>
              </w:rPr>
              <w:t>新增水土流失总量</w:t>
            </w:r>
          </w:p>
        </w:tc>
        <w:tc>
          <w:tcPr>
            <w:tcW w:w="1266" w:type="dxa"/>
            <w:tcBorders>
              <w:top w:val="nil"/>
              <w:left w:val="nil"/>
              <w:bottom w:val="single" w:color="auto" w:sz="4" w:space="0"/>
              <w:right w:val="single" w:color="auto" w:sz="4" w:space="0"/>
            </w:tcBorders>
            <w:shd w:val="clear" w:color="auto" w:fill="auto"/>
            <w:vAlign w:val="center"/>
          </w:tcPr>
          <w:p w14:paraId="75709877">
            <w:pPr>
              <w:jc w:val="center"/>
            </w:pPr>
            <w:r>
              <w:rPr>
                <w:rFonts w:ascii="宋体" w:hAnsi="宋体"/>
                <w:sz w:val="18"/>
              </w:rPr>
              <w:t>&lt;=2255t</w:t>
            </w:r>
          </w:p>
        </w:tc>
        <w:tc>
          <w:tcPr>
            <w:tcW w:w="1088" w:type="dxa"/>
            <w:tcBorders>
              <w:top w:val="nil"/>
              <w:left w:val="nil"/>
              <w:bottom w:val="single" w:color="auto" w:sz="4" w:space="0"/>
              <w:right w:val="single" w:color="auto" w:sz="4" w:space="0"/>
            </w:tcBorders>
            <w:shd w:val="clear" w:color="auto" w:fill="auto"/>
            <w:vAlign w:val="center"/>
          </w:tcPr>
          <w:p w14:paraId="7B9601D1">
            <w:pPr>
              <w:jc w:val="center"/>
            </w:pPr>
            <w:r>
              <w:rPr>
                <w:rFonts w:ascii="宋体" w:hAnsi="宋体"/>
                <w:sz w:val="18"/>
              </w:rPr>
              <w:t>=2255t</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D0A1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BEEF0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E58736">
            <w:pPr>
              <w:jc w:val="center"/>
            </w:pPr>
          </w:p>
        </w:tc>
      </w:tr>
      <w:tr w14:paraId="6E6FC3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F7B6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2007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CD186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2E5C99">
            <w:pPr>
              <w:jc w:val="center"/>
            </w:pPr>
            <w:r>
              <w:rPr>
                <w:rFonts w:ascii="宋体" w:hAnsi="宋体"/>
                <w:sz w:val="18"/>
              </w:rPr>
              <w:t>水土保持补偿率</w:t>
            </w:r>
          </w:p>
        </w:tc>
        <w:tc>
          <w:tcPr>
            <w:tcW w:w="1266" w:type="dxa"/>
            <w:tcBorders>
              <w:top w:val="nil"/>
              <w:left w:val="nil"/>
              <w:bottom w:val="single" w:color="auto" w:sz="4" w:space="0"/>
              <w:right w:val="single" w:color="auto" w:sz="4" w:space="0"/>
            </w:tcBorders>
            <w:shd w:val="clear" w:color="auto" w:fill="auto"/>
            <w:vAlign w:val="center"/>
          </w:tcPr>
          <w:p w14:paraId="7FA314F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E697C6A">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D6B91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866A6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AC2E0F">
            <w:pPr>
              <w:jc w:val="center"/>
            </w:pPr>
            <w:r>
              <w:rPr>
                <w:rFonts w:ascii="宋体" w:hAnsi="宋体"/>
                <w:sz w:val="18"/>
              </w:rPr>
              <w:t>因为设置年初目标值设置数值不准确故存在偏差，改进措施：下年度准确预测目标值</w:t>
            </w:r>
          </w:p>
        </w:tc>
      </w:tr>
      <w:tr w14:paraId="3D48D3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BE0F1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557A9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4BA94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AAB149">
            <w:pPr>
              <w:jc w:val="center"/>
            </w:pPr>
            <w:r>
              <w:rPr>
                <w:rFonts w:ascii="宋体" w:hAnsi="宋体"/>
                <w:sz w:val="18"/>
              </w:rPr>
              <w:t>水土保持补偿费缴纳及时率</w:t>
            </w:r>
          </w:p>
        </w:tc>
        <w:tc>
          <w:tcPr>
            <w:tcW w:w="1266" w:type="dxa"/>
            <w:tcBorders>
              <w:top w:val="nil"/>
              <w:left w:val="nil"/>
              <w:bottom w:val="single" w:color="auto" w:sz="4" w:space="0"/>
              <w:right w:val="single" w:color="auto" w:sz="4" w:space="0"/>
            </w:tcBorders>
            <w:shd w:val="clear" w:color="auto" w:fill="auto"/>
            <w:vAlign w:val="center"/>
          </w:tcPr>
          <w:p w14:paraId="34600DD8">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3FFE68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3B47F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45C6A5">
            <w:pPr>
              <w:jc w:val="center"/>
            </w:pPr>
            <w:r>
              <w:rPr>
                <w:rFonts w:ascii="宋体" w:hAnsi="宋体"/>
                <w:sz w:val="18"/>
              </w:rPr>
              <w:t>9.47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E28D04">
            <w:pPr>
              <w:jc w:val="center"/>
            </w:pPr>
            <w:r>
              <w:rPr>
                <w:rFonts w:ascii="宋体" w:hAnsi="宋体"/>
                <w:sz w:val="18"/>
              </w:rPr>
              <w:t>因为设置年初目标值设置数值不准确故存在偏差，改进措施：下年度准确预测目标值</w:t>
            </w:r>
          </w:p>
        </w:tc>
      </w:tr>
      <w:tr w14:paraId="60B4D3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F7268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8D02E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5B5EC5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382F3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977ABD1">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F07472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42191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C91A0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F7C7B1">
            <w:pPr>
              <w:jc w:val="center"/>
            </w:pPr>
          </w:p>
        </w:tc>
      </w:tr>
      <w:tr w14:paraId="79216C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0F910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43B6DD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6F1C91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BB6398">
            <w:pPr>
              <w:jc w:val="center"/>
            </w:pPr>
            <w:r>
              <w:rPr>
                <w:rFonts w:ascii="宋体" w:hAnsi="宋体"/>
                <w:sz w:val="18"/>
              </w:rPr>
              <w:t>提高社会资源环境保护和利用</w:t>
            </w:r>
          </w:p>
        </w:tc>
        <w:tc>
          <w:tcPr>
            <w:tcW w:w="1266" w:type="dxa"/>
            <w:tcBorders>
              <w:top w:val="nil"/>
              <w:left w:val="nil"/>
              <w:bottom w:val="single" w:color="auto" w:sz="4" w:space="0"/>
              <w:right w:val="single" w:color="auto" w:sz="4" w:space="0"/>
            </w:tcBorders>
            <w:shd w:val="clear" w:color="auto" w:fill="auto"/>
            <w:vAlign w:val="center"/>
          </w:tcPr>
          <w:p w14:paraId="03E8B6EF">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11BE93D8">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3A6E9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B1FF6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A117F9">
            <w:pPr>
              <w:jc w:val="center"/>
            </w:pPr>
          </w:p>
        </w:tc>
      </w:tr>
      <w:tr w14:paraId="4F3726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4931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F214E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198AF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3CD91">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821E5E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77CB70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86CD5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80E3E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B46944">
            <w:pPr>
              <w:jc w:val="center"/>
            </w:pPr>
          </w:p>
        </w:tc>
      </w:tr>
      <w:tr w14:paraId="0780BB8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1DA482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E0F84B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46269CC">
            <w:pPr>
              <w:jc w:val="center"/>
            </w:pPr>
            <w:r>
              <w:rPr>
                <w:rFonts w:ascii="宋体" w:hAnsi="宋体"/>
                <w:sz w:val="18"/>
              </w:rPr>
              <w:t>99.47分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817560">
            <w:pPr>
              <w:jc w:val="center"/>
            </w:pPr>
          </w:p>
        </w:tc>
      </w:tr>
    </w:tbl>
    <w:p w14:paraId="70A78AE6">
      <w:pPr>
        <w:rPr>
          <w:rFonts w:hint="eastAsia" w:ascii="宋体" w:hAnsi="宋体" w:cs="宋体"/>
          <w:b/>
          <w:bCs/>
          <w:kern w:val="0"/>
          <w:sz w:val="18"/>
          <w:szCs w:val="18"/>
        </w:rPr>
      </w:pPr>
    </w:p>
    <w:p w14:paraId="66889DB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217D24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4437A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EB6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0AA6724">
            <w:pPr>
              <w:jc w:val="center"/>
            </w:pPr>
            <w:r>
              <w:rPr>
                <w:rFonts w:ascii="宋体" w:hAnsi="宋体"/>
                <w:sz w:val="18"/>
              </w:rPr>
              <w:t>奇台县老旧小区改造项目</w:t>
            </w:r>
          </w:p>
        </w:tc>
      </w:tr>
      <w:tr w14:paraId="68C03D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C49F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12D7474">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67D9551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7A3249C">
            <w:pPr>
              <w:jc w:val="center"/>
            </w:pPr>
            <w:r>
              <w:rPr>
                <w:rFonts w:ascii="宋体" w:hAnsi="宋体"/>
                <w:sz w:val="18"/>
              </w:rPr>
              <w:t>奇台县住房和城乡建设局</w:t>
            </w:r>
          </w:p>
        </w:tc>
      </w:tr>
      <w:tr w14:paraId="330C54A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0FC6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2FAB1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9C43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8AF81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00290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D60C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3C969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0D97F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C6D9C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174F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462B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EDCFDC">
            <w:pPr>
              <w:jc w:val="center"/>
            </w:pPr>
            <w:r>
              <w:rPr>
                <w:rFonts w:ascii="宋体" w:hAnsi="宋体"/>
                <w:sz w:val="18"/>
              </w:rPr>
              <w:t>350.00</w:t>
            </w:r>
          </w:p>
        </w:tc>
        <w:tc>
          <w:tcPr>
            <w:tcW w:w="1125" w:type="dxa"/>
            <w:tcBorders>
              <w:top w:val="nil"/>
              <w:left w:val="nil"/>
              <w:bottom w:val="single" w:color="auto" w:sz="4" w:space="0"/>
              <w:right w:val="single" w:color="auto" w:sz="4" w:space="0"/>
            </w:tcBorders>
            <w:shd w:val="clear" w:color="auto" w:fill="auto"/>
            <w:noWrap/>
            <w:vAlign w:val="center"/>
          </w:tcPr>
          <w:p w14:paraId="2C4C11BA">
            <w:pPr>
              <w:jc w:val="center"/>
            </w:pPr>
            <w:r>
              <w:rPr>
                <w:rFonts w:ascii="宋体" w:hAnsi="宋体"/>
                <w:sz w:val="18"/>
              </w:rPr>
              <w:t>350.00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50C823">
            <w:pPr>
              <w:jc w:val="center"/>
            </w:pPr>
            <w:r>
              <w:rPr>
                <w:rFonts w:ascii="宋体" w:hAnsi="宋体"/>
                <w:sz w:val="18"/>
              </w:rPr>
              <w:t>350.00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F1AD01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2ACDEA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CE5F17A">
            <w:pPr>
              <w:jc w:val="center"/>
            </w:pPr>
            <w:r>
              <w:rPr>
                <w:rFonts w:ascii="宋体" w:hAnsi="宋体"/>
                <w:sz w:val="18"/>
              </w:rPr>
              <w:t>10.00</w:t>
            </w:r>
          </w:p>
        </w:tc>
      </w:tr>
      <w:tr w14:paraId="3061BC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0B6A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FE48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3D1BE6">
            <w:pPr>
              <w:jc w:val="center"/>
            </w:pPr>
            <w:r>
              <w:rPr>
                <w:rFonts w:ascii="宋体" w:hAnsi="宋体"/>
                <w:sz w:val="18"/>
              </w:rPr>
              <w:t>350.00</w:t>
            </w:r>
          </w:p>
        </w:tc>
        <w:tc>
          <w:tcPr>
            <w:tcW w:w="1125" w:type="dxa"/>
            <w:tcBorders>
              <w:top w:val="nil"/>
              <w:left w:val="nil"/>
              <w:bottom w:val="single" w:color="auto" w:sz="4" w:space="0"/>
              <w:right w:val="single" w:color="auto" w:sz="4" w:space="0"/>
            </w:tcBorders>
            <w:shd w:val="clear" w:color="auto" w:fill="auto"/>
            <w:noWrap/>
            <w:vAlign w:val="center"/>
          </w:tcPr>
          <w:p w14:paraId="55641E72">
            <w:pPr>
              <w:jc w:val="center"/>
            </w:pPr>
            <w:r>
              <w:rPr>
                <w:rFonts w:ascii="宋体" w:hAnsi="宋体"/>
                <w:sz w:val="18"/>
              </w:rPr>
              <w:t>350.00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CF0D7B9">
            <w:pPr>
              <w:jc w:val="center"/>
            </w:pPr>
            <w:r>
              <w:rPr>
                <w:rFonts w:ascii="宋体" w:hAnsi="宋体"/>
                <w:sz w:val="18"/>
              </w:rPr>
              <w:t>350.00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90CC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3EFA0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E864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4996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960E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AF48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6C481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71719C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C45160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16AD4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A66F0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A2C87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00798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16AA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B8E93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7CF83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1D955E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44496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6BFCD67">
            <w:pPr>
              <w:jc w:val="left"/>
            </w:pPr>
            <w:r>
              <w:rPr>
                <w:rFonts w:ascii="宋体" w:hAnsi="宋体"/>
                <w:sz w:val="18"/>
              </w:rPr>
              <w:t>计划改造老旧小区17个，推进老旧小区改造工作，确保项目竣工验收合格率≥100%，项目开工及时率达100%，项目预算控制率≤100%，老旧小区改造工作的实施，有利于群众居住条件的改善，群众幸福感得到提高，老旧小区具名满意度≥95%，对奇台县的城市发展具有推进作用。</w:t>
            </w:r>
          </w:p>
        </w:tc>
        <w:tc>
          <w:tcPr>
            <w:tcW w:w="4677" w:type="dxa"/>
            <w:gridSpan w:val="7"/>
            <w:tcBorders>
              <w:top w:val="single" w:color="auto" w:sz="4" w:space="0"/>
              <w:left w:val="nil"/>
              <w:bottom w:val="single" w:color="auto" w:sz="4" w:space="0"/>
              <w:right w:val="single" w:color="000000" w:sz="4" w:space="0"/>
            </w:tcBorders>
            <w:shd w:val="clear" w:color="auto" w:fill="auto"/>
          </w:tcPr>
          <w:p w14:paraId="1737C6FB">
            <w:pPr>
              <w:jc w:val="left"/>
            </w:pPr>
            <w:r>
              <w:rPr>
                <w:rFonts w:ascii="宋体" w:hAnsi="宋体"/>
                <w:sz w:val="18"/>
              </w:rPr>
              <w:t>项目完工及时率：95%；改造小区个数：17；项目竣工验收合格率：100%；项目开工及时率：100%；项目预算控制率：100%；改善居民居住条件：有效改善；老旧小区居民满意度：95%</w:t>
            </w:r>
          </w:p>
        </w:tc>
      </w:tr>
      <w:tr w14:paraId="7D4B04F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C0C2F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04BE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139B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4B42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93218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1E126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93DE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C90A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98A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56FD5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0B354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307B6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9FE2BF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E9CF7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2C7EFA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B42A09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6173AB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434360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2088EB2">
            <w:pPr>
              <w:widowControl/>
              <w:jc w:val="left"/>
              <w:rPr>
                <w:rFonts w:hint="eastAsia" w:ascii="宋体" w:hAnsi="宋体" w:cs="宋体"/>
                <w:color w:val="000000"/>
                <w:kern w:val="0"/>
                <w:sz w:val="18"/>
                <w:szCs w:val="18"/>
              </w:rPr>
            </w:pPr>
          </w:p>
        </w:tc>
      </w:tr>
      <w:tr w14:paraId="34CBDEA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41885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6182FA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E8B6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9D7DF3">
            <w:pPr>
              <w:jc w:val="center"/>
            </w:pPr>
            <w:r>
              <w:rPr>
                <w:rFonts w:ascii="宋体" w:hAnsi="宋体"/>
                <w:sz w:val="18"/>
              </w:rPr>
              <w:t>改造小区个数</w:t>
            </w:r>
          </w:p>
        </w:tc>
        <w:tc>
          <w:tcPr>
            <w:tcW w:w="1125" w:type="dxa"/>
            <w:tcBorders>
              <w:top w:val="nil"/>
              <w:left w:val="nil"/>
              <w:bottom w:val="single" w:color="auto" w:sz="4" w:space="0"/>
              <w:right w:val="single" w:color="auto" w:sz="4" w:space="0"/>
            </w:tcBorders>
            <w:shd w:val="clear" w:color="auto" w:fill="auto"/>
            <w:vAlign w:val="center"/>
          </w:tcPr>
          <w:p w14:paraId="6EF58999">
            <w:pPr>
              <w:jc w:val="center"/>
            </w:pPr>
            <w:r>
              <w:rPr>
                <w:rFonts w:ascii="宋体" w:hAnsi="宋体"/>
                <w:sz w:val="18"/>
              </w:rPr>
              <w:t>&gt;=17个</w:t>
            </w:r>
          </w:p>
        </w:tc>
        <w:tc>
          <w:tcPr>
            <w:tcW w:w="1229" w:type="dxa"/>
            <w:tcBorders>
              <w:top w:val="nil"/>
              <w:left w:val="nil"/>
              <w:bottom w:val="single" w:color="auto" w:sz="4" w:space="0"/>
              <w:right w:val="single" w:color="auto" w:sz="4" w:space="0"/>
            </w:tcBorders>
            <w:shd w:val="clear" w:color="auto" w:fill="auto"/>
            <w:vAlign w:val="center"/>
          </w:tcPr>
          <w:p w14:paraId="5CACA6DF">
            <w:pPr>
              <w:jc w:val="center"/>
            </w:pPr>
            <w:r>
              <w:rPr>
                <w:rFonts w:ascii="宋体" w:hAnsi="宋体"/>
                <w:sz w:val="18"/>
              </w:rPr>
              <w:t>=17个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8AA65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1BE53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36579B">
            <w:pPr>
              <w:jc w:val="center"/>
            </w:pPr>
          </w:p>
        </w:tc>
      </w:tr>
      <w:tr w14:paraId="3D056D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2984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CF3E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9461C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7846DF">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58438D3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8E27C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9946E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42C41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68B571">
            <w:pPr>
              <w:jc w:val="center"/>
            </w:pPr>
          </w:p>
        </w:tc>
      </w:tr>
      <w:tr w14:paraId="1B8D84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51D2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F207E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25910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392278">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7BEC0B2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975459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FB8B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13FE5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125682">
            <w:pPr>
              <w:jc w:val="center"/>
            </w:pPr>
          </w:p>
        </w:tc>
      </w:tr>
      <w:tr w14:paraId="2FE194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F3E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9CE9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B84B6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3129A0">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7816A0F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72AD6C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7EC4F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564F48">
            <w:pPr>
              <w:jc w:val="center"/>
            </w:pPr>
            <w:r>
              <w:rPr>
                <w:rFonts w:ascii="宋体" w:hAnsi="宋体"/>
                <w:sz w:val="18"/>
              </w:rPr>
              <w:t>9.47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2C4F0E">
            <w:pPr>
              <w:jc w:val="center"/>
            </w:pPr>
            <w:r>
              <w:rPr>
                <w:rFonts w:ascii="宋体" w:hAnsi="宋体"/>
                <w:sz w:val="18"/>
              </w:rPr>
              <w:t>项目完工及时率目标值为大于等于95%，业绩值为100%，故存在偏差。</w:t>
            </w:r>
          </w:p>
        </w:tc>
      </w:tr>
      <w:tr w14:paraId="18AC51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845A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95F11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94EC0E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4BCED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049DA6E">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C4D71C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127B2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0BE9F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1BEEFE">
            <w:pPr>
              <w:jc w:val="center"/>
            </w:pPr>
          </w:p>
        </w:tc>
      </w:tr>
      <w:tr w14:paraId="31E0CA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C2634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682DD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0B3FCD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F73BC9">
            <w:pPr>
              <w:jc w:val="center"/>
            </w:pPr>
            <w:r>
              <w:rPr>
                <w:rFonts w:ascii="宋体" w:hAnsi="宋体"/>
                <w:sz w:val="18"/>
              </w:rPr>
              <w:t>改善居民居住条件</w:t>
            </w:r>
          </w:p>
        </w:tc>
        <w:tc>
          <w:tcPr>
            <w:tcW w:w="1125" w:type="dxa"/>
            <w:tcBorders>
              <w:top w:val="nil"/>
              <w:left w:val="nil"/>
              <w:bottom w:val="single" w:color="auto" w:sz="4" w:space="0"/>
              <w:right w:val="single" w:color="auto" w:sz="4" w:space="0"/>
            </w:tcBorders>
            <w:shd w:val="clear" w:color="auto" w:fill="auto"/>
            <w:vAlign w:val="center"/>
          </w:tcPr>
          <w:p w14:paraId="1EBD8801">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68175D1C">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5BF7B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3A89E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C8869C">
            <w:pPr>
              <w:jc w:val="center"/>
            </w:pPr>
          </w:p>
        </w:tc>
      </w:tr>
      <w:tr w14:paraId="4123EF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C6EEF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CB5E7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5F3CD0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0E530D">
            <w:pPr>
              <w:jc w:val="center"/>
            </w:pPr>
            <w:r>
              <w:rPr>
                <w:rFonts w:ascii="宋体" w:hAnsi="宋体"/>
                <w:sz w:val="18"/>
              </w:rPr>
              <w:t>老旧小区居民满意度</w:t>
            </w:r>
          </w:p>
        </w:tc>
        <w:tc>
          <w:tcPr>
            <w:tcW w:w="1125" w:type="dxa"/>
            <w:tcBorders>
              <w:top w:val="nil"/>
              <w:left w:val="nil"/>
              <w:bottom w:val="single" w:color="auto" w:sz="4" w:space="0"/>
              <w:right w:val="single" w:color="auto" w:sz="4" w:space="0"/>
            </w:tcBorders>
            <w:shd w:val="clear" w:color="auto" w:fill="auto"/>
            <w:vAlign w:val="center"/>
          </w:tcPr>
          <w:p w14:paraId="6194DFB4">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756EF4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257BE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0F77A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6F267B">
            <w:pPr>
              <w:jc w:val="center"/>
            </w:pPr>
          </w:p>
        </w:tc>
      </w:tr>
      <w:tr w14:paraId="3F4B7E0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98E86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717979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F1F9190">
            <w:pPr>
              <w:jc w:val="center"/>
            </w:pPr>
            <w:r>
              <w:rPr>
                <w:rFonts w:ascii="宋体" w:hAnsi="宋体"/>
                <w:sz w:val="18"/>
              </w:rPr>
              <w:t>99.47分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201827">
            <w:pPr>
              <w:jc w:val="center"/>
            </w:pPr>
          </w:p>
        </w:tc>
      </w:tr>
    </w:tbl>
    <w:p w14:paraId="4E2E1DDE">
      <w:pPr>
        <w:rPr>
          <w:rFonts w:hint="eastAsia" w:ascii="宋体" w:hAnsi="宋体" w:cs="宋体"/>
          <w:b/>
          <w:bCs/>
          <w:kern w:val="0"/>
          <w:sz w:val="18"/>
          <w:szCs w:val="18"/>
        </w:rPr>
      </w:pPr>
    </w:p>
    <w:p w14:paraId="5A3CB34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5B583C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A006B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8D47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A0A58E0">
            <w:pPr>
              <w:jc w:val="center"/>
            </w:pPr>
            <w:r>
              <w:rPr>
                <w:rFonts w:ascii="宋体" w:hAnsi="宋体"/>
                <w:sz w:val="18"/>
              </w:rPr>
              <w:t>奇台县魁星东街道路工程款</w:t>
            </w:r>
          </w:p>
        </w:tc>
      </w:tr>
      <w:tr w14:paraId="1AC6682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32B7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DC63598">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4802DAD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093378A">
            <w:pPr>
              <w:jc w:val="center"/>
            </w:pPr>
            <w:r>
              <w:rPr>
                <w:rFonts w:ascii="宋体" w:hAnsi="宋体"/>
                <w:sz w:val="18"/>
              </w:rPr>
              <w:t>奇台县住房和城乡建设局</w:t>
            </w:r>
          </w:p>
        </w:tc>
      </w:tr>
      <w:tr w14:paraId="4C86E54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964A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B2228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4E329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9CA3C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E8E81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FB4B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27E5A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4592F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5283D8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1792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5E85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258B77">
            <w:pPr>
              <w:jc w:val="center"/>
            </w:pPr>
            <w:r>
              <w:rPr>
                <w:rFonts w:ascii="宋体" w:hAnsi="宋体"/>
                <w:sz w:val="18"/>
              </w:rPr>
              <w:t>30.00</w:t>
            </w:r>
          </w:p>
        </w:tc>
        <w:tc>
          <w:tcPr>
            <w:tcW w:w="1125" w:type="dxa"/>
            <w:tcBorders>
              <w:top w:val="nil"/>
              <w:left w:val="nil"/>
              <w:bottom w:val="single" w:color="auto" w:sz="4" w:space="0"/>
              <w:right w:val="single" w:color="auto" w:sz="4" w:space="0"/>
            </w:tcBorders>
            <w:shd w:val="clear" w:color="auto" w:fill="auto"/>
            <w:noWrap/>
            <w:vAlign w:val="center"/>
          </w:tcPr>
          <w:p w14:paraId="6D643D94">
            <w:pPr>
              <w:jc w:val="center"/>
            </w:pPr>
            <w:r>
              <w:rPr>
                <w:rFonts w:ascii="宋体" w:hAnsi="宋体"/>
                <w:sz w:val="18"/>
              </w:rPr>
              <w:t>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99B3F71">
            <w:pPr>
              <w:jc w:val="center"/>
            </w:pPr>
            <w:r>
              <w:rPr>
                <w:rFonts w:ascii="宋体" w:hAnsi="宋体"/>
                <w:sz w:val="18"/>
              </w:rPr>
              <w:t>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DDA27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ADEBC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33BB8AC">
            <w:pPr>
              <w:jc w:val="center"/>
            </w:pPr>
            <w:r>
              <w:rPr>
                <w:rFonts w:ascii="宋体" w:hAnsi="宋体"/>
                <w:sz w:val="18"/>
              </w:rPr>
              <w:t>10.00</w:t>
            </w:r>
          </w:p>
        </w:tc>
      </w:tr>
      <w:tr w14:paraId="4DF1BB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CC5F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72AF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D1F659">
            <w:pPr>
              <w:jc w:val="center"/>
            </w:pPr>
            <w:r>
              <w:rPr>
                <w:rFonts w:ascii="宋体" w:hAnsi="宋体"/>
                <w:sz w:val="18"/>
              </w:rPr>
              <w:t>30.00</w:t>
            </w:r>
          </w:p>
        </w:tc>
        <w:tc>
          <w:tcPr>
            <w:tcW w:w="1125" w:type="dxa"/>
            <w:tcBorders>
              <w:top w:val="nil"/>
              <w:left w:val="nil"/>
              <w:bottom w:val="single" w:color="auto" w:sz="4" w:space="0"/>
              <w:right w:val="single" w:color="auto" w:sz="4" w:space="0"/>
            </w:tcBorders>
            <w:shd w:val="clear" w:color="auto" w:fill="auto"/>
            <w:noWrap/>
            <w:vAlign w:val="center"/>
          </w:tcPr>
          <w:p w14:paraId="25E4833C">
            <w:pPr>
              <w:jc w:val="center"/>
            </w:pPr>
            <w:r>
              <w:rPr>
                <w:rFonts w:ascii="宋体" w:hAnsi="宋体"/>
                <w:sz w:val="18"/>
              </w:rPr>
              <w:t>30.00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A8B528A">
            <w:pPr>
              <w:jc w:val="center"/>
            </w:pPr>
            <w:r>
              <w:rPr>
                <w:rFonts w:ascii="宋体" w:hAnsi="宋体"/>
                <w:sz w:val="18"/>
              </w:rPr>
              <w:t>30.00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EA45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F74A4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8E540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CD53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1F3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E53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5A8FD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F4C1A1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92DEF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E80A3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80CD2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EF8D9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CB9EF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18B9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2A2BB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7F493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22D446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9F5C0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E9A45A6">
            <w:pPr>
              <w:jc w:val="left"/>
            </w:pPr>
            <w:r>
              <w:rPr>
                <w:rFonts w:ascii="宋体" w:hAnsi="宋体"/>
                <w:sz w:val="18"/>
              </w:rPr>
              <w:t>对欠付魁星东街道路建设工程工程款及时化解，优化营商环境，提高政府信誉度，可信度。对欠付的工程款积极申请资金并及时偿还，完成支付笔数1笔，债务资金支付完成率100%，债务还款准确率100%，债务资金按期支付率100%，债务资金支付率100%，有效保障单位良好信用。</w:t>
            </w:r>
          </w:p>
        </w:tc>
        <w:tc>
          <w:tcPr>
            <w:tcW w:w="4677" w:type="dxa"/>
            <w:gridSpan w:val="7"/>
            <w:tcBorders>
              <w:top w:val="single" w:color="auto" w:sz="4" w:space="0"/>
              <w:left w:val="nil"/>
              <w:bottom w:val="single" w:color="auto" w:sz="4" w:space="0"/>
              <w:right w:val="single" w:color="000000" w:sz="4" w:space="0"/>
            </w:tcBorders>
            <w:shd w:val="clear" w:color="auto" w:fill="auto"/>
          </w:tcPr>
          <w:p w14:paraId="4F6EA142">
            <w:pPr>
              <w:jc w:val="left"/>
            </w:pPr>
            <w:r>
              <w:rPr>
                <w:rFonts w:ascii="宋体" w:hAnsi="宋体"/>
                <w:sz w:val="18"/>
              </w:rPr>
              <w:t>已完成欠付魁星东街道路建设工程工程款及时化解，优化营商环境，提高政府信誉度，可信度。对欠付的工程款积极申请资金并及时偿还，完成支付笔数1笔，债务资金支付完成率100%，债务还款准确率100%，债务资金按期支付率100%，债务资金支付率100%，有效保障单位良好信用。</w:t>
            </w:r>
          </w:p>
        </w:tc>
      </w:tr>
      <w:tr w14:paraId="47D8FB4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A6250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9E7F9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36DC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F9F9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4E2C2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A48FA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C3CD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9F42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D62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0584B8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2C54F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1C46BD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769BDF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EAA9D8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26A1F3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C3CF67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9C74F5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E3C04A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F8BC6D9">
            <w:pPr>
              <w:widowControl/>
              <w:jc w:val="left"/>
              <w:rPr>
                <w:rFonts w:hint="eastAsia" w:ascii="宋体" w:hAnsi="宋体" w:cs="宋体"/>
                <w:color w:val="000000"/>
                <w:kern w:val="0"/>
                <w:sz w:val="18"/>
                <w:szCs w:val="18"/>
              </w:rPr>
            </w:pPr>
          </w:p>
        </w:tc>
      </w:tr>
      <w:tr w14:paraId="35DF24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57161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F7879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418681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5D3C54">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0EE0286D">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14:paraId="487BA322">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2E186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6B2B7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6E69D6">
            <w:pPr>
              <w:jc w:val="center"/>
            </w:pPr>
          </w:p>
        </w:tc>
      </w:tr>
      <w:tr w14:paraId="105539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7A340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2B88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19BB6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385EA6">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7793F18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1A59F3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D8B18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1E7D2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B32312">
            <w:pPr>
              <w:jc w:val="center"/>
            </w:pPr>
          </w:p>
        </w:tc>
      </w:tr>
      <w:tr w14:paraId="43B09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85833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08A3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7C595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7B9C73">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212D8C5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B6DD80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052B2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55EFB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D9B990">
            <w:pPr>
              <w:jc w:val="center"/>
            </w:pPr>
          </w:p>
        </w:tc>
      </w:tr>
      <w:tr w14:paraId="2C2226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6D57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D567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DFCF1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179B7C">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6BB4DBD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4634B7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538F5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ADE3E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0CE7B8">
            <w:pPr>
              <w:jc w:val="center"/>
            </w:pPr>
          </w:p>
        </w:tc>
      </w:tr>
      <w:tr w14:paraId="429085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245B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D6025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324346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FAE567">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1A3F6AA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DEC39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68B3B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C40125">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6CDE14">
            <w:pPr>
              <w:jc w:val="center"/>
            </w:pPr>
          </w:p>
        </w:tc>
      </w:tr>
      <w:tr w14:paraId="5FA358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BB4D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805823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662016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DBA7F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4DC6FA94">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6587EFC8">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06BAB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35463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D34FA5">
            <w:pPr>
              <w:jc w:val="center"/>
            </w:pPr>
          </w:p>
        </w:tc>
      </w:tr>
      <w:tr w14:paraId="456F37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8599C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6A661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4DBCD5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621B0F">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71B50A14">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49509661">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A5DD7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D2E942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F62ED2">
            <w:pPr>
              <w:jc w:val="center"/>
            </w:pPr>
          </w:p>
        </w:tc>
      </w:tr>
      <w:tr w14:paraId="48D635F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6AA9A4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9ECC2C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AF8F5E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FD8B4E">
            <w:pPr>
              <w:jc w:val="center"/>
            </w:pPr>
          </w:p>
        </w:tc>
      </w:tr>
    </w:tbl>
    <w:p w14:paraId="5CE1C7C2">
      <w:pPr>
        <w:rPr>
          <w:rFonts w:hint="eastAsia" w:ascii="宋体" w:hAnsi="宋体" w:cs="宋体"/>
          <w:b/>
          <w:bCs/>
          <w:kern w:val="0"/>
          <w:sz w:val="18"/>
          <w:szCs w:val="18"/>
        </w:rPr>
      </w:pPr>
    </w:p>
    <w:p w14:paraId="5CB934B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82754A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B6E9CE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E64E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956A116">
            <w:pPr>
              <w:jc w:val="center"/>
            </w:pPr>
            <w:r>
              <w:rPr>
                <w:rFonts w:ascii="宋体" w:hAnsi="宋体"/>
                <w:sz w:val="18"/>
              </w:rPr>
              <w:t>新疆东鼎工程建设有限责任公司工程款</w:t>
            </w:r>
          </w:p>
        </w:tc>
      </w:tr>
      <w:tr w14:paraId="49214E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681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C19F9C0">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7B8F11E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AAE3B2F">
            <w:pPr>
              <w:jc w:val="center"/>
            </w:pPr>
            <w:r>
              <w:rPr>
                <w:rFonts w:ascii="宋体" w:hAnsi="宋体"/>
                <w:sz w:val="18"/>
              </w:rPr>
              <w:t>奇台县住房和城乡建设局</w:t>
            </w:r>
          </w:p>
        </w:tc>
      </w:tr>
      <w:tr w14:paraId="3077EA1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CE12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BB697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1CA20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25064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11FAB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6FE65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89B1B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17855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2C5A3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5CD1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DCC3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3B8C93">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618CB5D2">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2831FF">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12F56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D5C59E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AF13686">
            <w:pPr>
              <w:jc w:val="center"/>
            </w:pPr>
            <w:r>
              <w:rPr>
                <w:rFonts w:ascii="宋体" w:hAnsi="宋体"/>
                <w:sz w:val="18"/>
              </w:rPr>
              <w:t>10.00</w:t>
            </w:r>
          </w:p>
        </w:tc>
      </w:tr>
      <w:tr w14:paraId="139138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1C34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1684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EE2A22">
            <w:pPr>
              <w:jc w:val="center"/>
            </w:pPr>
            <w:r>
              <w:rPr>
                <w:rFonts w:ascii="宋体" w:hAnsi="宋体"/>
                <w:sz w:val="18"/>
              </w:rPr>
              <w:t>40.00</w:t>
            </w:r>
          </w:p>
        </w:tc>
        <w:tc>
          <w:tcPr>
            <w:tcW w:w="1125" w:type="dxa"/>
            <w:tcBorders>
              <w:top w:val="nil"/>
              <w:left w:val="nil"/>
              <w:bottom w:val="single" w:color="auto" w:sz="4" w:space="0"/>
              <w:right w:val="single" w:color="auto" w:sz="4" w:space="0"/>
            </w:tcBorders>
            <w:shd w:val="clear" w:color="auto" w:fill="auto"/>
            <w:noWrap/>
            <w:vAlign w:val="center"/>
          </w:tcPr>
          <w:p w14:paraId="59D34965">
            <w:pPr>
              <w:jc w:val="center"/>
            </w:pPr>
            <w:r>
              <w:rPr>
                <w:rFonts w:ascii="宋体" w:hAnsi="宋体"/>
                <w:sz w:val="18"/>
              </w:rPr>
              <w:t>40.00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B388E0">
            <w:pPr>
              <w:jc w:val="center"/>
            </w:pPr>
            <w:r>
              <w:rPr>
                <w:rFonts w:ascii="宋体" w:hAnsi="宋体"/>
                <w:sz w:val="18"/>
              </w:rPr>
              <w:t>40.00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96C3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DD331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A2FB7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6E21F9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405CD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359D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E961E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45E435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4A720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605D92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96785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36FE6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EDC4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E1B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CEE4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D7F5B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31F3A4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18EF6D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4A047EF">
            <w:pPr>
              <w:jc w:val="left"/>
            </w:pPr>
            <w:r>
              <w:rPr>
                <w:rFonts w:ascii="宋体" w:hAnsi="宋体"/>
                <w:sz w:val="18"/>
              </w:rPr>
              <w:t>完成道路建设面积12960平方米，道路开工及时率100%，验收合格率100%，开工及时率100%，道路加强市政道路基础设施建设，方便居民出行，减少道路交通隐患，建成一个系统完整、功能分明、交通便捷通畅的城市道路网，提高人民居住水平，改善城市的环境面貌，美化城市环境。</w:t>
            </w:r>
          </w:p>
        </w:tc>
        <w:tc>
          <w:tcPr>
            <w:tcW w:w="4677" w:type="dxa"/>
            <w:gridSpan w:val="7"/>
            <w:tcBorders>
              <w:top w:val="single" w:color="auto" w:sz="4" w:space="0"/>
              <w:left w:val="nil"/>
              <w:bottom w:val="single" w:color="auto" w:sz="4" w:space="0"/>
              <w:right w:val="single" w:color="000000" w:sz="4" w:space="0"/>
            </w:tcBorders>
            <w:shd w:val="clear" w:color="auto" w:fill="auto"/>
          </w:tcPr>
          <w:p w14:paraId="53F46DA5">
            <w:pPr>
              <w:jc w:val="left"/>
            </w:pPr>
            <w:r>
              <w:rPr>
                <w:rFonts w:ascii="宋体" w:hAnsi="宋体"/>
                <w:sz w:val="18"/>
              </w:rPr>
              <w:t>实际完成道路开工建设，道路开工及时率100%，验收合格率100%，开工及时率100%，道路加强市政道路基础设施建设，建成一个系统完整、功能分明、交通便捷通畅的城市道路网，提高人民居住水平，改善城市的环境面貌，美化城市环境。</w:t>
            </w:r>
          </w:p>
        </w:tc>
      </w:tr>
      <w:tr w14:paraId="480AC4B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0B2F0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818D2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45C0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E3C4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5F255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CC003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BE7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D515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AA5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5823B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29572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024A1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E2228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53C01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0FD999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BF9D7C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D891D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5EB73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9A6E2D0">
            <w:pPr>
              <w:widowControl/>
              <w:jc w:val="left"/>
              <w:rPr>
                <w:rFonts w:hint="eastAsia" w:ascii="宋体" w:hAnsi="宋体" w:cs="宋体"/>
                <w:color w:val="000000"/>
                <w:kern w:val="0"/>
                <w:sz w:val="18"/>
                <w:szCs w:val="18"/>
              </w:rPr>
            </w:pPr>
          </w:p>
        </w:tc>
      </w:tr>
      <w:tr w14:paraId="668A9BB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603C9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9013D6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F9D7C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B92E58">
            <w:pPr>
              <w:jc w:val="center"/>
            </w:pPr>
            <w:r>
              <w:rPr>
                <w:rFonts w:ascii="宋体" w:hAnsi="宋体"/>
                <w:sz w:val="18"/>
              </w:rPr>
              <w:t>道路建设面积</w:t>
            </w:r>
          </w:p>
        </w:tc>
        <w:tc>
          <w:tcPr>
            <w:tcW w:w="1125" w:type="dxa"/>
            <w:tcBorders>
              <w:top w:val="nil"/>
              <w:left w:val="nil"/>
              <w:bottom w:val="single" w:color="auto" w:sz="4" w:space="0"/>
              <w:right w:val="single" w:color="auto" w:sz="4" w:space="0"/>
            </w:tcBorders>
            <w:shd w:val="clear" w:color="auto" w:fill="auto"/>
            <w:vAlign w:val="center"/>
          </w:tcPr>
          <w:p w14:paraId="363393AD">
            <w:pPr>
              <w:jc w:val="center"/>
            </w:pPr>
            <w:r>
              <w:rPr>
                <w:rFonts w:ascii="宋体" w:hAnsi="宋体"/>
                <w:sz w:val="18"/>
              </w:rPr>
              <w:t>=12960平方米</w:t>
            </w:r>
          </w:p>
        </w:tc>
        <w:tc>
          <w:tcPr>
            <w:tcW w:w="1229" w:type="dxa"/>
            <w:tcBorders>
              <w:top w:val="nil"/>
              <w:left w:val="nil"/>
              <w:bottom w:val="single" w:color="auto" w:sz="4" w:space="0"/>
              <w:right w:val="single" w:color="auto" w:sz="4" w:space="0"/>
            </w:tcBorders>
            <w:shd w:val="clear" w:color="auto" w:fill="auto"/>
            <w:vAlign w:val="center"/>
          </w:tcPr>
          <w:p w14:paraId="73B5260B">
            <w:pPr>
              <w:jc w:val="center"/>
            </w:pPr>
            <w:r>
              <w:rPr>
                <w:rFonts w:ascii="宋体" w:hAnsi="宋体"/>
                <w:sz w:val="18"/>
              </w:rPr>
              <w:t>=12960平方米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8157C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122B3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10AB5B">
            <w:pPr>
              <w:jc w:val="center"/>
            </w:pPr>
          </w:p>
        </w:tc>
      </w:tr>
      <w:tr w14:paraId="74B189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85D87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FCEEEA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A756C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B8509B">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4FF91503">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21A7F19A">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EC6EC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63576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1C2B30">
            <w:pPr>
              <w:jc w:val="center"/>
            </w:pPr>
          </w:p>
        </w:tc>
      </w:tr>
      <w:tr w14:paraId="7DF54E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E4D0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296C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261D0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349D16">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5C7B456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021AC2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D5143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74DAC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FA860C">
            <w:pPr>
              <w:jc w:val="center"/>
            </w:pPr>
          </w:p>
        </w:tc>
      </w:tr>
      <w:tr w14:paraId="492537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C604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A938D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F5681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A81798">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379E141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676539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724E8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3C70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C72D64">
            <w:pPr>
              <w:jc w:val="center"/>
            </w:pPr>
          </w:p>
        </w:tc>
      </w:tr>
      <w:tr w14:paraId="2A75C9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DCC74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D64FF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3C616F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6BB49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BFC84F6">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185A55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25AC0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44D70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F98BD2">
            <w:pPr>
              <w:jc w:val="center"/>
            </w:pPr>
          </w:p>
        </w:tc>
      </w:tr>
      <w:tr w14:paraId="72343B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B9BE1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BF182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90E842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F0D343">
            <w:pPr>
              <w:jc w:val="center"/>
            </w:pPr>
            <w:r>
              <w:rPr>
                <w:rFonts w:ascii="宋体" w:hAnsi="宋体"/>
                <w:sz w:val="18"/>
              </w:rPr>
              <w:t>有效改善居民居住条件</w:t>
            </w:r>
          </w:p>
        </w:tc>
        <w:tc>
          <w:tcPr>
            <w:tcW w:w="1125" w:type="dxa"/>
            <w:tcBorders>
              <w:top w:val="nil"/>
              <w:left w:val="nil"/>
              <w:bottom w:val="single" w:color="auto" w:sz="4" w:space="0"/>
              <w:right w:val="single" w:color="auto" w:sz="4" w:space="0"/>
            </w:tcBorders>
            <w:shd w:val="clear" w:color="auto" w:fill="auto"/>
            <w:vAlign w:val="center"/>
          </w:tcPr>
          <w:p w14:paraId="4DE59E49">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7CF63467">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45441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52C73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B0F858">
            <w:pPr>
              <w:jc w:val="center"/>
            </w:pPr>
          </w:p>
        </w:tc>
      </w:tr>
      <w:tr w14:paraId="73A3A4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E4673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57E98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A64C9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D40176">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4E48DAD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5C00552D">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D08ED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04B2B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49ADF7">
            <w:pPr>
              <w:jc w:val="center"/>
            </w:pPr>
          </w:p>
        </w:tc>
      </w:tr>
      <w:tr w14:paraId="3CF6E72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7DCB08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86CEE6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602CA9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22251F">
            <w:pPr>
              <w:jc w:val="center"/>
            </w:pPr>
          </w:p>
        </w:tc>
      </w:tr>
    </w:tbl>
    <w:p w14:paraId="670FD681">
      <w:pPr>
        <w:rPr>
          <w:rFonts w:hint="eastAsia" w:ascii="宋体" w:hAnsi="宋体" w:cs="宋体"/>
          <w:b/>
          <w:bCs/>
          <w:kern w:val="0"/>
          <w:sz w:val="18"/>
          <w:szCs w:val="18"/>
        </w:rPr>
      </w:pPr>
    </w:p>
    <w:p w14:paraId="65A50A4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788F3F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1E2486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04AD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A6E3B35">
            <w:pPr>
              <w:jc w:val="center"/>
            </w:pPr>
            <w:r>
              <w:rPr>
                <w:rFonts w:ascii="宋体" w:hAnsi="宋体"/>
                <w:sz w:val="18"/>
              </w:rPr>
              <w:t>新疆准东(奇台）机场项目排水工程</w:t>
            </w:r>
          </w:p>
        </w:tc>
      </w:tr>
      <w:tr w14:paraId="1588048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0083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BC8E2D6">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4B30BC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3D88C38">
            <w:pPr>
              <w:jc w:val="center"/>
            </w:pPr>
            <w:r>
              <w:rPr>
                <w:rFonts w:ascii="宋体" w:hAnsi="宋体"/>
                <w:sz w:val="18"/>
              </w:rPr>
              <w:t>奇台县住房和城乡建设局</w:t>
            </w:r>
          </w:p>
        </w:tc>
      </w:tr>
      <w:tr w14:paraId="4045102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2294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99446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5E0EB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0C776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F172E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761DA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FFC9D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93278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E8F2F9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8A74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4D6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F78F2D">
            <w:pPr>
              <w:jc w:val="center"/>
            </w:pPr>
            <w:r>
              <w:rPr>
                <w:rFonts w:ascii="宋体" w:hAnsi="宋体"/>
                <w:sz w:val="18"/>
              </w:rPr>
              <w:t>400.00</w:t>
            </w:r>
          </w:p>
        </w:tc>
        <w:tc>
          <w:tcPr>
            <w:tcW w:w="1266" w:type="dxa"/>
            <w:tcBorders>
              <w:top w:val="nil"/>
              <w:left w:val="nil"/>
              <w:bottom w:val="single" w:color="auto" w:sz="4" w:space="0"/>
              <w:right w:val="single" w:color="auto" w:sz="4" w:space="0"/>
            </w:tcBorders>
            <w:shd w:val="clear" w:color="auto" w:fill="auto"/>
            <w:noWrap/>
            <w:vAlign w:val="center"/>
          </w:tcPr>
          <w:p w14:paraId="2A3C94C7">
            <w:pPr>
              <w:jc w:val="center"/>
            </w:pPr>
            <w:r>
              <w:rPr>
                <w:rFonts w:ascii="宋体" w:hAnsi="宋体"/>
                <w:sz w:val="18"/>
              </w:rPr>
              <w:t>400.00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12471A1">
            <w:pPr>
              <w:jc w:val="center"/>
            </w:pPr>
            <w:r>
              <w:rPr>
                <w:rFonts w:ascii="宋体" w:hAnsi="宋体"/>
                <w:sz w:val="18"/>
              </w:rPr>
              <w:t>400.00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E28177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317F78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9800010">
            <w:pPr>
              <w:jc w:val="center"/>
            </w:pPr>
            <w:r>
              <w:rPr>
                <w:rFonts w:ascii="宋体" w:hAnsi="宋体"/>
                <w:sz w:val="18"/>
              </w:rPr>
              <w:t>10.00</w:t>
            </w:r>
          </w:p>
        </w:tc>
      </w:tr>
      <w:tr w14:paraId="7DF337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22AE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7AC5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FFEE2E8">
            <w:pPr>
              <w:jc w:val="center"/>
            </w:pPr>
            <w:r>
              <w:rPr>
                <w:rFonts w:ascii="宋体" w:hAnsi="宋体"/>
                <w:sz w:val="18"/>
              </w:rPr>
              <w:t>400.00</w:t>
            </w:r>
          </w:p>
        </w:tc>
        <w:tc>
          <w:tcPr>
            <w:tcW w:w="1266" w:type="dxa"/>
            <w:tcBorders>
              <w:top w:val="nil"/>
              <w:left w:val="nil"/>
              <w:bottom w:val="single" w:color="auto" w:sz="4" w:space="0"/>
              <w:right w:val="single" w:color="auto" w:sz="4" w:space="0"/>
            </w:tcBorders>
            <w:shd w:val="clear" w:color="auto" w:fill="auto"/>
            <w:noWrap/>
            <w:vAlign w:val="center"/>
          </w:tcPr>
          <w:p w14:paraId="40539C52">
            <w:pPr>
              <w:jc w:val="center"/>
            </w:pPr>
            <w:r>
              <w:rPr>
                <w:rFonts w:ascii="宋体" w:hAnsi="宋体"/>
                <w:sz w:val="18"/>
              </w:rPr>
              <w:t>400.00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A0DEE9">
            <w:pPr>
              <w:jc w:val="center"/>
            </w:pPr>
            <w:r>
              <w:rPr>
                <w:rFonts w:ascii="宋体" w:hAnsi="宋体"/>
                <w:sz w:val="18"/>
              </w:rPr>
              <w:t>400.00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948A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D9CD0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409FB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8C5F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A1B9F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683E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3770B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8ED031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9C49B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C4F2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BA3B6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295B6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AADDB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27A6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41F03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4D85E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C94BF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5080A0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0755489">
            <w:pPr>
              <w:jc w:val="left"/>
            </w:pPr>
            <w:r>
              <w:rPr>
                <w:rFonts w:ascii="宋体" w:hAnsi="宋体"/>
                <w:sz w:val="18"/>
              </w:rPr>
              <w:t>新建排水管网长度8195米等配套基础设施。项目竣工验收合格率达到90%，项目开工及时率达到100%，项目完工及时率达到100%，有效改善居民居住条件。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5038C2C4">
            <w:pPr>
              <w:jc w:val="left"/>
            </w:pPr>
            <w:r>
              <w:rPr>
                <w:rFonts w:ascii="宋体" w:hAnsi="宋体"/>
                <w:sz w:val="18"/>
              </w:rPr>
              <w:t>新建排水管网长度：8195米；项目完工及时率：100%；项目预算控制率：100%；有效改善居民居住条件：有效改善；居民满意度：90%；项目竣工验收合格率：90%；项目开工及时率：100%。</w:t>
            </w:r>
          </w:p>
        </w:tc>
      </w:tr>
      <w:tr w14:paraId="589162A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82A93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CA1E9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825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EF8F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550EC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C89E1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A603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F25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146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E8D4AB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C83698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874425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F22362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8496F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FA053E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4C08EE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A370BA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CC720C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E40FF42">
            <w:pPr>
              <w:widowControl/>
              <w:jc w:val="left"/>
              <w:rPr>
                <w:rFonts w:hint="eastAsia" w:ascii="宋体" w:hAnsi="宋体" w:cs="宋体"/>
                <w:color w:val="000000"/>
                <w:kern w:val="0"/>
                <w:sz w:val="18"/>
                <w:szCs w:val="18"/>
              </w:rPr>
            </w:pPr>
          </w:p>
        </w:tc>
      </w:tr>
      <w:tr w14:paraId="6E72D2D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D7809C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11AD83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DE5FBD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FC427A">
            <w:pPr>
              <w:jc w:val="center"/>
            </w:pPr>
            <w:r>
              <w:rPr>
                <w:rFonts w:ascii="宋体" w:hAnsi="宋体"/>
                <w:sz w:val="18"/>
              </w:rPr>
              <w:t>新建排水管网长度</w:t>
            </w:r>
          </w:p>
        </w:tc>
        <w:tc>
          <w:tcPr>
            <w:tcW w:w="1266" w:type="dxa"/>
            <w:tcBorders>
              <w:top w:val="nil"/>
              <w:left w:val="nil"/>
              <w:bottom w:val="single" w:color="auto" w:sz="4" w:space="0"/>
              <w:right w:val="single" w:color="auto" w:sz="4" w:space="0"/>
            </w:tcBorders>
            <w:shd w:val="clear" w:color="auto" w:fill="auto"/>
            <w:vAlign w:val="center"/>
          </w:tcPr>
          <w:p w14:paraId="0A8EF919">
            <w:pPr>
              <w:jc w:val="center"/>
            </w:pPr>
            <w:r>
              <w:rPr>
                <w:rFonts w:ascii="宋体" w:hAnsi="宋体"/>
                <w:sz w:val="18"/>
              </w:rPr>
              <w:t>=8195米</w:t>
            </w:r>
          </w:p>
        </w:tc>
        <w:tc>
          <w:tcPr>
            <w:tcW w:w="1088" w:type="dxa"/>
            <w:tcBorders>
              <w:top w:val="nil"/>
              <w:left w:val="nil"/>
              <w:bottom w:val="single" w:color="auto" w:sz="4" w:space="0"/>
              <w:right w:val="single" w:color="auto" w:sz="4" w:space="0"/>
            </w:tcBorders>
            <w:shd w:val="clear" w:color="auto" w:fill="auto"/>
            <w:vAlign w:val="center"/>
          </w:tcPr>
          <w:p w14:paraId="29F6DF18">
            <w:pPr>
              <w:jc w:val="center"/>
            </w:pPr>
            <w:r>
              <w:rPr>
                <w:rFonts w:ascii="宋体" w:hAnsi="宋体"/>
                <w:sz w:val="18"/>
              </w:rPr>
              <w:t>=8195米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D959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4131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15127B">
            <w:pPr>
              <w:jc w:val="center"/>
            </w:pPr>
          </w:p>
        </w:tc>
      </w:tr>
      <w:tr w14:paraId="3EA805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0EAF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7C6D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8D08C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96495B">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3588EF17">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14926B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5E05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1552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FF3BDB">
            <w:pPr>
              <w:jc w:val="center"/>
            </w:pPr>
          </w:p>
        </w:tc>
      </w:tr>
      <w:tr w14:paraId="5A57E7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E4B0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64C39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AFB6D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556A7">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79DA1FA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FFC50F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BAAF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E6F70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A08D41">
            <w:pPr>
              <w:jc w:val="center"/>
            </w:pPr>
          </w:p>
        </w:tc>
      </w:tr>
      <w:tr w14:paraId="3A0332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4BBC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95F09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3AAF3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61725B">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3B6CD39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8FD389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70EDA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5A99C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CA4D46">
            <w:pPr>
              <w:jc w:val="center"/>
            </w:pPr>
          </w:p>
        </w:tc>
      </w:tr>
      <w:tr w14:paraId="0E6858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A4CC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53D21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2B0733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41906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C4D7D76">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3D2DAA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1A26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3A8EA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7FDDAF">
            <w:pPr>
              <w:jc w:val="center"/>
            </w:pPr>
          </w:p>
        </w:tc>
      </w:tr>
      <w:tr w14:paraId="23C570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2426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E1835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B78CFF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CE0586">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7EB6CFA0">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4648272F">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140B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181CA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107781">
            <w:pPr>
              <w:jc w:val="center"/>
            </w:pPr>
          </w:p>
        </w:tc>
      </w:tr>
      <w:tr w14:paraId="237F34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71E4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5ED59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5347DF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D10F1F">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643E007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9A5885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6D202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77D6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7D42FA">
            <w:pPr>
              <w:jc w:val="center"/>
            </w:pPr>
          </w:p>
        </w:tc>
      </w:tr>
      <w:tr w14:paraId="26A8D32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20D2D5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E9180E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F0BFCE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F13C73">
            <w:pPr>
              <w:jc w:val="center"/>
            </w:pPr>
          </w:p>
        </w:tc>
      </w:tr>
    </w:tbl>
    <w:p w14:paraId="35B97508">
      <w:pPr>
        <w:rPr>
          <w:rFonts w:hint="eastAsia" w:ascii="宋体" w:hAnsi="宋体" w:cs="宋体"/>
          <w:b/>
          <w:bCs/>
          <w:kern w:val="0"/>
          <w:sz w:val="18"/>
          <w:szCs w:val="18"/>
        </w:rPr>
      </w:pPr>
    </w:p>
    <w:p w14:paraId="26CB830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86E9C8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E1292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78B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FB06B57">
            <w:pPr>
              <w:jc w:val="center"/>
            </w:pPr>
            <w:r>
              <w:rPr>
                <w:rFonts w:ascii="宋体" w:hAnsi="宋体"/>
                <w:sz w:val="18"/>
              </w:rPr>
              <w:t>昌吉州奇台县2016年城市棚户区改造圣水名城小区内配套基础设施建设项目</w:t>
            </w:r>
          </w:p>
        </w:tc>
      </w:tr>
      <w:tr w14:paraId="29BFFD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BF3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EC923B3">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656B774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6CB8BD3">
            <w:pPr>
              <w:jc w:val="center"/>
            </w:pPr>
            <w:r>
              <w:rPr>
                <w:rFonts w:ascii="宋体" w:hAnsi="宋体"/>
                <w:sz w:val="18"/>
              </w:rPr>
              <w:t>奇台县住房和城乡建设局</w:t>
            </w:r>
          </w:p>
        </w:tc>
      </w:tr>
      <w:tr w14:paraId="42B1E19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7AC3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A90D8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D7822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4C890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D6CD3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0260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43C7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C3E07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B36567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28F50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4D52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63F357">
            <w:pPr>
              <w:jc w:val="center"/>
            </w:pPr>
            <w:r>
              <w:rPr>
                <w:rFonts w:ascii="宋体" w:hAnsi="宋体"/>
                <w:sz w:val="18"/>
              </w:rPr>
              <w:t>14.90</w:t>
            </w:r>
          </w:p>
        </w:tc>
        <w:tc>
          <w:tcPr>
            <w:tcW w:w="1266" w:type="dxa"/>
            <w:tcBorders>
              <w:top w:val="nil"/>
              <w:left w:val="nil"/>
              <w:bottom w:val="single" w:color="auto" w:sz="4" w:space="0"/>
              <w:right w:val="single" w:color="auto" w:sz="4" w:space="0"/>
            </w:tcBorders>
            <w:shd w:val="clear" w:color="auto" w:fill="auto"/>
            <w:noWrap/>
            <w:vAlign w:val="center"/>
          </w:tcPr>
          <w:p w14:paraId="417B1278">
            <w:pPr>
              <w:jc w:val="center"/>
            </w:pPr>
            <w:r>
              <w:rPr>
                <w:rFonts w:ascii="宋体" w:hAnsi="宋体"/>
                <w:sz w:val="18"/>
              </w:rPr>
              <w:t>14.90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9805279">
            <w:pPr>
              <w:jc w:val="center"/>
            </w:pPr>
            <w:r>
              <w:rPr>
                <w:rFonts w:ascii="宋体" w:hAnsi="宋体"/>
                <w:sz w:val="18"/>
              </w:rPr>
              <w:t>14.90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E8AD5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B4FDEF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2289DB1">
            <w:pPr>
              <w:jc w:val="center"/>
            </w:pPr>
            <w:r>
              <w:rPr>
                <w:rFonts w:ascii="宋体" w:hAnsi="宋体"/>
                <w:sz w:val="18"/>
              </w:rPr>
              <w:t>10.00</w:t>
            </w:r>
          </w:p>
        </w:tc>
      </w:tr>
      <w:tr w14:paraId="1DAE93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A09BF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8BA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D366D1">
            <w:pPr>
              <w:jc w:val="center"/>
            </w:pPr>
            <w:r>
              <w:rPr>
                <w:rFonts w:ascii="宋体" w:hAnsi="宋体"/>
                <w:sz w:val="18"/>
              </w:rPr>
              <w:t>14.90</w:t>
            </w:r>
          </w:p>
        </w:tc>
        <w:tc>
          <w:tcPr>
            <w:tcW w:w="1266" w:type="dxa"/>
            <w:tcBorders>
              <w:top w:val="nil"/>
              <w:left w:val="nil"/>
              <w:bottom w:val="single" w:color="auto" w:sz="4" w:space="0"/>
              <w:right w:val="single" w:color="auto" w:sz="4" w:space="0"/>
            </w:tcBorders>
            <w:shd w:val="clear" w:color="auto" w:fill="auto"/>
            <w:noWrap/>
            <w:vAlign w:val="center"/>
          </w:tcPr>
          <w:p w14:paraId="001C2636">
            <w:pPr>
              <w:jc w:val="center"/>
            </w:pPr>
            <w:r>
              <w:rPr>
                <w:rFonts w:ascii="宋体" w:hAnsi="宋体"/>
                <w:sz w:val="18"/>
              </w:rPr>
              <w:t>14.90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2F2A7A1">
            <w:pPr>
              <w:jc w:val="center"/>
            </w:pPr>
            <w:r>
              <w:rPr>
                <w:rFonts w:ascii="宋体" w:hAnsi="宋体"/>
                <w:sz w:val="18"/>
              </w:rPr>
              <w:t>14.90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215A6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399C5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D49A7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A181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6C2B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BAA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A85D7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1178EF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FD3FAD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24BAA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BC7B6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7B9B6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6A26F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EB7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35E90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DC8C6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F3812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65C7E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CB260D3">
            <w:pPr>
              <w:jc w:val="left"/>
            </w:pPr>
            <w:r>
              <w:rPr>
                <w:rFonts w:ascii="宋体" w:hAnsi="宋体"/>
                <w:sz w:val="18"/>
              </w:rPr>
              <w:t>新建供水管网6071米，排水管网7844米等配套基础设施项目竣工验收合格率达到90%项目开工及时达到100%项目完工及时率达到100%有效改善居民居住条件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7239672D">
            <w:pPr>
              <w:jc w:val="left"/>
            </w:pPr>
            <w:r>
              <w:rPr>
                <w:rFonts w:ascii="宋体" w:hAnsi="宋体"/>
                <w:sz w:val="18"/>
              </w:rPr>
              <w:t>已完成新建供水管网6071米，排水管网7844米等配套基础设施项目竣工验收合格率达到90%项目开工及时达到100%项目完工及时率达到100%有效改善居民居住条件</w:t>
            </w:r>
          </w:p>
        </w:tc>
      </w:tr>
      <w:tr w14:paraId="3DA738F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1B208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CBB8D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231F7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F74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5EDD9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0C053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4FA4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6C3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864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C9878C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341BDB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C17E8B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C47F9D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04897E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BF7665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D1EA62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BD9BC2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B13F9A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85DABE7">
            <w:pPr>
              <w:widowControl/>
              <w:jc w:val="left"/>
              <w:rPr>
                <w:rFonts w:hint="eastAsia" w:ascii="宋体" w:hAnsi="宋体" w:cs="宋体"/>
                <w:color w:val="000000"/>
                <w:kern w:val="0"/>
                <w:sz w:val="18"/>
                <w:szCs w:val="18"/>
              </w:rPr>
            </w:pPr>
          </w:p>
        </w:tc>
      </w:tr>
      <w:tr w14:paraId="05F4E0C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5E95E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7A8B0E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D986C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7EED7B">
            <w:pPr>
              <w:jc w:val="center"/>
            </w:pPr>
            <w:r>
              <w:rPr>
                <w:rFonts w:ascii="宋体" w:hAnsi="宋体"/>
                <w:sz w:val="18"/>
              </w:rPr>
              <w:t>供水管网长度</w:t>
            </w:r>
          </w:p>
        </w:tc>
        <w:tc>
          <w:tcPr>
            <w:tcW w:w="1266" w:type="dxa"/>
            <w:tcBorders>
              <w:top w:val="nil"/>
              <w:left w:val="nil"/>
              <w:bottom w:val="single" w:color="auto" w:sz="4" w:space="0"/>
              <w:right w:val="single" w:color="auto" w:sz="4" w:space="0"/>
            </w:tcBorders>
            <w:shd w:val="clear" w:color="auto" w:fill="auto"/>
            <w:vAlign w:val="center"/>
          </w:tcPr>
          <w:p w14:paraId="2F69741B">
            <w:pPr>
              <w:jc w:val="center"/>
            </w:pPr>
            <w:r>
              <w:rPr>
                <w:rFonts w:ascii="宋体" w:hAnsi="宋体"/>
                <w:sz w:val="18"/>
              </w:rPr>
              <w:t>=6071米</w:t>
            </w:r>
          </w:p>
        </w:tc>
        <w:tc>
          <w:tcPr>
            <w:tcW w:w="1088" w:type="dxa"/>
            <w:tcBorders>
              <w:top w:val="nil"/>
              <w:left w:val="nil"/>
              <w:bottom w:val="single" w:color="auto" w:sz="4" w:space="0"/>
              <w:right w:val="single" w:color="auto" w:sz="4" w:space="0"/>
            </w:tcBorders>
            <w:shd w:val="clear" w:color="auto" w:fill="auto"/>
            <w:vAlign w:val="center"/>
          </w:tcPr>
          <w:p w14:paraId="7B980347">
            <w:pPr>
              <w:jc w:val="center"/>
            </w:pPr>
            <w:r>
              <w:rPr>
                <w:rFonts w:ascii="宋体" w:hAnsi="宋体"/>
                <w:sz w:val="18"/>
              </w:rPr>
              <w:t>=6071米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C2A1F9">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CC8593">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2D5A7B">
            <w:pPr>
              <w:jc w:val="center"/>
            </w:pPr>
          </w:p>
        </w:tc>
      </w:tr>
      <w:tr w14:paraId="347BA3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5EE4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7DE3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950A7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BF5929">
            <w:pPr>
              <w:jc w:val="center"/>
            </w:pPr>
            <w:r>
              <w:rPr>
                <w:rFonts w:ascii="宋体" w:hAnsi="宋体"/>
                <w:sz w:val="18"/>
              </w:rPr>
              <w:t>排水管网长度</w:t>
            </w:r>
          </w:p>
        </w:tc>
        <w:tc>
          <w:tcPr>
            <w:tcW w:w="1266" w:type="dxa"/>
            <w:tcBorders>
              <w:top w:val="nil"/>
              <w:left w:val="nil"/>
              <w:bottom w:val="single" w:color="auto" w:sz="4" w:space="0"/>
              <w:right w:val="single" w:color="auto" w:sz="4" w:space="0"/>
            </w:tcBorders>
            <w:shd w:val="clear" w:color="auto" w:fill="auto"/>
            <w:vAlign w:val="center"/>
          </w:tcPr>
          <w:p w14:paraId="4CCC633E">
            <w:pPr>
              <w:jc w:val="center"/>
            </w:pPr>
            <w:r>
              <w:rPr>
                <w:rFonts w:ascii="宋体" w:hAnsi="宋体"/>
                <w:sz w:val="18"/>
              </w:rPr>
              <w:t>=7844米</w:t>
            </w:r>
          </w:p>
        </w:tc>
        <w:tc>
          <w:tcPr>
            <w:tcW w:w="1088" w:type="dxa"/>
            <w:tcBorders>
              <w:top w:val="nil"/>
              <w:left w:val="nil"/>
              <w:bottom w:val="single" w:color="auto" w:sz="4" w:space="0"/>
              <w:right w:val="single" w:color="auto" w:sz="4" w:space="0"/>
            </w:tcBorders>
            <w:shd w:val="clear" w:color="auto" w:fill="auto"/>
            <w:vAlign w:val="center"/>
          </w:tcPr>
          <w:p w14:paraId="58082A32">
            <w:pPr>
              <w:jc w:val="center"/>
            </w:pPr>
            <w:r>
              <w:rPr>
                <w:rFonts w:ascii="宋体" w:hAnsi="宋体"/>
                <w:sz w:val="18"/>
              </w:rPr>
              <w:t>=7844米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47B6D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3E983E">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37490">
            <w:pPr>
              <w:jc w:val="center"/>
            </w:pPr>
          </w:p>
        </w:tc>
      </w:tr>
      <w:tr w14:paraId="7A8B4F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4915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C3B6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447E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AADC9F">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EDE950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C08228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209D75">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456F3E">
            <w:pPr>
              <w:jc w:val="center"/>
            </w:pPr>
            <w:r>
              <w:rPr>
                <w:rFonts w:ascii="宋体" w:hAnsi="宋体"/>
                <w:sz w:val="18"/>
              </w:rPr>
              <w:t>7.11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C959EA">
            <w:pPr>
              <w:jc w:val="center"/>
            </w:pPr>
            <w:r>
              <w:rPr>
                <w:rFonts w:ascii="宋体" w:hAnsi="宋体"/>
                <w:sz w:val="18"/>
              </w:rPr>
              <w:t>因为设置年初目标值设数据不准确故存在偏差。改进措施：下年度准确预测目标值。</w:t>
            </w:r>
          </w:p>
        </w:tc>
      </w:tr>
      <w:tr w14:paraId="1F14D8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6D5ED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DD18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0A8C9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C10C05">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53F7037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64BE7E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0C91A9">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3CED31">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6440C1">
            <w:pPr>
              <w:jc w:val="center"/>
            </w:pPr>
          </w:p>
        </w:tc>
      </w:tr>
      <w:tr w14:paraId="44A29B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BBA21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4576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CE2DE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C2FF2F">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58C47DD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51DBF0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359840">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1EB80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85AF4B">
            <w:pPr>
              <w:jc w:val="center"/>
            </w:pPr>
          </w:p>
        </w:tc>
      </w:tr>
      <w:tr w14:paraId="24087F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27D9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CCC05E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A0B65A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489A4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65470DC">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07A8F8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E1CFB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EA81D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84C1B7">
            <w:pPr>
              <w:jc w:val="center"/>
            </w:pPr>
          </w:p>
        </w:tc>
      </w:tr>
      <w:tr w14:paraId="09848C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1B616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74209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012B34C">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7522CF">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10C51B85">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4BD7942">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E1BEC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61B8F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024E5A">
            <w:pPr>
              <w:jc w:val="center"/>
            </w:pPr>
          </w:p>
        </w:tc>
      </w:tr>
      <w:tr w14:paraId="226B85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FC4D9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38A4E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61AAA4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032B67">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6CA4DE70">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BF66E98">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FD731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352A3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A0AF23">
            <w:pPr>
              <w:jc w:val="center"/>
            </w:pPr>
          </w:p>
        </w:tc>
      </w:tr>
      <w:tr w14:paraId="13038DE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1EFD9D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9845EC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635AE93">
            <w:pPr>
              <w:jc w:val="center"/>
            </w:pPr>
            <w:r>
              <w:rPr>
                <w:rFonts w:ascii="宋体" w:hAnsi="宋体"/>
                <w:sz w:val="18"/>
              </w:rPr>
              <w:t>99.11分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76F78B">
            <w:pPr>
              <w:jc w:val="center"/>
            </w:pPr>
          </w:p>
        </w:tc>
      </w:tr>
    </w:tbl>
    <w:p w14:paraId="0A679AE2">
      <w:pPr>
        <w:rPr>
          <w:rFonts w:hint="eastAsia" w:ascii="宋体" w:hAnsi="宋体" w:cs="宋体"/>
          <w:b/>
          <w:bCs/>
          <w:kern w:val="0"/>
          <w:sz w:val="18"/>
          <w:szCs w:val="18"/>
        </w:rPr>
      </w:pPr>
    </w:p>
    <w:p w14:paraId="43AD79E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12AC71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660BFE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25C4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0E40355">
            <w:pPr>
              <w:jc w:val="center"/>
            </w:pPr>
            <w:r>
              <w:rPr>
                <w:rFonts w:ascii="宋体" w:hAnsi="宋体"/>
                <w:sz w:val="18"/>
              </w:rPr>
              <w:t>昌吉州奇台县2017年城市棚户区改造城南康养小区内配套基础设施建设项目</w:t>
            </w:r>
          </w:p>
        </w:tc>
      </w:tr>
      <w:tr w14:paraId="7765D39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FBE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9220D98">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7A70353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DB582C0">
            <w:pPr>
              <w:jc w:val="center"/>
            </w:pPr>
            <w:r>
              <w:rPr>
                <w:rFonts w:ascii="宋体" w:hAnsi="宋体"/>
                <w:sz w:val="18"/>
              </w:rPr>
              <w:t>奇台县住房和城乡建设局</w:t>
            </w:r>
          </w:p>
        </w:tc>
      </w:tr>
      <w:tr w14:paraId="7F37AF3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735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18C85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0CA23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5B03A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4B701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C89A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D71B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C50B4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75C8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49D9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383A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3558F7">
            <w:pPr>
              <w:jc w:val="center"/>
            </w:pPr>
            <w:r>
              <w:rPr>
                <w:rFonts w:ascii="宋体" w:hAnsi="宋体"/>
                <w:sz w:val="18"/>
              </w:rPr>
              <w:t>144.00</w:t>
            </w:r>
          </w:p>
        </w:tc>
        <w:tc>
          <w:tcPr>
            <w:tcW w:w="1125" w:type="dxa"/>
            <w:tcBorders>
              <w:top w:val="nil"/>
              <w:left w:val="nil"/>
              <w:bottom w:val="single" w:color="auto" w:sz="4" w:space="0"/>
              <w:right w:val="single" w:color="auto" w:sz="4" w:space="0"/>
            </w:tcBorders>
            <w:shd w:val="clear" w:color="auto" w:fill="auto"/>
            <w:noWrap/>
            <w:vAlign w:val="center"/>
          </w:tcPr>
          <w:p w14:paraId="7BA2CAED">
            <w:pPr>
              <w:jc w:val="center"/>
            </w:pPr>
            <w:r>
              <w:rPr>
                <w:rFonts w:ascii="宋体" w:hAnsi="宋体"/>
                <w:sz w:val="18"/>
              </w:rPr>
              <w:t>144.00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F4FE614">
            <w:pPr>
              <w:jc w:val="center"/>
            </w:pPr>
            <w:r>
              <w:rPr>
                <w:rFonts w:ascii="宋体" w:hAnsi="宋体"/>
                <w:sz w:val="18"/>
              </w:rPr>
              <w:t>144.00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73A4A0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236FAA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23AF280">
            <w:pPr>
              <w:jc w:val="center"/>
            </w:pPr>
            <w:r>
              <w:rPr>
                <w:rFonts w:ascii="宋体" w:hAnsi="宋体"/>
                <w:sz w:val="18"/>
              </w:rPr>
              <w:t>10.00</w:t>
            </w:r>
          </w:p>
        </w:tc>
      </w:tr>
      <w:tr w14:paraId="0C29C1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98049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F44D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578A21">
            <w:pPr>
              <w:jc w:val="center"/>
            </w:pPr>
            <w:r>
              <w:rPr>
                <w:rFonts w:ascii="宋体" w:hAnsi="宋体"/>
                <w:sz w:val="18"/>
              </w:rPr>
              <w:t>144.00</w:t>
            </w:r>
          </w:p>
        </w:tc>
        <w:tc>
          <w:tcPr>
            <w:tcW w:w="1125" w:type="dxa"/>
            <w:tcBorders>
              <w:top w:val="nil"/>
              <w:left w:val="nil"/>
              <w:bottom w:val="single" w:color="auto" w:sz="4" w:space="0"/>
              <w:right w:val="single" w:color="auto" w:sz="4" w:space="0"/>
            </w:tcBorders>
            <w:shd w:val="clear" w:color="auto" w:fill="auto"/>
            <w:noWrap/>
            <w:vAlign w:val="center"/>
          </w:tcPr>
          <w:p w14:paraId="055AE37E">
            <w:pPr>
              <w:jc w:val="center"/>
            </w:pPr>
            <w:r>
              <w:rPr>
                <w:rFonts w:ascii="宋体" w:hAnsi="宋体"/>
                <w:sz w:val="18"/>
              </w:rPr>
              <w:t>144.00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D6018A">
            <w:pPr>
              <w:jc w:val="center"/>
            </w:pPr>
            <w:r>
              <w:rPr>
                <w:rFonts w:ascii="宋体" w:hAnsi="宋体"/>
                <w:sz w:val="18"/>
              </w:rPr>
              <w:t>144.00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05B7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5A44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70CAB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864DC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E4ECA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56E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8556A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F5A1B9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EE117F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6059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74B2C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F275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1FFC3E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62FD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C9D22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34D2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803E1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C0BFEC5">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339815D">
            <w:pPr>
              <w:jc w:val="left"/>
            </w:pPr>
            <w:r>
              <w:rPr>
                <w:rFonts w:ascii="宋体" w:hAnsi="宋体"/>
                <w:sz w:val="18"/>
              </w:rPr>
              <w:t>新建供水管网4775米，排水管网4149米等配套基础设施。项目竣工验收合格率达到90%，项目开工及时率达到100%项目完工及时率达到100%有效改善居民居住条件</w:t>
            </w:r>
          </w:p>
        </w:tc>
        <w:tc>
          <w:tcPr>
            <w:tcW w:w="4677" w:type="dxa"/>
            <w:gridSpan w:val="7"/>
            <w:tcBorders>
              <w:top w:val="single" w:color="auto" w:sz="4" w:space="0"/>
              <w:left w:val="nil"/>
              <w:bottom w:val="single" w:color="auto" w:sz="4" w:space="0"/>
              <w:right w:val="single" w:color="000000" w:sz="4" w:space="0"/>
            </w:tcBorders>
            <w:shd w:val="clear" w:color="auto" w:fill="auto"/>
          </w:tcPr>
          <w:p w14:paraId="1024B6A9">
            <w:pPr>
              <w:jc w:val="left"/>
            </w:pPr>
            <w:r>
              <w:rPr>
                <w:rFonts w:ascii="宋体" w:hAnsi="宋体"/>
                <w:sz w:val="18"/>
              </w:rPr>
              <w:t>新建供水管网长度：4775米；排水管网长度：4149米；项目竣工验收合格率：90%；项目开工及时率：100%；项目完工及时率：100%；项目预算控制率：100%；有效改善居民居住条件：有效改善；群众满意度：90%</w:t>
            </w:r>
          </w:p>
        </w:tc>
      </w:tr>
      <w:tr w14:paraId="1AE1381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DC051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BC88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C1A0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2A0F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E8E3F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2189D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5CEA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A73E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1800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FC04C7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D32882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69D1A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0BA98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E73896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16AAA2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40E788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31BAA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D1EDE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09FDBCF">
            <w:pPr>
              <w:widowControl/>
              <w:jc w:val="left"/>
              <w:rPr>
                <w:rFonts w:hint="eastAsia" w:ascii="宋体" w:hAnsi="宋体" w:cs="宋体"/>
                <w:color w:val="000000"/>
                <w:kern w:val="0"/>
                <w:sz w:val="18"/>
                <w:szCs w:val="18"/>
              </w:rPr>
            </w:pPr>
          </w:p>
        </w:tc>
      </w:tr>
      <w:tr w14:paraId="6134E74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428CB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1E41D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ECFE53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9A27BB">
            <w:pPr>
              <w:jc w:val="center"/>
            </w:pPr>
            <w:r>
              <w:rPr>
                <w:rFonts w:ascii="宋体" w:hAnsi="宋体"/>
                <w:sz w:val="18"/>
              </w:rPr>
              <w:t>供水管网长度</w:t>
            </w:r>
          </w:p>
        </w:tc>
        <w:tc>
          <w:tcPr>
            <w:tcW w:w="1125" w:type="dxa"/>
            <w:tcBorders>
              <w:top w:val="nil"/>
              <w:left w:val="nil"/>
              <w:bottom w:val="single" w:color="auto" w:sz="4" w:space="0"/>
              <w:right w:val="single" w:color="auto" w:sz="4" w:space="0"/>
            </w:tcBorders>
            <w:shd w:val="clear" w:color="auto" w:fill="auto"/>
            <w:vAlign w:val="center"/>
          </w:tcPr>
          <w:p w14:paraId="2CF31138">
            <w:pPr>
              <w:jc w:val="center"/>
            </w:pPr>
            <w:r>
              <w:rPr>
                <w:rFonts w:ascii="宋体" w:hAnsi="宋体"/>
                <w:sz w:val="18"/>
              </w:rPr>
              <w:t>=4775米</w:t>
            </w:r>
          </w:p>
        </w:tc>
        <w:tc>
          <w:tcPr>
            <w:tcW w:w="1229" w:type="dxa"/>
            <w:tcBorders>
              <w:top w:val="nil"/>
              <w:left w:val="nil"/>
              <w:bottom w:val="single" w:color="auto" w:sz="4" w:space="0"/>
              <w:right w:val="single" w:color="auto" w:sz="4" w:space="0"/>
            </w:tcBorders>
            <w:shd w:val="clear" w:color="auto" w:fill="auto"/>
            <w:vAlign w:val="center"/>
          </w:tcPr>
          <w:p w14:paraId="03E8547C">
            <w:pPr>
              <w:jc w:val="center"/>
            </w:pPr>
            <w:r>
              <w:rPr>
                <w:rFonts w:ascii="宋体" w:hAnsi="宋体"/>
                <w:sz w:val="18"/>
              </w:rPr>
              <w:t>=4775米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FDC2F0">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2C12E7">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DE1E16">
            <w:pPr>
              <w:jc w:val="center"/>
            </w:pPr>
          </w:p>
        </w:tc>
      </w:tr>
      <w:tr w14:paraId="2882F9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98FB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E83D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8AFBD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EB1E87">
            <w:pPr>
              <w:jc w:val="center"/>
            </w:pPr>
            <w:r>
              <w:rPr>
                <w:rFonts w:ascii="宋体" w:hAnsi="宋体"/>
                <w:sz w:val="18"/>
              </w:rPr>
              <w:t>排水管网长度</w:t>
            </w:r>
          </w:p>
        </w:tc>
        <w:tc>
          <w:tcPr>
            <w:tcW w:w="1125" w:type="dxa"/>
            <w:tcBorders>
              <w:top w:val="nil"/>
              <w:left w:val="nil"/>
              <w:bottom w:val="single" w:color="auto" w:sz="4" w:space="0"/>
              <w:right w:val="single" w:color="auto" w:sz="4" w:space="0"/>
            </w:tcBorders>
            <w:shd w:val="clear" w:color="auto" w:fill="auto"/>
            <w:vAlign w:val="center"/>
          </w:tcPr>
          <w:p w14:paraId="6CFECADA">
            <w:pPr>
              <w:jc w:val="center"/>
            </w:pPr>
            <w:r>
              <w:rPr>
                <w:rFonts w:ascii="宋体" w:hAnsi="宋体"/>
                <w:sz w:val="18"/>
              </w:rPr>
              <w:t>=4149米</w:t>
            </w:r>
          </w:p>
        </w:tc>
        <w:tc>
          <w:tcPr>
            <w:tcW w:w="1229" w:type="dxa"/>
            <w:tcBorders>
              <w:top w:val="nil"/>
              <w:left w:val="nil"/>
              <w:bottom w:val="single" w:color="auto" w:sz="4" w:space="0"/>
              <w:right w:val="single" w:color="auto" w:sz="4" w:space="0"/>
            </w:tcBorders>
            <w:shd w:val="clear" w:color="auto" w:fill="auto"/>
            <w:vAlign w:val="center"/>
          </w:tcPr>
          <w:p w14:paraId="05B8F4AD">
            <w:pPr>
              <w:jc w:val="center"/>
            </w:pPr>
            <w:r>
              <w:rPr>
                <w:rFonts w:ascii="宋体" w:hAnsi="宋体"/>
                <w:sz w:val="18"/>
              </w:rPr>
              <w:t>=4149米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8F3E7B">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5CBFE9">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3B3593">
            <w:pPr>
              <w:jc w:val="center"/>
            </w:pPr>
          </w:p>
        </w:tc>
      </w:tr>
      <w:tr w14:paraId="218174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A6DCA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6CC7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2098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7FB54A">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0E5AA044">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5C31603">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304B9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D13CF9">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91CD0C2">
            <w:pPr>
              <w:jc w:val="center"/>
            </w:pPr>
          </w:p>
        </w:tc>
      </w:tr>
      <w:tr w14:paraId="3EA41F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4ECF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7475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CC7AF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95B91D">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5BEB325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8F67B1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DDBCA9">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9B70EB">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47B2D3">
            <w:pPr>
              <w:jc w:val="center"/>
            </w:pPr>
          </w:p>
        </w:tc>
      </w:tr>
      <w:tr w14:paraId="6CBE17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4AB3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CC0A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C43EF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AF4DF7">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1A4EBFD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A231BE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F2C465">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652151">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BC1D56">
            <w:pPr>
              <w:jc w:val="center"/>
            </w:pPr>
          </w:p>
        </w:tc>
      </w:tr>
      <w:tr w14:paraId="468445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8B4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3347D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58C4D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84915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0CC7E490">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B981FC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073F3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106CC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291129">
            <w:pPr>
              <w:jc w:val="center"/>
            </w:pPr>
          </w:p>
        </w:tc>
      </w:tr>
      <w:tr w14:paraId="385512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5A314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E207E8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FA2DAC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B101E8">
            <w:pPr>
              <w:jc w:val="center"/>
            </w:pPr>
            <w:r>
              <w:rPr>
                <w:rFonts w:ascii="宋体" w:hAnsi="宋体"/>
                <w:sz w:val="18"/>
              </w:rPr>
              <w:t>有效改善居民居住条件</w:t>
            </w:r>
          </w:p>
        </w:tc>
        <w:tc>
          <w:tcPr>
            <w:tcW w:w="1125" w:type="dxa"/>
            <w:tcBorders>
              <w:top w:val="nil"/>
              <w:left w:val="nil"/>
              <w:bottom w:val="single" w:color="auto" w:sz="4" w:space="0"/>
              <w:right w:val="single" w:color="auto" w:sz="4" w:space="0"/>
            </w:tcBorders>
            <w:shd w:val="clear" w:color="auto" w:fill="auto"/>
            <w:vAlign w:val="center"/>
          </w:tcPr>
          <w:p w14:paraId="42A2D86E">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7C55C1CF">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F917D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144D7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ED07E7">
            <w:pPr>
              <w:jc w:val="center"/>
            </w:pPr>
          </w:p>
        </w:tc>
      </w:tr>
      <w:tr w14:paraId="7E7C50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AD835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93DA5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42B6D7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12EA09">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6DA92E83">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E6A503A">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9485A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D7530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99B9DE">
            <w:pPr>
              <w:jc w:val="center"/>
            </w:pPr>
          </w:p>
        </w:tc>
      </w:tr>
      <w:tr w14:paraId="3EE5A2E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22B992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D9E415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B3E2D02">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517441">
            <w:pPr>
              <w:jc w:val="center"/>
            </w:pPr>
          </w:p>
        </w:tc>
      </w:tr>
    </w:tbl>
    <w:p w14:paraId="0AA64D3C">
      <w:pPr>
        <w:rPr>
          <w:rFonts w:hint="eastAsia" w:ascii="宋体" w:hAnsi="宋体" w:cs="宋体"/>
          <w:b/>
          <w:bCs/>
          <w:kern w:val="0"/>
          <w:sz w:val="18"/>
          <w:szCs w:val="18"/>
        </w:rPr>
      </w:pPr>
    </w:p>
    <w:p w14:paraId="28EDB2D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1F1C25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93E64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BA13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85F615">
            <w:pPr>
              <w:jc w:val="center"/>
            </w:pPr>
            <w:r>
              <w:rPr>
                <w:rFonts w:ascii="宋体" w:hAnsi="宋体"/>
                <w:sz w:val="18"/>
              </w:rPr>
              <w:t>昌吉州奇台县2018年城市棚户区改造圣水名城三期小区内配套基础设施建设项目</w:t>
            </w:r>
          </w:p>
        </w:tc>
      </w:tr>
      <w:tr w14:paraId="6B739C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918A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F89EE79">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598E60C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623EE23">
            <w:pPr>
              <w:jc w:val="center"/>
            </w:pPr>
            <w:r>
              <w:rPr>
                <w:rFonts w:ascii="宋体" w:hAnsi="宋体"/>
                <w:sz w:val="18"/>
              </w:rPr>
              <w:t>奇台县住房和城乡建设局</w:t>
            </w:r>
          </w:p>
        </w:tc>
      </w:tr>
      <w:tr w14:paraId="76D67BB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55B6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49518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CAAA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10DEC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E2371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D18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80F8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BC16F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E3C2BE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55DB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C70F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B49CAE">
            <w:pPr>
              <w:jc w:val="center"/>
            </w:pPr>
            <w:r>
              <w:rPr>
                <w:rFonts w:ascii="宋体" w:hAnsi="宋体"/>
                <w:sz w:val="18"/>
              </w:rPr>
              <w:t>600.00</w:t>
            </w:r>
          </w:p>
        </w:tc>
        <w:tc>
          <w:tcPr>
            <w:tcW w:w="1266" w:type="dxa"/>
            <w:tcBorders>
              <w:top w:val="nil"/>
              <w:left w:val="nil"/>
              <w:bottom w:val="single" w:color="auto" w:sz="4" w:space="0"/>
              <w:right w:val="single" w:color="auto" w:sz="4" w:space="0"/>
            </w:tcBorders>
            <w:shd w:val="clear" w:color="auto" w:fill="auto"/>
            <w:noWrap/>
            <w:vAlign w:val="center"/>
          </w:tcPr>
          <w:p w14:paraId="47EBAE2F">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7860BEE">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846E8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F91B67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411E99E">
            <w:pPr>
              <w:jc w:val="center"/>
            </w:pPr>
            <w:r>
              <w:rPr>
                <w:rFonts w:ascii="宋体" w:hAnsi="宋体"/>
                <w:sz w:val="18"/>
              </w:rPr>
              <w:t>10.00</w:t>
            </w:r>
          </w:p>
        </w:tc>
      </w:tr>
      <w:tr w14:paraId="3BD34E6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6E72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25AA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053FBA">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056A6DCF">
            <w:pPr>
              <w:jc w:val="center"/>
            </w:pPr>
            <w:r>
              <w:rPr>
                <w:rFonts w:ascii="宋体" w:hAnsi="宋体"/>
                <w:sz w:val="18"/>
              </w:rPr>
              <w:t>300.00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F034A41">
            <w:pPr>
              <w:jc w:val="center"/>
            </w:pPr>
            <w:r>
              <w:rPr>
                <w:rFonts w:ascii="宋体" w:hAnsi="宋体"/>
                <w:sz w:val="18"/>
              </w:rPr>
              <w:t>300.00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C4498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9473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020F7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98BC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73BE6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5D42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FDA6436">
            <w:pPr>
              <w:jc w:val="center"/>
            </w:pPr>
            <w:r>
              <w:rPr>
                <w:rFonts w:ascii="宋体" w:hAnsi="宋体"/>
                <w:sz w:val="18"/>
              </w:rPr>
              <w:t>300.00</w:t>
            </w:r>
          </w:p>
        </w:tc>
        <w:tc>
          <w:tcPr>
            <w:tcW w:w="1266" w:type="dxa"/>
            <w:tcBorders>
              <w:top w:val="nil"/>
              <w:left w:val="nil"/>
              <w:bottom w:val="single" w:color="auto" w:sz="4" w:space="0"/>
              <w:right w:val="single" w:color="auto" w:sz="4" w:space="0"/>
            </w:tcBorders>
            <w:shd w:val="clear" w:color="auto" w:fill="auto"/>
            <w:noWrap/>
            <w:vAlign w:val="center"/>
          </w:tcPr>
          <w:p w14:paraId="68433C3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66ADB1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C6396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385761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2105B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6137F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8397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169FB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9DE9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ED6F25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AD5B6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49808FC">
            <w:pPr>
              <w:jc w:val="left"/>
            </w:pPr>
            <w:r>
              <w:rPr>
                <w:rFonts w:ascii="宋体" w:hAnsi="宋体"/>
                <w:sz w:val="18"/>
              </w:rPr>
              <w:t>新建供水管网1662米，排水管网1443米等配套基础设施。项目竣工验收合格率达到90%，项目开工及时率达到100%项目完工及时率达到100%有效改善居民居住条件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279D767A">
            <w:pPr>
              <w:jc w:val="left"/>
            </w:pPr>
            <w:r>
              <w:rPr>
                <w:rFonts w:ascii="宋体" w:hAnsi="宋体"/>
                <w:sz w:val="18"/>
              </w:rPr>
              <w:t>新建供水管网1662米，排水管网1443米等配套基础设施。项目竣工验收合格率达到90%，项目开工及时率达到100%项目完工及时率达到100%有效改善居民居住条件</w:t>
            </w:r>
          </w:p>
        </w:tc>
      </w:tr>
      <w:tr w14:paraId="525804B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1D0E5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BCD6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719F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F403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8298A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CA290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7C65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4C4E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5E3D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8D94C3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BAC6B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661E3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A2059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BE258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8B1E56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BB9D5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34E637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14AA07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6FA3BE9">
            <w:pPr>
              <w:widowControl/>
              <w:jc w:val="left"/>
              <w:rPr>
                <w:rFonts w:hint="eastAsia" w:ascii="宋体" w:hAnsi="宋体" w:cs="宋体"/>
                <w:color w:val="000000"/>
                <w:kern w:val="0"/>
                <w:sz w:val="18"/>
                <w:szCs w:val="18"/>
              </w:rPr>
            </w:pPr>
          </w:p>
        </w:tc>
      </w:tr>
      <w:tr w14:paraId="30DEA94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4D830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FA9052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2377FE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33DAD9">
            <w:pPr>
              <w:jc w:val="center"/>
            </w:pPr>
            <w:r>
              <w:rPr>
                <w:rFonts w:ascii="宋体" w:hAnsi="宋体"/>
                <w:sz w:val="18"/>
              </w:rPr>
              <w:t>供水管网长度</w:t>
            </w:r>
          </w:p>
        </w:tc>
        <w:tc>
          <w:tcPr>
            <w:tcW w:w="1266" w:type="dxa"/>
            <w:tcBorders>
              <w:top w:val="nil"/>
              <w:left w:val="nil"/>
              <w:bottom w:val="single" w:color="auto" w:sz="4" w:space="0"/>
              <w:right w:val="single" w:color="auto" w:sz="4" w:space="0"/>
            </w:tcBorders>
            <w:shd w:val="clear" w:color="auto" w:fill="auto"/>
            <w:vAlign w:val="center"/>
          </w:tcPr>
          <w:p w14:paraId="6E5FADAA">
            <w:pPr>
              <w:jc w:val="center"/>
            </w:pPr>
            <w:r>
              <w:rPr>
                <w:rFonts w:ascii="宋体" w:hAnsi="宋体"/>
                <w:sz w:val="18"/>
              </w:rPr>
              <w:t>=1662米</w:t>
            </w:r>
          </w:p>
        </w:tc>
        <w:tc>
          <w:tcPr>
            <w:tcW w:w="1088" w:type="dxa"/>
            <w:tcBorders>
              <w:top w:val="nil"/>
              <w:left w:val="nil"/>
              <w:bottom w:val="single" w:color="auto" w:sz="4" w:space="0"/>
              <w:right w:val="single" w:color="auto" w:sz="4" w:space="0"/>
            </w:tcBorders>
            <w:shd w:val="clear" w:color="auto" w:fill="auto"/>
            <w:vAlign w:val="center"/>
          </w:tcPr>
          <w:p w14:paraId="6796561B">
            <w:pPr>
              <w:jc w:val="center"/>
            </w:pPr>
            <w:r>
              <w:rPr>
                <w:rFonts w:ascii="宋体" w:hAnsi="宋体"/>
                <w:sz w:val="18"/>
              </w:rPr>
              <w:t>=1662米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7233B0">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358D4C">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7A9CD0">
            <w:pPr>
              <w:jc w:val="center"/>
            </w:pPr>
          </w:p>
        </w:tc>
      </w:tr>
      <w:tr w14:paraId="7F4389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21C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CB358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D254B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08B8EF">
            <w:pPr>
              <w:jc w:val="center"/>
            </w:pPr>
            <w:r>
              <w:rPr>
                <w:rFonts w:ascii="宋体" w:hAnsi="宋体"/>
                <w:sz w:val="18"/>
              </w:rPr>
              <w:t>排水管网长度</w:t>
            </w:r>
          </w:p>
        </w:tc>
        <w:tc>
          <w:tcPr>
            <w:tcW w:w="1266" w:type="dxa"/>
            <w:tcBorders>
              <w:top w:val="nil"/>
              <w:left w:val="nil"/>
              <w:bottom w:val="single" w:color="auto" w:sz="4" w:space="0"/>
              <w:right w:val="single" w:color="auto" w:sz="4" w:space="0"/>
            </w:tcBorders>
            <w:shd w:val="clear" w:color="auto" w:fill="auto"/>
            <w:vAlign w:val="center"/>
          </w:tcPr>
          <w:p w14:paraId="55AB9B8A">
            <w:pPr>
              <w:jc w:val="center"/>
            </w:pPr>
            <w:r>
              <w:rPr>
                <w:rFonts w:ascii="宋体" w:hAnsi="宋体"/>
                <w:sz w:val="18"/>
              </w:rPr>
              <w:t>=1443米</w:t>
            </w:r>
          </w:p>
        </w:tc>
        <w:tc>
          <w:tcPr>
            <w:tcW w:w="1088" w:type="dxa"/>
            <w:tcBorders>
              <w:top w:val="nil"/>
              <w:left w:val="nil"/>
              <w:bottom w:val="single" w:color="auto" w:sz="4" w:space="0"/>
              <w:right w:val="single" w:color="auto" w:sz="4" w:space="0"/>
            </w:tcBorders>
            <w:shd w:val="clear" w:color="auto" w:fill="auto"/>
            <w:vAlign w:val="center"/>
          </w:tcPr>
          <w:p w14:paraId="337ADA7F">
            <w:pPr>
              <w:jc w:val="center"/>
            </w:pPr>
            <w:r>
              <w:rPr>
                <w:rFonts w:ascii="宋体" w:hAnsi="宋体"/>
                <w:sz w:val="18"/>
              </w:rPr>
              <w:t>=1443米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CFA0E">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B19C3C">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C3AFFE">
            <w:pPr>
              <w:jc w:val="center"/>
            </w:pPr>
          </w:p>
        </w:tc>
      </w:tr>
      <w:tr w14:paraId="4D7AA7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FAFD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EF07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0D762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7AEAAC">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0D8991EB">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1AF982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6CB0F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CEA2F6">
            <w:pPr>
              <w:jc w:val="center"/>
            </w:pPr>
            <w:r>
              <w:rPr>
                <w:rFonts w:ascii="宋体" w:hAnsi="宋体"/>
                <w:sz w:val="18"/>
              </w:rPr>
              <w:t>7.11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4EBB78">
            <w:pPr>
              <w:jc w:val="center"/>
            </w:pPr>
            <w:r>
              <w:rPr>
                <w:rFonts w:ascii="宋体" w:hAnsi="宋体"/>
                <w:sz w:val="18"/>
              </w:rPr>
              <w:t>因为设置年初目标值数据不准确，故存在偏差。改进措施：下年度准确预测目标值。</w:t>
            </w:r>
          </w:p>
        </w:tc>
      </w:tr>
      <w:tr w14:paraId="6BCA9B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67DA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3D95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ABFA5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B06D8B">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04674A5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99B7AB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C0990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BB5863">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3ACCAA">
            <w:pPr>
              <w:jc w:val="center"/>
            </w:pPr>
          </w:p>
        </w:tc>
      </w:tr>
      <w:tr w14:paraId="46269A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CDC5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28E03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2EB36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A4BE25">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7B1F81D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2C4B3E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367192">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AFC0E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889771">
            <w:pPr>
              <w:jc w:val="center"/>
            </w:pPr>
          </w:p>
        </w:tc>
      </w:tr>
      <w:tr w14:paraId="2D5A4D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EEC49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F7F55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68B344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61CB2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3BA9F82">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98614F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E03B2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4A09B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63239F">
            <w:pPr>
              <w:jc w:val="center"/>
            </w:pPr>
          </w:p>
        </w:tc>
      </w:tr>
      <w:tr w14:paraId="43BD3C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5A019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FB6B9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F5AB3F3">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B67167">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53296DA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775FCB4C">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070E9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C73A3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11A394">
            <w:pPr>
              <w:jc w:val="center"/>
            </w:pPr>
          </w:p>
        </w:tc>
      </w:tr>
      <w:tr w14:paraId="13E6C1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D295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AE363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06207C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D09763">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2C4C78B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CC111AE">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CFEEF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0F60C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FFC2F3">
            <w:pPr>
              <w:jc w:val="center"/>
            </w:pPr>
          </w:p>
        </w:tc>
      </w:tr>
      <w:tr w14:paraId="058F7E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696D0E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2D82B9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A0E2B1C">
            <w:pPr>
              <w:jc w:val="center"/>
            </w:pPr>
            <w:r>
              <w:rPr>
                <w:rFonts w:ascii="宋体" w:hAnsi="宋体"/>
                <w:sz w:val="18"/>
              </w:rPr>
              <w:t>99.11分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989B6C">
            <w:pPr>
              <w:jc w:val="center"/>
            </w:pPr>
          </w:p>
        </w:tc>
      </w:tr>
    </w:tbl>
    <w:p w14:paraId="6CFB001E">
      <w:pPr>
        <w:rPr>
          <w:rFonts w:hint="eastAsia" w:ascii="宋体" w:hAnsi="宋体" w:cs="宋体"/>
          <w:b/>
          <w:bCs/>
          <w:kern w:val="0"/>
          <w:sz w:val="18"/>
          <w:szCs w:val="18"/>
        </w:rPr>
      </w:pPr>
    </w:p>
    <w:p w14:paraId="7440803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983F85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4AB31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6DA7E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7326DCE">
            <w:pPr>
              <w:jc w:val="center"/>
            </w:pPr>
            <w:r>
              <w:rPr>
                <w:rFonts w:ascii="宋体" w:hAnsi="宋体"/>
                <w:sz w:val="18"/>
              </w:rPr>
              <w:t>昌吉州奇台县2019年老旧小区改造（健康小区、检察院家属院、水泥厂家属院）内配套基础设施建设项目</w:t>
            </w:r>
          </w:p>
        </w:tc>
      </w:tr>
      <w:tr w14:paraId="666207C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A0A2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B8B3148">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25EE859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A8834E5">
            <w:pPr>
              <w:jc w:val="center"/>
            </w:pPr>
            <w:r>
              <w:rPr>
                <w:rFonts w:ascii="宋体" w:hAnsi="宋体"/>
                <w:sz w:val="18"/>
              </w:rPr>
              <w:t>奇台县住房和城乡建设局</w:t>
            </w:r>
          </w:p>
        </w:tc>
      </w:tr>
      <w:tr w14:paraId="6BCA73F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D0A4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3522C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58363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C7D31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9DE65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3EDF0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3B2F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B9846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8A4432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D079B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DB36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D15872">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463AD352">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9C9DCAF">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02414F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4631E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6F6799C">
            <w:pPr>
              <w:jc w:val="center"/>
            </w:pPr>
            <w:r>
              <w:rPr>
                <w:rFonts w:ascii="宋体" w:hAnsi="宋体"/>
                <w:sz w:val="18"/>
              </w:rPr>
              <w:t>10.00</w:t>
            </w:r>
          </w:p>
        </w:tc>
      </w:tr>
      <w:tr w14:paraId="386854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B0A46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9EF1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93965C">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0FFC1833">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53908A9">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0E14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F3D51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E679F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3B5E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78E5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F9D9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0E9A0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837B4DF">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C22769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2BBB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CA85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56C9F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687BAC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797E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88E4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55FC7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508927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145E6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8763231">
            <w:pPr>
              <w:jc w:val="left"/>
            </w:pPr>
            <w:r>
              <w:rPr>
                <w:rFonts w:ascii="宋体" w:hAnsi="宋体"/>
                <w:sz w:val="18"/>
              </w:rPr>
              <w:t>计划改造供水管网929米，排水管网328米，供热管网669米，项目竣工验收合格率达到100%，改善居民居住条件利于改善奇台县居民的居住条件和生活品质，提高群众获得感、幸福感，安全感，</w:t>
            </w:r>
          </w:p>
        </w:tc>
        <w:tc>
          <w:tcPr>
            <w:tcW w:w="4677" w:type="dxa"/>
            <w:gridSpan w:val="7"/>
            <w:tcBorders>
              <w:top w:val="single" w:color="auto" w:sz="4" w:space="0"/>
              <w:left w:val="nil"/>
              <w:bottom w:val="single" w:color="auto" w:sz="4" w:space="0"/>
              <w:right w:val="single" w:color="000000" w:sz="4" w:space="0"/>
            </w:tcBorders>
            <w:shd w:val="clear" w:color="auto" w:fill="auto"/>
          </w:tcPr>
          <w:p w14:paraId="5970520D">
            <w:pPr>
              <w:jc w:val="left"/>
            </w:pPr>
            <w:r>
              <w:rPr>
                <w:rFonts w:ascii="宋体" w:hAnsi="宋体"/>
                <w:sz w:val="18"/>
              </w:rPr>
              <w:t>改造供水管网长度：929；改造排水管网长度：328；改造供热管网长度：669；改造路面硬化长度：9850；项目竣工验收合格率：100%；项目开工及时率：100%；项目完工及时率：100%；项目预算控制率：100%；改善居民居住条件：有效改善；老旧小区居民满意度：95%</w:t>
            </w:r>
          </w:p>
        </w:tc>
      </w:tr>
      <w:tr w14:paraId="41F4402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E6CB1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0A53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84371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62A4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9558C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1F214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FE7F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621B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D8CB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5EE176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24E936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79B1D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6A802E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855A6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4E9D14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90F2D1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640EAE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381426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0DDBED0">
            <w:pPr>
              <w:widowControl/>
              <w:jc w:val="left"/>
              <w:rPr>
                <w:rFonts w:hint="eastAsia" w:ascii="宋体" w:hAnsi="宋体" w:cs="宋体"/>
                <w:color w:val="000000"/>
                <w:kern w:val="0"/>
                <w:sz w:val="18"/>
                <w:szCs w:val="18"/>
              </w:rPr>
            </w:pPr>
          </w:p>
        </w:tc>
      </w:tr>
      <w:tr w14:paraId="56585E1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042B6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D01BA4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6530D0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28A9D3">
            <w:pPr>
              <w:jc w:val="center"/>
            </w:pPr>
            <w:r>
              <w:rPr>
                <w:rFonts w:ascii="宋体" w:hAnsi="宋体"/>
                <w:sz w:val="18"/>
              </w:rPr>
              <w:t>改造供水管网长度</w:t>
            </w:r>
          </w:p>
        </w:tc>
        <w:tc>
          <w:tcPr>
            <w:tcW w:w="1125" w:type="dxa"/>
            <w:tcBorders>
              <w:top w:val="nil"/>
              <w:left w:val="nil"/>
              <w:bottom w:val="single" w:color="auto" w:sz="4" w:space="0"/>
              <w:right w:val="single" w:color="auto" w:sz="4" w:space="0"/>
            </w:tcBorders>
            <w:shd w:val="clear" w:color="auto" w:fill="auto"/>
            <w:vAlign w:val="center"/>
          </w:tcPr>
          <w:p w14:paraId="4207F864">
            <w:pPr>
              <w:jc w:val="center"/>
            </w:pPr>
            <w:r>
              <w:rPr>
                <w:rFonts w:ascii="宋体" w:hAnsi="宋体"/>
                <w:sz w:val="18"/>
              </w:rPr>
              <w:t>&gt;=929米</w:t>
            </w:r>
          </w:p>
        </w:tc>
        <w:tc>
          <w:tcPr>
            <w:tcW w:w="1229" w:type="dxa"/>
            <w:tcBorders>
              <w:top w:val="nil"/>
              <w:left w:val="nil"/>
              <w:bottom w:val="single" w:color="auto" w:sz="4" w:space="0"/>
              <w:right w:val="single" w:color="auto" w:sz="4" w:space="0"/>
            </w:tcBorders>
            <w:shd w:val="clear" w:color="auto" w:fill="auto"/>
            <w:vAlign w:val="center"/>
          </w:tcPr>
          <w:p w14:paraId="46D0EE04">
            <w:pPr>
              <w:jc w:val="center"/>
            </w:pPr>
            <w:r>
              <w:rPr>
                <w:rFonts w:ascii="宋体" w:hAnsi="宋体"/>
                <w:sz w:val="18"/>
              </w:rPr>
              <w:t>=929米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47F98D">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3D77D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2BDA09">
            <w:pPr>
              <w:jc w:val="center"/>
            </w:pPr>
          </w:p>
        </w:tc>
      </w:tr>
      <w:tr w14:paraId="59EFF8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D810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EABA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F3A21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9E09E0">
            <w:pPr>
              <w:jc w:val="center"/>
            </w:pPr>
            <w:r>
              <w:rPr>
                <w:rFonts w:ascii="宋体" w:hAnsi="宋体"/>
                <w:sz w:val="18"/>
              </w:rPr>
              <w:t>改造排水管网长度</w:t>
            </w:r>
          </w:p>
        </w:tc>
        <w:tc>
          <w:tcPr>
            <w:tcW w:w="1125" w:type="dxa"/>
            <w:tcBorders>
              <w:top w:val="nil"/>
              <w:left w:val="nil"/>
              <w:bottom w:val="single" w:color="auto" w:sz="4" w:space="0"/>
              <w:right w:val="single" w:color="auto" w:sz="4" w:space="0"/>
            </w:tcBorders>
            <w:shd w:val="clear" w:color="auto" w:fill="auto"/>
            <w:vAlign w:val="center"/>
          </w:tcPr>
          <w:p w14:paraId="76ED8EB8">
            <w:pPr>
              <w:jc w:val="center"/>
            </w:pPr>
            <w:r>
              <w:rPr>
                <w:rFonts w:ascii="宋体" w:hAnsi="宋体"/>
                <w:sz w:val="18"/>
              </w:rPr>
              <w:t>&gt;=328米</w:t>
            </w:r>
          </w:p>
        </w:tc>
        <w:tc>
          <w:tcPr>
            <w:tcW w:w="1229" w:type="dxa"/>
            <w:tcBorders>
              <w:top w:val="nil"/>
              <w:left w:val="nil"/>
              <w:bottom w:val="single" w:color="auto" w:sz="4" w:space="0"/>
              <w:right w:val="single" w:color="auto" w:sz="4" w:space="0"/>
            </w:tcBorders>
            <w:shd w:val="clear" w:color="auto" w:fill="auto"/>
            <w:vAlign w:val="center"/>
          </w:tcPr>
          <w:p w14:paraId="12891977">
            <w:pPr>
              <w:jc w:val="center"/>
            </w:pPr>
            <w:r>
              <w:rPr>
                <w:rFonts w:ascii="宋体" w:hAnsi="宋体"/>
                <w:sz w:val="18"/>
              </w:rPr>
              <w:t>=328米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A29E0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9479E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15A88E">
            <w:pPr>
              <w:jc w:val="center"/>
            </w:pPr>
          </w:p>
        </w:tc>
      </w:tr>
      <w:tr w14:paraId="011503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2E3F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57FA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3EA8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BFF40B">
            <w:pPr>
              <w:jc w:val="center"/>
            </w:pPr>
            <w:r>
              <w:rPr>
                <w:rFonts w:ascii="宋体" w:hAnsi="宋体"/>
                <w:sz w:val="18"/>
              </w:rPr>
              <w:t>改造供热管网长度</w:t>
            </w:r>
          </w:p>
        </w:tc>
        <w:tc>
          <w:tcPr>
            <w:tcW w:w="1125" w:type="dxa"/>
            <w:tcBorders>
              <w:top w:val="nil"/>
              <w:left w:val="nil"/>
              <w:bottom w:val="single" w:color="auto" w:sz="4" w:space="0"/>
              <w:right w:val="single" w:color="auto" w:sz="4" w:space="0"/>
            </w:tcBorders>
            <w:shd w:val="clear" w:color="auto" w:fill="auto"/>
            <w:vAlign w:val="center"/>
          </w:tcPr>
          <w:p w14:paraId="3202475A">
            <w:pPr>
              <w:jc w:val="center"/>
            </w:pPr>
            <w:r>
              <w:rPr>
                <w:rFonts w:ascii="宋体" w:hAnsi="宋体"/>
                <w:sz w:val="18"/>
              </w:rPr>
              <w:t>&gt;=669米</w:t>
            </w:r>
          </w:p>
        </w:tc>
        <w:tc>
          <w:tcPr>
            <w:tcW w:w="1229" w:type="dxa"/>
            <w:tcBorders>
              <w:top w:val="nil"/>
              <w:left w:val="nil"/>
              <w:bottom w:val="single" w:color="auto" w:sz="4" w:space="0"/>
              <w:right w:val="single" w:color="auto" w:sz="4" w:space="0"/>
            </w:tcBorders>
            <w:shd w:val="clear" w:color="auto" w:fill="auto"/>
            <w:vAlign w:val="center"/>
          </w:tcPr>
          <w:p w14:paraId="1C781D31">
            <w:pPr>
              <w:jc w:val="center"/>
            </w:pPr>
            <w:r>
              <w:rPr>
                <w:rFonts w:ascii="宋体" w:hAnsi="宋体"/>
                <w:sz w:val="18"/>
              </w:rPr>
              <w:t>=669米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049DF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2C08C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59BF85">
            <w:pPr>
              <w:jc w:val="center"/>
            </w:pPr>
          </w:p>
        </w:tc>
      </w:tr>
      <w:tr w14:paraId="032272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2674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4715A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17129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319F6B">
            <w:pPr>
              <w:jc w:val="center"/>
            </w:pPr>
            <w:r>
              <w:rPr>
                <w:rFonts w:ascii="宋体" w:hAnsi="宋体"/>
                <w:sz w:val="18"/>
              </w:rPr>
              <w:t>改造路面硬化长度</w:t>
            </w:r>
          </w:p>
        </w:tc>
        <w:tc>
          <w:tcPr>
            <w:tcW w:w="1125" w:type="dxa"/>
            <w:tcBorders>
              <w:top w:val="nil"/>
              <w:left w:val="nil"/>
              <w:bottom w:val="single" w:color="auto" w:sz="4" w:space="0"/>
              <w:right w:val="single" w:color="auto" w:sz="4" w:space="0"/>
            </w:tcBorders>
            <w:shd w:val="clear" w:color="auto" w:fill="auto"/>
            <w:vAlign w:val="center"/>
          </w:tcPr>
          <w:p w14:paraId="00BDC748">
            <w:pPr>
              <w:jc w:val="center"/>
            </w:pPr>
            <w:r>
              <w:rPr>
                <w:rFonts w:ascii="宋体" w:hAnsi="宋体"/>
                <w:sz w:val="18"/>
              </w:rPr>
              <w:t>&gt;=9850米</w:t>
            </w:r>
          </w:p>
        </w:tc>
        <w:tc>
          <w:tcPr>
            <w:tcW w:w="1229" w:type="dxa"/>
            <w:tcBorders>
              <w:top w:val="nil"/>
              <w:left w:val="nil"/>
              <w:bottom w:val="single" w:color="auto" w:sz="4" w:space="0"/>
              <w:right w:val="single" w:color="auto" w:sz="4" w:space="0"/>
            </w:tcBorders>
            <w:shd w:val="clear" w:color="auto" w:fill="auto"/>
            <w:vAlign w:val="center"/>
          </w:tcPr>
          <w:p w14:paraId="0B92CEEE">
            <w:pPr>
              <w:jc w:val="center"/>
            </w:pPr>
            <w:r>
              <w:rPr>
                <w:rFonts w:ascii="宋体" w:hAnsi="宋体"/>
                <w:sz w:val="18"/>
              </w:rPr>
              <w:t>=9850米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1935A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2C7863">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1343F2">
            <w:pPr>
              <w:jc w:val="center"/>
            </w:pPr>
          </w:p>
        </w:tc>
      </w:tr>
      <w:tr w14:paraId="4BF795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146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733B3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B46B4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844DA6">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46A39E63">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E0027F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08F23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40DB2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2469B1">
            <w:pPr>
              <w:jc w:val="center"/>
            </w:pPr>
          </w:p>
        </w:tc>
      </w:tr>
      <w:tr w14:paraId="15D929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286B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BFE26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5D0B2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8144BC">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1336C64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7614D8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E76B8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146107">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DAF441">
            <w:pPr>
              <w:jc w:val="center"/>
            </w:pPr>
          </w:p>
        </w:tc>
      </w:tr>
      <w:tr w14:paraId="43788A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1E819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5E6CF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87749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914ABB">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2CECBB6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0DE459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20B6A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0B133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EDA8FC">
            <w:pPr>
              <w:jc w:val="center"/>
            </w:pPr>
          </w:p>
        </w:tc>
      </w:tr>
      <w:tr w14:paraId="312AAC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5D077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F3C22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36D652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CDB4F4">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CA3A1D3">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C83E36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B8F39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466A32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8DF633">
            <w:pPr>
              <w:jc w:val="center"/>
            </w:pPr>
          </w:p>
        </w:tc>
      </w:tr>
      <w:tr w14:paraId="30852E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2DC63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197C5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CC36847">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842378">
            <w:pPr>
              <w:jc w:val="center"/>
            </w:pPr>
            <w:r>
              <w:rPr>
                <w:rFonts w:ascii="宋体" w:hAnsi="宋体"/>
                <w:sz w:val="18"/>
              </w:rPr>
              <w:t>改善居民居住条件</w:t>
            </w:r>
          </w:p>
        </w:tc>
        <w:tc>
          <w:tcPr>
            <w:tcW w:w="1125" w:type="dxa"/>
            <w:tcBorders>
              <w:top w:val="nil"/>
              <w:left w:val="nil"/>
              <w:bottom w:val="single" w:color="auto" w:sz="4" w:space="0"/>
              <w:right w:val="single" w:color="auto" w:sz="4" w:space="0"/>
            </w:tcBorders>
            <w:shd w:val="clear" w:color="auto" w:fill="auto"/>
            <w:vAlign w:val="center"/>
          </w:tcPr>
          <w:p w14:paraId="5B51647F">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5C8934ED">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C04B4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15B5B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E836A5">
            <w:pPr>
              <w:jc w:val="center"/>
            </w:pPr>
          </w:p>
        </w:tc>
      </w:tr>
      <w:tr w14:paraId="196911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5ADCC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8D3EB7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4FE4BF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B623DF">
            <w:pPr>
              <w:jc w:val="center"/>
            </w:pPr>
            <w:r>
              <w:rPr>
                <w:rFonts w:ascii="宋体" w:hAnsi="宋体"/>
                <w:sz w:val="18"/>
              </w:rPr>
              <w:t>老旧小区居民满意度</w:t>
            </w:r>
          </w:p>
        </w:tc>
        <w:tc>
          <w:tcPr>
            <w:tcW w:w="1125" w:type="dxa"/>
            <w:tcBorders>
              <w:top w:val="nil"/>
              <w:left w:val="nil"/>
              <w:bottom w:val="single" w:color="auto" w:sz="4" w:space="0"/>
              <w:right w:val="single" w:color="auto" w:sz="4" w:space="0"/>
            </w:tcBorders>
            <w:shd w:val="clear" w:color="auto" w:fill="auto"/>
            <w:vAlign w:val="center"/>
          </w:tcPr>
          <w:p w14:paraId="588AD84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197494C">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E3C2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BBA68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F10566">
            <w:pPr>
              <w:jc w:val="center"/>
            </w:pPr>
          </w:p>
        </w:tc>
      </w:tr>
      <w:tr w14:paraId="2C24C9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C8372A">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1F941D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25EB6A2">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91382C">
            <w:pPr>
              <w:jc w:val="center"/>
            </w:pPr>
          </w:p>
        </w:tc>
      </w:tr>
    </w:tbl>
    <w:p w14:paraId="1A48765D">
      <w:pPr>
        <w:rPr>
          <w:rFonts w:hint="eastAsia" w:ascii="宋体" w:hAnsi="宋体" w:cs="宋体"/>
          <w:b/>
          <w:bCs/>
          <w:kern w:val="0"/>
          <w:sz w:val="18"/>
          <w:szCs w:val="18"/>
        </w:rPr>
      </w:pPr>
    </w:p>
    <w:p w14:paraId="68F17B6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318831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55F2C9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6A3E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CD9AA18">
            <w:pPr>
              <w:jc w:val="center"/>
            </w:pPr>
            <w:r>
              <w:rPr>
                <w:rFonts w:ascii="宋体" w:hAnsi="宋体"/>
                <w:sz w:val="18"/>
              </w:rPr>
              <w:t>昌吉州奇台县2022年保障性安居工程配套基础设施建设项目（内配套）</w:t>
            </w:r>
          </w:p>
        </w:tc>
      </w:tr>
      <w:tr w14:paraId="4EF2ED6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3F71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FEB8BB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7A5CC4E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3FA9354">
            <w:pPr>
              <w:jc w:val="center"/>
            </w:pPr>
            <w:r>
              <w:rPr>
                <w:rFonts w:ascii="宋体" w:hAnsi="宋体"/>
                <w:sz w:val="18"/>
              </w:rPr>
              <w:t>奇台县住房和城乡建设局</w:t>
            </w:r>
          </w:p>
        </w:tc>
      </w:tr>
      <w:tr w14:paraId="212B17A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89A9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406E2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6CFA3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6D31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A9EFE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9FA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8D184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8CBE5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F7613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360B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6D88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0E5F33">
            <w:pPr>
              <w:jc w:val="center"/>
            </w:pPr>
            <w:r>
              <w:rPr>
                <w:rFonts w:ascii="宋体" w:hAnsi="宋体"/>
                <w:sz w:val="18"/>
              </w:rPr>
              <w:t>237.36</w:t>
            </w:r>
          </w:p>
        </w:tc>
        <w:tc>
          <w:tcPr>
            <w:tcW w:w="1266" w:type="dxa"/>
            <w:tcBorders>
              <w:top w:val="nil"/>
              <w:left w:val="nil"/>
              <w:bottom w:val="single" w:color="auto" w:sz="4" w:space="0"/>
              <w:right w:val="single" w:color="auto" w:sz="4" w:space="0"/>
            </w:tcBorders>
            <w:shd w:val="clear" w:color="auto" w:fill="auto"/>
            <w:noWrap/>
            <w:vAlign w:val="center"/>
          </w:tcPr>
          <w:p w14:paraId="2866DF33">
            <w:pPr>
              <w:jc w:val="center"/>
            </w:pPr>
            <w:r>
              <w:rPr>
                <w:rFonts w:ascii="宋体" w:hAnsi="宋体"/>
                <w:sz w:val="18"/>
              </w:rPr>
              <w:t>237.36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D8D7FCC">
            <w:pPr>
              <w:jc w:val="center"/>
            </w:pPr>
            <w:r>
              <w:rPr>
                <w:rFonts w:ascii="宋体" w:hAnsi="宋体"/>
                <w:sz w:val="18"/>
              </w:rPr>
              <w:t>237.36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86C678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CCD5F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A399E2D">
            <w:pPr>
              <w:jc w:val="center"/>
            </w:pPr>
            <w:r>
              <w:rPr>
                <w:rFonts w:ascii="宋体" w:hAnsi="宋体"/>
                <w:sz w:val="18"/>
              </w:rPr>
              <w:t>10.00</w:t>
            </w:r>
          </w:p>
        </w:tc>
      </w:tr>
      <w:tr w14:paraId="758871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DE43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E347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2E9CB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53F96D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38B6976">
            <w:pPr>
              <w:jc w:val="center"/>
            </w:pPr>
            <w:r>
              <w:rPr>
                <w:rFonts w:ascii="宋体" w:hAnsi="宋体"/>
                <w:sz w:val="18"/>
              </w:rPr>
              <w:t>237.36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659B1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9EE04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B2E97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B399D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75A5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5E77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0B49AF">
            <w:pPr>
              <w:jc w:val="center"/>
            </w:pPr>
            <w:r>
              <w:rPr>
                <w:rFonts w:ascii="宋体" w:hAnsi="宋体"/>
                <w:sz w:val="18"/>
              </w:rPr>
              <w:t>237.36</w:t>
            </w:r>
          </w:p>
        </w:tc>
        <w:tc>
          <w:tcPr>
            <w:tcW w:w="1266" w:type="dxa"/>
            <w:tcBorders>
              <w:top w:val="nil"/>
              <w:left w:val="nil"/>
              <w:bottom w:val="single" w:color="auto" w:sz="4" w:space="0"/>
              <w:right w:val="single" w:color="auto" w:sz="4" w:space="0"/>
            </w:tcBorders>
            <w:shd w:val="clear" w:color="auto" w:fill="auto"/>
            <w:noWrap/>
            <w:vAlign w:val="center"/>
          </w:tcPr>
          <w:p w14:paraId="05166504">
            <w:pPr>
              <w:jc w:val="center"/>
            </w:pPr>
            <w:r>
              <w:rPr>
                <w:rFonts w:ascii="宋体" w:hAnsi="宋体"/>
                <w:sz w:val="18"/>
              </w:rPr>
              <w:t>237.36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72E04E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B7EB9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7901A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E5844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3B5C24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5520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8D202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BC445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3ACDBC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EEBEA1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B80B119">
            <w:pPr>
              <w:jc w:val="left"/>
            </w:pPr>
            <w:r>
              <w:rPr>
                <w:rFonts w:ascii="宋体" w:hAnsi="宋体"/>
                <w:sz w:val="18"/>
              </w:rPr>
              <w:t>改造燃气管网2000米（包括阀井、调压箱等），燃气报警装置100套，供水管网50米，排水管网50米，供热管网50米；项目完成率达到100%，对满足人民群众美好生活需要，推动惠民生扩内需，推进城市更新和开发建设方式转型，推动城市有机更新，改善群众居住环境，助力奇台县的建设具有十分重要的意义。为了提高群众获得感、幸福感、安全感，改善小区环境，</w:t>
            </w:r>
          </w:p>
        </w:tc>
        <w:tc>
          <w:tcPr>
            <w:tcW w:w="4536" w:type="dxa"/>
            <w:gridSpan w:val="7"/>
            <w:tcBorders>
              <w:top w:val="single" w:color="auto" w:sz="4" w:space="0"/>
              <w:left w:val="nil"/>
              <w:bottom w:val="single" w:color="auto" w:sz="4" w:space="0"/>
              <w:right w:val="single" w:color="000000" w:sz="4" w:space="0"/>
            </w:tcBorders>
            <w:shd w:val="clear" w:color="auto" w:fill="auto"/>
          </w:tcPr>
          <w:p w14:paraId="7316FB1F">
            <w:pPr>
              <w:jc w:val="left"/>
            </w:pPr>
            <w:r>
              <w:rPr>
                <w:rFonts w:ascii="宋体" w:hAnsi="宋体"/>
                <w:sz w:val="18"/>
              </w:rPr>
              <w:t>新改建供水管网长度：50；新建燃气管线长度（米）：2000；燃气居民入户安装数（户）：100；新改建排水管网长度：50；新建供热管网长度：50；竣工验收合格率（%）：100%；项目开工及时率：100%；项目完成及时率（%）：100%；项目预算控制率：100%；居民满意度：≥95%；改善居民居住条件：100%</w:t>
            </w:r>
          </w:p>
        </w:tc>
      </w:tr>
      <w:tr w14:paraId="20001B1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795E4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23A2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21C77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286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E0C7F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07F49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4626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45DA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D337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6EFD9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F1C2AA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69C443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3F1069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975D5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9E4EE8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E9FB11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F59CFE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389466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45FB350">
            <w:pPr>
              <w:widowControl/>
              <w:jc w:val="left"/>
              <w:rPr>
                <w:rFonts w:hint="eastAsia" w:ascii="宋体" w:hAnsi="宋体" w:cs="宋体"/>
                <w:color w:val="000000"/>
                <w:kern w:val="0"/>
                <w:sz w:val="18"/>
                <w:szCs w:val="18"/>
              </w:rPr>
            </w:pPr>
          </w:p>
        </w:tc>
      </w:tr>
      <w:tr w14:paraId="55D2663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03A1E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56649F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0318EE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434660">
            <w:pPr>
              <w:jc w:val="center"/>
            </w:pPr>
            <w:r>
              <w:rPr>
                <w:rFonts w:ascii="宋体" w:hAnsi="宋体"/>
                <w:sz w:val="18"/>
              </w:rPr>
              <w:t>新建燃气管线长度（米）</w:t>
            </w:r>
          </w:p>
        </w:tc>
        <w:tc>
          <w:tcPr>
            <w:tcW w:w="1266" w:type="dxa"/>
            <w:tcBorders>
              <w:top w:val="nil"/>
              <w:left w:val="nil"/>
              <w:bottom w:val="single" w:color="auto" w:sz="4" w:space="0"/>
              <w:right w:val="single" w:color="auto" w:sz="4" w:space="0"/>
            </w:tcBorders>
            <w:shd w:val="clear" w:color="auto" w:fill="auto"/>
            <w:vAlign w:val="center"/>
          </w:tcPr>
          <w:p w14:paraId="17EF954A">
            <w:pPr>
              <w:jc w:val="center"/>
            </w:pPr>
            <w:r>
              <w:rPr>
                <w:rFonts w:ascii="宋体" w:hAnsi="宋体"/>
                <w:sz w:val="18"/>
              </w:rPr>
              <w:t>&gt;=2000米</w:t>
            </w:r>
          </w:p>
        </w:tc>
        <w:tc>
          <w:tcPr>
            <w:tcW w:w="1088" w:type="dxa"/>
            <w:tcBorders>
              <w:top w:val="nil"/>
              <w:left w:val="nil"/>
              <w:bottom w:val="single" w:color="auto" w:sz="4" w:space="0"/>
              <w:right w:val="single" w:color="auto" w:sz="4" w:space="0"/>
            </w:tcBorders>
            <w:shd w:val="clear" w:color="auto" w:fill="auto"/>
            <w:vAlign w:val="center"/>
          </w:tcPr>
          <w:p w14:paraId="5D3EF384">
            <w:pPr>
              <w:jc w:val="center"/>
            </w:pPr>
            <w:r>
              <w:rPr>
                <w:rFonts w:ascii="宋体" w:hAnsi="宋体"/>
                <w:sz w:val="18"/>
              </w:rPr>
              <w:t>=2000米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10F00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D4E8E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F7ADC6">
            <w:pPr>
              <w:jc w:val="center"/>
            </w:pPr>
          </w:p>
        </w:tc>
      </w:tr>
      <w:tr w14:paraId="11811A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A710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2E59B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35018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883A10">
            <w:pPr>
              <w:jc w:val="center"/>
            </w:pPr>
            <w:r>
              <w:rPr>
                <w:rFonts w:ascii="宋体" w:hAnsi="宋体"/>
                <w:sz w:val="18"/>
              </w:rPr>
              <w:t>燃气居民入户安装数（户）</w:t>
            </w:r>
          </w:p>
        </w:tc>
        <w:tc>
          <w:tcPr>
            <w:tcW w:w="1266" w:type="dxa"/>
            <w:tcBorders>
              <w:top w:val="nil"/>
              <w:left w:val="nil"/>
              <w:bottom w:val="single" w:color="auto" w:sz="4" w:space="0"/>
              <w:right w:val="single" w:color="auto" w:sz="4" w:space="0"/>
            </w:tcBorders>
            <w:shd w:val="clear" w:color="auto" w:fill="auto"/>
            <w:vAlign w:val="center"/>
          </w:tcPr>
          <w:p w14:paraId="3D283D46">
            <w:pPr>
              <w:jc w:val="center"/>
            </w:pPr>
            <w:r>
              <w:rPr>
                <w:rFonts w:ascii="宋体" w:hAnsi="宋体"/>
                <w:sz w:val="18"/>
              </w:rPr>
              <w:t>&gt;=100户</w:t>
            </w:r>
          </w:p>
        </w:tc>
        <w:tc>
          <w:tcPr>
            <w:tcW w:w="1088" w:type="dxa"/>
            <w:tcBorders>
              <w:top w:val="nil"/>
              <w:left w:val="nil"/>
              <w:bottom w:val="single" w:color="auto" w:sz="4" w:space="0"/>
              <w:right w:val="single" w:color="auto" w:sz="4" w:space="0"/>
            </w:tcBorders>
            <w:shd w:val="clear" w:color="auto" w:fill="auto"/>
            <w:vAlign w:val="center"/>
          </w:tcPr>
          <w:p w14:paraId="4BC36884">
            <w:pPr>
              <w:jc w:val="center"/>
            </w:pPr>
            <w:r>
              <w:rPr>
                <w:rFonts w:ascii="宋体" w:hAnsi="宋体"/>
                <w:sz w:val="18"/>
              </w:rPr>
              <w:t>=100户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8D71B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5114B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9454AB">
            <w:pPr>
              <w:jc w:val="center"/>
            </w:pPr>
          </w:p>
        </w:tc>
      </w:tr>
      <w:tr w14:paraId="5A3391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D187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4F6D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32B1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C5BA50">
            <w:pPr>
              <w:jc w:val="center"/>
            </w:pPr>
            <w:r>
              <w:rPr>
                <w:rFonts w:ascii="宋体" w:hAnsi="宋体"/>
                <w:sz w:val="18"/>
              </w:rPr>
              <w:t>新改建供水管网长度</w:t>
            </w:r>
          </w:p>
        </w:tc>
        <w:tc>
          <w:tcPr>
            <w:tcW w:w="1266" w:type="dxa"/>
            <w:tcBorders>
              <w:top w:val="nil"/>
              <w:left w:val="nil"/>
              <w:bottom w:val="single" w:color="auto" w:sz="4" w:space="0"/>
              <w:right w:val="single" w:color="auto" w:sz="4" w:space="0"/>
            </w:tcBorders>
            <w:shd w:val="clear" w:color="auto" w:fill="auto"/>
            <w:vAlign w:val="center"/>
          </w:tcPr>
          <w:p w14:paraId="7A896A66">
            <w:pPr>
              <w:jc w:val="center"/>
            </w:pPr>
            <w:r>
              <w:rPr>
                <w:rFonts w:ascii="宋体" w:hAnsi="宋体"/>
                <w:sz w:val="18"/>
              </w:rPr>
              <w:t>&gt;=50米</w:t>
            </w:r>
          </w:p>
        </w:tc>
        <w:tc>
          <w:tcPr>
            <w:tcW w:w="1088" w:type="dxa"/>
            <w:tcBorders>
              <w:top w:val="nil"/>
              <w:left w:val="nil"/>
              <w:bottom w:val="single" w:color="auto" w:sz="4" w:space="0"/>
              <w:right w:val="single" w:color="auto" w:sz="4" w:space="0"/>
            </w:tcBorders>
            <w:shd w:val="clear" w:color="auto" w:fill="auto"/>
            <w:vAlign w:val="center"/>
          </w:tcPr>
          <w:p w14:paraId="04C3B502">
            <w:pPr>
              <w:jc w:val="center"/>
            </w:pPr>
            <w:r>
              <w:rPr>
                <w:rFonts w:ascii="宋体" w:hAnsi="宋体"/>
                <w:sz w:val="18"/>
              </w:rPr>
              <w:t>=50米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03BB3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31C3E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358B74">
            <w:pPr>
              <w:jc w:val="center"/>
            </w:pPr>
          </w:p>
        </w:tc>
      </w:tr>
      <w:tr w14:paraId="6C0D466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5DA8A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1B19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B319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F808D3">
            <w:pPr>
              <w:jc w:val="center"/>
            </w:pPr>
            <w:r>
              <w:rPr>
                <w:rFonts w:ascii="宋体" w:hAnsi="宋体"/>
                <w:sz w:val="18"/>
              </w:rPr>
              <w:t>新改建排水管网长度</w:t>
            </w:r>
          </w:p>
        </w:tc>
        <w:tc>
          <w:tcPr>
            <w:tcW w:w="1266" w:type="dxa"/>
            <w:tcBorders>
              <w:top w:val="nil"/>
              <w:left w:val="nil"/>
              <w:bottom w:val="single" w:color="auto" w:sz="4" w:space="0"/>
              <w:right w:val="single" w:color="auto" w:sz="4" w:space="0"/>
            </w:tcBorders>
            <w:shd w:val="clear" w:color="auto" w:fill="auto"/>
            <w:vAlign w:val="center"/>
          </w:tcPr>
          <w:p w14:paraId="3877564D">
            <w:pPr>
              <w:jc w:val="center"/>
            </w:pPr>
            <w:r>
              <w:rPr>
                <w:rFonts w:ascii="宋体" w:hAnsi="宋体"/>
                <w:sz w:val="18"/>
              </w:rPr>
              <w:t>&gt;=50米</w:t>
            </w:r>
          </w:p>
        </w:tc>
        <w:tc>
          <w:tcPr>
            <w:tcW w:w="1088" w:type="dxa"/>
            <w:tcBorders>
              <w:top w:val="nil"/>
              <w:left w:val="nil"/>
              <w:bottom w:val="single" w:color="auto" w:sz="4" w:space="0"/>
              <w:right w:val="single" w:color="auto" w:sz="4" w:space="0"/>
            </w:tcBorders>
            <w:shd w:val="clear" w:color="auto" w:fill="auto"/>
            <w:vAlign w:val="center"/>
          </w:tcPr>
          <w:p w14:paraId="5536A508">
            <w:pPr>
              <w:jc w:val="center"/>
            </w:pPr>
            <w:r>
              <w:rPr>
                <w:rFonts w:ascii="宋体" w:hAnsi="宋体"/>
                <w:sz w:val="18"/>
              </w:rPr>
              <w:t>=50米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6614A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33F27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EA5D61">
            <w:pPr>
              <w:jc w:val="center"/>
            </w:pPr>
          </w:p>
        </w:tc>
      </w:tr>
      <w:tr w14:paraId="7E8549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51BF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2E1C4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FF8F0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1F0B70">
            <w:pPr>
              <w:jc w:val="center"/>
            </w:pPr>
            <w:r>
              <w:rPr>
                <w:rFonts w:ascii="宋体" w:hAnsi="宋体"/>
                <w:sz w:val="18"/>
              </w:rPr>
              <w:t>新建供热管网长度</w:t>
            </w:r>
          </w:p>
        </w:tc>
        <w:tc>
          <w:tcPr>
            <w:tcW w:w="1266" w:type="dxa"/>
            <w:tcBorders>
              <w:top w:val="nil"/>
              <w:left w:val="nil"/>
              <w:bottom w:val="single" w:color="auto" w:sz="4" w:space="0"/>
              <w:right w:val="single" w:color="auto" w:sz="4" w:space="0"/>
            </w:tcBorders>
            <w:shd w:val="clear" w:color="auto" w:fill="auto"/>
            <w:vAlign w:val="center"/>
          </w:tcPr>
          <w:p w14:paraId="63067FE2">
            <w:pPr>
              <w:jc w:val="center"/>
            </w:pPr>
            <w:r>
              <w:rPr>
                <w:rFonts w:ascii="宋体" w:hAnsi="宋体"/>
                <w:sz w:val="18"/>
              </w:rPr>
              <w:t>&gt;=50米</w:t>
            </w:r>
          </w:p>
        </w:tc>
        <w:tc>
          <w:tcPr>
            <w:tcW w:w="1088" w:type="dxa"/>
            <w:tcBorders>
              <w:top w:val="nil"/>
              <w:left w:val="nil"/>
              <w:bottom w:val="single" w:color="auto" w:sz="4" w:space="0"/>
              <w:right w:val="single" w:color="auto" w:sz="4" w:space="0"/>
            </w:tcBorders>
            <w:shd w:val="clear" w:color="auto" w:fill="auto"/>
            <w:vAlign w:val="center"/>
          </w:tcPr>
          <w:p w14:paraId="0B64E3C9">
            <w:pPr>
              <w:jc w:val="center"/>
            </w:pPr>
            <w:r>
              <w:rPr>
                <w:rFonts w:ascii="宋体" w:hAnsi="宋体"/>
                <w:sz w:val="18"/>
              </w:rPr>
              <w:t>=50米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8351F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EC303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01C23C">
            <w:pPr>
              <w:jc w:val="center"/>
            </w:pPr>
          </w:p>
        </w:tc>
      </w:tr>
      <w:tr w14:paraId="306E59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7479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55CC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80371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CEBA23">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6DC79473">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1C96E16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5246B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6EF46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A3EAAA">
            <w:pPr>
              <w:jc w:val="center"/>
            </w:pPr>
          </w:p>
        </w:tc>
      </w:tr>
      <w:tr w14:paraId="161714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6379E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48FBA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EAC98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41F8B1">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1CEE5E1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7F9B7BC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E7833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A0ADD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38FB8D">
            <w:pPr>
              <w:jc w:val="center"/>
            </w:pPr>
          </w:p>
        </w:tc>
      </w:tr>
      <w:tr w14:paraId="5599FD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51E3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3E4EA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04945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BB28F7">
            <w:pPr>
              <w:jc w:val="center"/>
            </w:pPr>
            <w:r>
              <w:rPr>
                <w:rFonts w:ascii="宋体" w:hAnsi="宋体"/>
                <w:sz w:val="18"/>
              </w:rPr>
              <w:t>项目完成及时率（%）</w:t>
            </w:r>
          </w:p>
        </w:tc>
        <w:tc>
          <w:tcPr>
            <w:tcW w:w="1266" w:type="dxa"/>
            <w:tcBorders>
              <w:top w:val="nil"/>
              <w:left w:val="nil"/>
              <w:bottom w:val="single" w:color="auto" w:sz="4" w:space="0"/>
              <w:right w:val="single" w:color="auto" w:sz="4" w:space="0"/>
            </w:tcBorders>
            <w:shd w:val="clear" w:color="auto" w:fill="auto"/>
            <w:vAlign w:val="center"/>
          </w:tcPr>
          <w:p w14:paraId="291F6C64">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58DF7F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6DBA8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9AC9E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408778">
            <w:pPr>
              <w:jc w:val="center"/>
            </w:pPr>
          </w:p>
        </w:tc>
      </w:tr>
      <w:tr w14:paraId="245190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A4E19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6E086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F4484D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A94C3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3DE2D5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D7EBF3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79B16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97F79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022BA8">
            <w:pPr>
              <w:jc w:val="center"/>
            </w:pPr>
          </w:p>
        </w:tc>
      </w:tr>
      <w:tr w14:paraId="52379B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27B2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EF5CE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ACC079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4B5D54">
            <w:pPr>
              <w:jc w:val="center"/>
            </w:pPr>
            <w:r>
              <w:rPr>
                <w:rFonts w:ascii="宋体" w:hAnsi="宋体"/>
                <w:sz w:val="18"/>
              </w:rPr>
              <w:t>改善居民居住条件</w:t>
            </w:r>
          </w:p>
        </w:tc>
        <w:tc>
          <w:tcPr>
            <w:tcW w:w="1266" w:type="dxa"/>
            <w:tcBorders>
              <w:top w:val="nil"/>
              <w:left w:val="nil"/>
              <w:bottom w:val="single" w:color="auto" w:sz="4" w:space="0"/>
              <w:right w:val="single" w:color="auto" w:sz="4" w:space="0"/>
            </w:tcBorders>
            <w:shd w:val="clear" w:color="auto" w:fill="auto"/>
            <w:vAlign w:val="center"/>
          </w:tcPr>
          <w:p w14:paraId="464851EE">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F7BFF4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FE707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2D34E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52B005">
            <w:pPr>
              <w:jc w:val="center"/>
            </w:pPr>
          </w:p>
        </w:tc>
      </w:tr>
      <w:tr w14:paraId="017D01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57C4F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2B456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B11E02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CFFA74">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20C7EAEA">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308BE46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C5411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5FFA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81DFCEF">
            <w:pPr>
              <w:jc w:val="center"/>
            </w:pPr>
          </w:p>
        </w:tc>
      </w:tr>
      <w:tr w14:paraId="1AB9302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A229C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F29D72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330EDA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19254F">
            <w:pPr>
              <w:jc w:val="center"/>
            </w:pPr>
          </w:p>
        </w:tc>
      </w:tr>
    </w:tbl>
    <w:p w14:paraId="4D7903BC">
      <w:pPr>
        <w:rPr>
          <w:rFonts w:hint="eastAsia" w:ascii="宋体" w:hAnsi="宋体" w:cs="宋体"/>
          <w:b/>
          <w:bCs/>
          <w:kern w:val="0"/>
          <w:sz w:val="18"/>
          <w:szCs w:val="18"/>
        </w:rPr>
      </w:pPr>
    </w:p>
    <w:p w14:paraId="36912CA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A6A9E9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97452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53E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853FF42">
            <w:pPr>
              <w:jc w:val="center"/>
            </w:pPr>
            <w:r>
              <w:rPr>
                <w:rFonts w:ascii="宋体" w:hAnsi="宋体"/>
                <w:sz w:val="18"/>
              </w:rPr>
              <w:t>昌州财建【2023】12号奇台县清洁取暖低压配电项目一期工程（一、二标段）</w:t>
            </w:r>
          </w:p>
        </w:tc>
      </w:tr>
      <w:tr w14:paraId="60C48D1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93BC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4A1B0A2">
            <w:pPr>
              <w:jc w:val="center"/>
            </w:pPr>
            <w:r>
              <w:rPr>
                <w:rFonts w:ascii="宋体" w:hAnsi="宋体"/>
                <w:sz w:val="18"/>
              </w:rPr>
              <w:t>奇台县住房和城乡建设局</w:t>
            </w:r>
          </w:p>
        </w:tc>
        <w:tc>
          <w:tcPr>
            <w:tcW w:w="1275" w:type="dxa"/>
            <w:gridSpan w:val="2"/>
            <w:tcBorders>
              <w:top w:val="nil"/>
              <w:left w:val="nil"/>
              <w:bottom w:val="single" w:color="auto" w:sz="4" w:space="0"/>
              <w:right w:val="single" w:color="000000" w:sz="4" w:space="0"/>
            </w:tcBorders>
            <w:shd w:val="clear" w:color="auto" w:fill="auto"/>
            <w:vAlign w:val="center"/>
          </w:tcPr>
          <w:p w14:paraId="7A02315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12C6FA9">
            <w:pPr>
              <w:jc w:val="center"/>
            </w:pPr>
            <w:r>
              <w:rPr>
                <w:rFonts w:ascii="宋体" w:hAnsi="宋体"/>
                <w:sz w:val="18"/>
              </w:rPr>
              <w:t>奇台县住房和城乡建设局</w:t>
            </w:r>
          </w:p>
        </w:tc>
      </w:tr>
      <w:tr w14:paraId="388D93C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66B9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DCAD2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6EC7F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9ECB7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9361A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9DB8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CCA3C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57EB2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F0F51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6ABB5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A0E8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07E4B6">
            <w:pPr>
              <w:jc w:val="center"/>
            </w:pPr>
            <w:r>
              <w:rPr>
                <w:rFonts w:ascii="宋体" w:hAnsi="宋体"/>
                <w:sz w:val="18"/>
              </w:rPr>
              <w:t>2,641.00</w:t>
            </w:r>
          </w:p>
        </w:tc>
        <w:tc>
          <w:tcPr>
            <w:tcW w:w="1125" w:type="dxa"/>
            <w:tcBorders>
              <w:top w:val="nil"/>
              <w:left w:val="nil"/>
              <w:bottom w:val="single" w:color="auto" w:sz="4" w:space="0"/>
              <w:right w:val="single" w:color="auto" w:sz="4" w:space="0"/>
            </w:tcBorders>
            <w:shd w:val="clear" w:color="auto" w:fill="auto"/>
            <w:noWrap/>
            <w:vAlign w:val="center"/>
          </w:tcPr>
          <w:p w14:paraId="14DDFDA0">
            <w:pPr>
              <w:jc w:val="center"/>
            </w:pPr>
            <w:r>
              <w:rPr>
                <w:rFonts w:ascii="宋体" w:hAnsi="宋体"/>
                <w:sz w:val="18"/>
              </w:rPr>
              <w:t>2,949.00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3579EFF">
            <w:pPr>
              <w:jc w:val="center"/>
            </w:pPr>
            <w:r>
              <w:rPr>
                <w:rFonts w:ascii="宋体" w:hAnsi="宋体"/>
                <w:sz w:val="18"/>
              </w:rPr>
              <w:t>1,372.68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37B552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D7DD18A">
            <w:pPr>
              <w:jc w:val="center"/>
            </w:pPr>
            <w:r>
              <w:rPr>
                <w:rFonts w:ascii="宋体" w:hAnsi="宋体"/>
                <w:sz w:val="18"/>
              </w:rPr>
              <w:t>46.55%</w:t>
            </w:r>
          </w:p>
        </w:tc>
        <w:tc>
          <w:tcPr>
            <w:tcW w:w="1275" w:type="dxa"/>
            <w:tcBorders>
              <w:top w:val="nil"/>
              <w:left w:val="nil"/>
              <w:bottom w:val="single" w:color="auto" w:sz="4" w:space="0"/>
              <w:right w:val="single" w:color="auto" w:sz="4" w:space="0"/>
            </w:tcBorders>
            <w:shd w:val="clear" w:color="auto" w:fill="auto"/>
            <w:vAlign w:val="center"/>
          </w:tcPr>
          <w:p w14:paraId="3EDC9365">
            <w:pPr>
              <w:jc w:val="center"/>
            </w:pPr>
            <w:r>
              <w:rPr>
                <w:rFonts w:ascii="宋体" w:hAnsi="宋体"/>
                <w:sz w:val="18"/>
              </w:rPr>
              <w:t>0.00</w:t>
            </w:r>
          </w:p>
        </w:tc>
      </w:tr>
      <w:tr w14:paraId="3AFF05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BB28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203E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158CF3">
            <w:pPr>
              <w:jc w:val="center"/>
            </w:pPr>
            <w:r>
              <w:rPr>
                <w:rFonts w:ascii="宋体" w:hAnsi="宋体"/>
                <w:sz w:val="18"/>
              </w:rPr>
              <w:t>2,641.00</w:t>
            </w:r>
          </w:p>
        </w:tc>
        <w:tc>
          <w:tcPr>
            <w:tcW w:w="1125" w:type="dxa"/>
            <w:tcBorders>
              <w:top w:val="nil"/>
              <w:left w:val="nil"/>
              <w:bottom w:val="single" w:color="auto" w:sz="4" w:space="0"/>
              <w:right w:val="single" w:color="auto" w:sz="4" w:space="0"/>
            </w:tcBorders>
            <w:shd w:val="clear" w:color="auto" w:fill="auto"/>
            <w:noWrap/>
            <w:vAlign w:val="center"/>
          </w:tcPr>
          <w:p w14:paraId="01CCF749">
            <w:pPr>
              <w:jc w:val="center"/>
            </w:pPr>
            <w:r>
              <w:rPr>
                <w:rFonts w:ascii="宋体" w:hAnsi="宋体"/>
                <w:sz w:val="18"/>
              </w:rPr>
              <w:t>2,949.00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F37570E">
            <w:pPr>
              <w:jc w:val="center"/>
            </w:pPr>
            <w:r>
              <w:rPr>
                <w:rFonts w:ascii="宋体" w:hAnsi="宋体"/>
                <w:sz w:val="18"/>
              </w:rPr>
              <w:t>1,372.68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9137C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89A4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7F91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C3B1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7058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0F3F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4FE4AB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A8450D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11D977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74901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6CE77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DBFE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29733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781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047DB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FBA5A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81E36C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36894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73D69E5">
            <w:pPr>
              <w:jc w:val="left"/>
            </w:pPr>
            <w:r>
              <w:rPr>
                <w:rFonts w:ascii="宋体" w:hAnsi="宋体"/>
                <w:sz w:val="18"/>
              </w:rPr>
              <w:t>新建0.4kV架空线路50.89千米，新建0.4kV电缆线路37.145千米，新建电杆1494基。新建电缆分接箱274个。新建变压器65台。新建直埋28660米，新建回拉管1730米，新建电缆井152座。项目竣工验收合格率达到90%，项目开工及时率达到100%，项目完工及时率达到100%，有效改善居民居住条件，居民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14:paraId="4A144EC2">
            <w:pPr>
              <w:jc w:val="left"/>
            </w:pPr>
            <w:r>
              <w:rPr>
                <w:rFonts w:ascii="宋体" w:hAnsi="宋体"/>
                <w:sz w:val="18"/>
              </w:rPr>
              <w:t>新疆0.4kV架空线路长度：50.89；新建0.4kV电缆线路长度：37.15；新建变压器数量：65；项目竣工验收合格率：90；项目开工及时率：100；项目完工及时率：100；项目预算控制率：100；有效改善居民居住条件：有效改善；居民满意度：90</w:t>
            </w:r>
          </w:p>
        </w:tc>
      </w:tr>
      <w:tr w14:paraId="1FA64E6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28430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59FB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B6E8F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957B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09C96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242BA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F496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4D94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46E4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18C12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1AEDA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61B316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C41FB5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539BF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493DD8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7A73D3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5E5574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A51296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6AD8D75">
            <w:pPr>
              <w:widowControl/>
              <w:jc w:val="left"/>
              <w:rPr>
                <w:rFonts w:hint="eastAsia" w:ascii="宋体" w:hAnsi="宋体" w:cs="宋体"/>
                <w:color w:val="000000"/>
                <w:kern w:val="0"/>
                <w:sz w:val="18"/>
                <w:szCs w:val="18"/>
              </w:rPr>
            </w:pPr>
          </w:p>
        </w:tc>
      </w:tr>
      <w:tr w14:paraId="6080F22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B7EF5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655FC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2173AD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3A22B4">
            <w:pPr>
              <w:jc w:val="center"/>
            </w:pPr>
            <w:r>
              <w:rPr>
                <w:rFonts w:ascii="宋体" w:hAnsi="宋体"/>
                <w:sz w:val="18"/>
              </w:rPr>
              <w:t>新疆0.4kV架空线路长度</w:t>
            </w:r>
          </w:p>
        </w:tc>
        <w:tc>
          <w:tcPr>
            <w:tcW w:w="1125" w:type="dxa"/>
            <w:tcBorders>
              <w:top w:val="nil"/>
              <w:left w:val="nil"/>
              <w:bottom w:val="single" w:color="auto" w:sz="4" w:space="0"/>
              <w:right w:val="single" w:color="auto" w:sz="4" w:space="0"/>
            </w:tcBorders>
            <w:shd w:val="clear" w:color="auto" w:fill="auto"/>
            <w:vAlign w:val="center"/>
          </w:tcPr>
          <w:p w14:paraId="715214E0">
            <w:pPr>
              <w:jc w:val="center"/>
            </w:pPr>
            <w:r>
              <w:rPr>
                <w:rFonts w:ascii="宋体" w:hAnsi="宋体"/>
                <w:sz w:val="18"/>
              </w:rPr>
              <w:t>=50.89千米</w:t>
            </w:r>
          </w:p>
        </w:tc>
        <w:tc>
          <w:tcPr>
            <w:tcW w:w="1229" w:type="dxa"/>
            <w:tcBorders>
              <w:top w:val="nil"/>
              <w:left w:val="nil"/>
              <w:bottom w:val="single" w:color="auto" w:sz="4" w:space="0"/>
              <w:right w:val="single" w:color="auto" w:sz="4" w:space="0"/>
            </w:tcBorders>
            <w:shd w:val="clear" w:color="auto" w:fill="auto"/>
            <w:vAlign w:val="center"/>
          </w:tcPr>
          <w:p w14:paraId="74F7CC22">
            <w:pPr>
              <w:jc w:val="center"/>
            </w:pPr>
            <w:r>
              <w:rPr>
                <w:rFonts w:ascii="宋体" w:hAnsi="宋体"/>
                <w:sz w:val="18"/>
              </w:rPr>
              <w:t>=50.89千米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5F30CE">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E043CD">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95D7B5">
            <w:pPr>
              <w:jc w:val="center"/>
            </w:pPr>
          </w:p>
        </w:tc>
      </w:tr>
      <w:tr w14:paraId="6D6966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D598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43AA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F1454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FC490F">
            <w:pPr>
              <w:jc w:val="center"/>
            </w:pPr>
            <w:r>
              <w:rPr>
                <w:rFonts w:ascii="宋体" w:hAnsi="宋体"/>
                <w:sz w:val="18"/>
              </w:rPr>
              <w:t>新建0.4kV电缆线路长度</w:t>
            </w:r>
          </w:p>
        </w:tc>
        <w:tc>
          <w:tcPr>
            <w:tcW w:w="1125" w:type="dxa"/>
            <w:tcBorders>
              <w:top w:val="nil"/>
              <w:left w:val="nil"/>
              <w:bottom w:val="single" w:color="auto" w:sz="4" w:space="0"/>
              <w:right w:val="single" w:color="auto" w:sz="4" w:space="0"/>
            </w:tcBorders>
            <w:shd w:val="clear" w:color="auto" w:fill="auto"/>
            <w:vAlign w:val="center"/>
          </w:tcPr>
          <w:p w14:paraId="7F8B6CC2">
            <w:pPr>
              <w:jc w:val="center"/>
            </w:pPr>
            <w:r>
              <w:rPr>
                <w:rFonts w:ascii="宋体" w:hAnsi="宋体"/>
                <w:sz w:val="18"/>
              </w:rPr>
              <w:t>=37.15千米</w:t>
            </w:r>
          </w:p>
        </w:tc>
        <w:tc>
          <w:tcPr>
            <w:tcW w:w="1229" w:type="dxa"/>
            <w:tcBorders>
              <w:top w:val="nil"/>
              <w:left w:val="nil"/>
              <w:bottom w:val="single" w:color="auto" w:sz="4" w:space="0"/>
              <w:right w:val="single" w:color="auto" w:sz="4" w:space="0"/>
            </w:tcBorders>
            <w:shd w:val="clear" w:color="auto" w:fill="auto"/>
            <w:vAlign w:val="center"/>
          </w:tcPr>
          <w:p w14:paraId="22D8440B">
            <w:pPr>
              <w:jc w:val="center"/>
            </w:pPr>
            <w:r>
              <w:rPr>
                <w:rFonts w:ascii="宋体" w:hAnsi="宋体"/>
                <w:sz w:val="18"/>
              </w:rPr>
              <w:t>=37.15千米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B70D52">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86ECE3">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3AA219">
            <w:pPr>
              <w:jc w:val="center"/>
            </w:pPr>
          </w:p>
        </w:tc>
      </w:tr>
      <w:tr w14:paraId="6E80F6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904EB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29C44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5C08B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C68F3E">
            <w:pPr>
              <w:jc w:val="center"/>
            </w:pPr>
            <w:r>
              <w:rPr>
                <w:rFonts w:ascii="宋体" w:hAnsi="宋体"/>
                <w:sz w:val="18"/>
              </w:rPr>
              <w:t>新建变压器数量</w:t>
            </w:r>
          </w:p>
        </w:tc>
        <w:tc>
          <w:tcPr>
            <w:tcW w:w="1125" w:type="dxa"/>
            <w:tcBorders>
              <w:top w:val="nil"/>
              <w:left w:val="nil"/>
              <w:bottom w:val="single" w:color="auto" w:sz="4" w:space="0"/>
              <w:right w:val="single" w:color="auto" w:sz="4" w:space="0"/>
            </w:tcBorders>
            <w:shd w:val="clear" w:color="auto" w:fill="auto"/>
            <w:vAlign w:val="center"/>
          </w:tcPr>
          <w:p w14:paraId="68724405">
            <w:pPr>
              <w:jc w:val="center"/>
            </w:pPr>
            <w:r>
              <w:rPr>
                <w:rFonts w:ascii="宋体" w:hAnsi="宋体"/>
                <w:sz w:val="18"/>
              </w:rPr>
              <w:t>=65台</w:t>
            </w:r>
          </w:p>
        </w:tc>
        <w:tc>
          <w:tcPr>
            <w:tcW w:w="1229" w:type="dxa"/>
            <w:tcBorders>
              <w:top w:val="nil"/>
              <w:left w:val="nil"/>
              <w:bottom w:val="single" w:color="auto" w:sz="4" w:space="0"/>
              <w:right w:val="single" w:color="auto" w:sz="4" w:space="0"/>
            </w:tcBorders>
            <w:shd w:val="clear" w:color="auto" w:fill="auto"/>
            <w:vAlign w:val="center"/>
          </w:tcPr>
          <w:p w14:paraId="02A84F75">
            <w:pPr>
              <w:jc w:val="center"/>
            </w:pPr>
            <w:r>
              <w:rPr>
                <w:rFonts w:ascii="宋体" w:hAnsi="宋体"/>
                <w:sz w:val="18"/>
              </w:rPr>
              <w:t>=65台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FCF49A">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407B29">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C19BC1">
            <w:pPr>
              <w:jc w:val="center"/>
            </w:pPr>
          </w:p>
        </w:tc>
      </w:tr>
      <w:tr w14:paraId="7B235B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6A7B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194FA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12C07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6F8C65">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5E69EABD">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05F2BC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203AD3">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7DAB50">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21DCE0">
            <w:pPr>
              <w:jc w:val="center"/>
            </w:pPr>
          </w:p>
        </w:tc>
      </w:tr>
      <w:tr w14:paraId="732F40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8502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C7DD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87E3E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3F5F01">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532C586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748DD6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62C521">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3187D5">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34F888">
            <w:pPr>
              <w:jc w:val="center"/>
            </w:pPr>
          </w:p>
        </w:tc>
      </w:tr>
      <w:tr w14:paraId="0063FE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CAC9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B003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89C13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C62BC1">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0F895D9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3D902F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546B2A">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A0207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0B73BE">
            <w:pPr>
              <w:jc w:val="center"/>
            </w:pPr>
          </w:p>
        </w:tc>
      </w:tr>
      <w:tr w14:paraId="0B7800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694F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5C8EF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1E5380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A46873">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B47C4E5">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2B5932C0">
            <w:pPr>
              <w:jc w:val="center"/>
            </w:pPr>
            <w:r>
              <w:rPr>
                <w:rFonts w:ascii="宋体" w:hAnsi="宋体"/>
                <w:sz w:val="18"/>
              </w:rPr>
              <w:t>=46.55%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FCBF8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4BD8EC">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CDAD24">
            <w:pPr>
              <w:jc w:val="center"/>
            </w:pPr>
            <w:r>
              <w:rPr>
                <w:rFonts w:ascii="宋体" w:hAnsi="宋体"/>
                <w:sz w:val="18"/>
              </w:rPr>
              <w:t>因为项目实施过程中计划调整，导致资金未使用，故存在偏差，改进措施：下年度合理填报目标值，实施中如有调整及时上报。改进措施：下年度准确预测目标值</w:t>
            </w:r>
          </w:p>
        </w:tc>
      </w:tr>
      <w:tr w14:paraId="03F2A6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B0ECC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7887D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FF9B52">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F66152">
            <w:pPr>
              <w:jc w:val="center"/>
            </w:pPr>
            <w:r>
              <w:rPr>
                <w:rFonts w:ascii="宋体" w:hAnsi="宋体"/>
                <w:sz w:val="18"/>
              </w:rPr>
              <w:t>有效改善居民居住条件</w:t>
            </w:r>
          </w:p>
        </w:tc>
        <w:tc>
          <w:tcPr>
            <w:tcW w:w="1125" w:type="dxa"/>
            <w:tcBorders>
              <w:top w:val="nil"/>
              <w:left w:val="nil"/>
              <w:bottom w:val="single" w:color="auto" w:sz="4" w:space="0"/>
              <w:right w:val="single" w:color="auto" w:sz="4" w:space="0"/>
            </w:tcBorders>
            <w:shd w:val="clear" w:color="auto" w:fill="auto"/>
            <w:vAlign w:val="center"/>
          </w:tcPr>
          <w:p w14:paraId="04005A0A">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1C8ADD8B">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61E1E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2454E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D9F0AB">
            <w:pPr>
              <w:jc w:val="center"/>
            </w:pPr>
          </w:p>
        </w:tc>
      </w:tr>
      <w:tr w14:paraId="7BB3A1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E23A6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E6586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AD9637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C9D175">
            <w:pPr>
              <w:jc w:val="center"/>
            </w:pPr>
            <w:r>
              <w:rPr>
                <w:rFonts w:ascii="宋体" w:hAnsi="宋体"/>
                <w:sz w:val="18"/>
              </w:rPr>
              <w:t>居民满意度</w:t>
            </w:r>
          </w:p>
        </w:tc>
        <w:tc>
          <w:tcPr>
            <w:tcW w:w="1125" w:type="dxa"/>
            <w:tcBorders>
              <w:top w:val="nil"/>
              <w:left w:val="nil"/>
              <w:bottom w:val="single" w:color="auto" w:sz="4" w:space="0"/>
              <w:right w:val="single" w:color="auto" w:sz="4" w:space="0"/>
            </w:tcBorders>
            <w:shd w:val="clear" w:color="auto" w:fill="auto"/>
            <w:vAlign w:val="center"/>
          </w:tcPr>
          <w:p w14:paraId="5975277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E787971">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ED7CE9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1DA8C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E1F653">
            <w:pPr>
              <w:jc w:val="center"/>
            </w:pPr>
          </w:p>
        </w:tc>
      </w:tr>
      <w:tr w14:paraId="19A2338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57B76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124783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F257301">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B9EC12">
            <w:pPr>
              <w:jc w:val="center"/>
            </w:pPr>
          </w:p>
        </w:tc>
      </w:tr>
    </w:tbl>
    <w:p w14:paraId="7EA066DC">
      <w:pPr>
        <w:rPr>
          <w:rFonts w:hint="eastAsia" w:ascii="宋体" w:hAnsi="宋体" w:cs="宋体"/>
          <w:b/>
          <w:bCs/>
          <w:kern w:val="0"/>
          <w:sz w:val="18"/>
          <w:szCs w:val="18"/>
        </w:rPr>
      </w:pPr>
    </w:p>
    <w:p w14:paraId="6A97006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DF8553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8A38F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E96C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E7F4B4">
            <w:pPr>
              <w:jc w:val="center"/>
            </w:pPr>
            <w:r>
              <w:rPr>
                <w:rFonts w:ascii="宋体" w:hAnsi="宋体"/>
                <w:sz w:val="18"/>
              </w:rPr>
              <w:t>永升集团工程欠款</w:t>
            </w:r>
          </w:p>
        </w:tc>
      </w:tr>
      <w:tr w14:paraId="1C61C6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B3F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4B0426E">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18F1483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B6CEA34">
            <w:pPr>
              <w:jc w:val="center"/>
            </w:pPr>
            <w:r>
              <w:rPr>
                <w:rFonts w:ascii="宋体" w:hAnsi="宋体"/>
                <w:sz w:val="18"/>
              </w:rPr>
              <w:t>奇台县住房和城乡建设局</w:t>
            </w:r>
          </w:p>
        </w:tc>
      </w:tr>
      <w:tr w14:paraId="6EE03E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174E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1CF7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55AFC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E9153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83996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459E3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76FE6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AE56F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B725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CB67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451B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2AC365">
            <w:pPr>
              <w:jc w:val="center"/>
            </w:pPr>
            <w:r>
              <w:rPr>
                <w:rFonts w:ascii="宋体" w:hAnsi="宋体"/>
                <w:sz w:val="18"/>
              </w:rPr>
              <w:t>28.42</w:t>
            </w:r>
          </w:p>
        </w:tc>
        <w:tc>
          <w:tcPr>
            <w:tcW w:w="1266" w:type="dxa"/>
            <w:tcBorders>
              <w:top w:val="nil"/>
              <w:left w:val="nil"/>
              <w:bottom w:val="single" w:color="auto" w:sz="4" w:space="0"/>
              <w:right w:val="single" w:color="auto" w:sz="4" w:space="0"/>
            </w:tcBorders>
            <w:shd w:val="clear" w:color="auto" w:fill="auto"/>
            <w:noWrap/>
            <w:vAlign w:val="center"/>
          </w:tcPr>
          <w:p w14:paraId="7E96CA16">
            <w:pPr>
              <w:jc w:val="center"/>
            </w:pPr>
            <w:r>
              <w:rPr>
                <w:rFonts w:ascii="宋体" w:hAnsi="宋体"/>
                <w:sz w:val="18"/>
              </w:rPr>
              <w:t>28.42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D3AA5F">
            <w:pPr>
              <w:jc w:val="center"/>
            </w:pPr>
            <w:r>
              <w:rPr>
                <w:rFonts w:ascii="宋体" w:hAnsi="宋体"/>
                <w:sz w:val="18"/>
              </w:rPr>
              <w:t>28.42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83BEC6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DEA23C8">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A6B981B">
            <w:pPr>
              <w:jc w:val="center"/>
            </w:pPr>
            <w:r>
              <w:rPr>
                <w:rFonts w:ascii="宋体" w:hAnsi="宋体"/>
                <w:sz w:val="18"/>
              </w:rPr>
              <w:t>10.00</w:t>
            </w:r>
          </w:p>
        </w:tc>
      </w:tr>
      <w:tr w14:paraId="4EC709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29ED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803A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55B557">
            <w:pPr>
              <w:jc w:val="center"/>
            </w:pPr>
            <w:r>
              <w:rPr>
                <w:rFonts w:ascii="宋体" w:hAnsi="宋体"/>
                <w:sz w:val="18"/>
              </w:rPr>
              <w:t>28.42</w:t>
            </w:r>
          </w:p>
        </w:tc>
        <w:tc>
          <w:tcPr>
            <w:tcW w:w="1266" w:type="dxa"/>
            <w:tcBorders>
              <w:top w:val="nil"/>
              <w:left w:val="nil"/>
              <w:bottom w:val="single" w:color="auto" w:sz="4" w:space="0"/>
              <w:right w:val="single" w:color="auto" w:sz="4" w:space="0"/>
            </w:tcBorders>
            <w:shd w:val="clear" w:color="auto" w:fill="auto"/>
            <w:noWrap/>
            <w:vAlign w:val="center"/>
          </w:tcPr>
          <w:p w14:paraId="651A7A55">
            <w:pPr>
              <w:jc w:val="center"/>
            </w:pPr>
            <w:r>
              <w:rPr>
                <w:rFonts w:ascii="宋体" w:hAnsi="宋体"/>
                <w:sz w:val="18"/>
              </w:rPr>
              <w:t>28.42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3D403C4">
            <w:pPr>
              <w:jc w:val="center"/>
            </w:pPr>
            <w:r>
              <w:rPr>
                <w:rFonts w:ascii="宋体" w:hAnsi="宋体"/>
                <w:sz w:val="18"/>
              </w:rPr>
              <w:t>28.42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7A15D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996F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D65A0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0C74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B5E09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7539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3DE5B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DA36D2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9F8E2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1CE9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3A69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4E862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DB10C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D0E1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263C8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91904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A9A15F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1EB0D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E737509">
            <w:pPr>
              <w:jc w:val="left"/>
            </w:pPr>
            <w:r>
              <w:rPr>
                <w:rFonts w:ascii="宋体" w:hAnsi="宋体"/>
                <w:sz w:val="18"/>
              </w:rPr>
              <w:t>完成迎宾路道路建设长度827米，达到竣工验收合格率98%，按照计划项目达到及时开工，开工率达到100%，完工率达到100%，有效改善居民出行条件，不断提高居民的获得感和幸福感。</w:t>
            </w:r>
          </w:p>
        </w:tc>
        <w:tc>
          <w:tcPr>
            <w:tcW w:w="4536" w:type="dxa"/>
            <w:gridSpan w:val="7"/>
            <w:tcBorders>
              <w:top w:val="single" w:color="auto" w:sz="4" w:space="0"/>
              <w:left w:val="nil"/>
              <w:bottom w:val="single" w:color="auto" w:sz="4" w:space="0"/>
              <w:right w:val="single" w:color="000000" w:sz="4" w:space="0"/>
            </w:tcBorders>
            <w:shd w:val="clear" w:color="auto" w:fill="auto"/>
          </w:tcPr>
          <w:p w14:paraId="1E5DABF2">
            <w:pPr>
              <w:jc w:val="left"/>
            </w:pPr>
            <w:r>
              <w:rPr>
                <w:rFonts w:ascii="宋体" w:hAnsi="宋体"/>
                <w:sz w:val="18"/>
              </w:rPr>
              <w:t>已完成迎宾路道路建设长度827米，竣工验收合格率100%，按照计划项目达到及时开工，开工率达到100%，完工率达到100%，有效改善居民出行条件，不断提高居民的获得感和幸福感</w:t>
            </w:r>
          </w:p>
        </w:tc>
      </w:tr>
      <w:tr w14:paraId="1A73EA6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488CC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4D7A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4FE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DDC6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00C4D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317AA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00BC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423F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858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66FD0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BF430C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01424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595A5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EC8C2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0CABE3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CF0275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421E28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2FC88E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D1BAA73">
            <w:pPr>
              <w:widowControl/>
              <w:jc w:val="left"/>
              <w:rPr>
                <w:rFonts w:hint="eastAsia" w:ascii="宋体" w:hAnsi="宋体" w:cs="宋体"/>
                <w:color w:val="000000"/>
                <w:kern w:val="0"/>
                <w:sz w:val="18"/>
                <w:szCs w:val="18"/>
              </w:rPr>
            </w:pPr>
          </w:p>
        </w:tc>
      </w:tr>
      <w:tr w14:paraId="353FE55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04F9A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EBA51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72A0AC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ED15F7">
            <w:pPr>
              <w:jc w:val="center"/>
            </w:pPr>
            <w:r>
              <w:rPr>
                <w:rFonts w:ascii="宋体" w:hAnsi="宋体"/>
                <w:sz w:val="18"/>
              </w:rPr>
              <w:t>修建道路长度</w:t>
            </w:r>
          </w:p>
        </w:tc>
        <w:tc>
          <w:tcPr>
            <w:tcW w:w="1266" w:type="dxa"/>
            <w:tcBorders>
              <w:top w:val="nil"/>
              <w:left w:val="nil"/>
              <w:bottom w:val="single" w:color="auto" w:sz="4" w:space="0"/>
              <w:right w:val="single" w:color="auto" w:sz="4" w:space="0"/>
            </w:tcBorders>
            <w:shd w:val="clear" w:color="auto" w:fill="auto"/>
            <w:vAlign w:val="center"/>
          </w:tcPr>
          <w:p w14:paraId="6C70871C">
            <w:pPr>
              <w:jc w:val="center"/>
            </w:pPr>
            <w:r>
              <w:rPr>
                <w:rFonts w:ascii="宋体" w:hAnsi="宋体"/>
                <w:sz w:val="18"/>
              </w:rPr>
              <w:t>=827米</w:t>
            </w:r>
          </w:p>
        </w:tc>
        <w:tc>
          <w:tcPr>
            <w:tcW w:w="1088" w:type="dxa"/>
            <w:tcBorders>
              <w:top w:val="nil"/>
              <w:left w:val="nil"/>
              <w:bottom w:val="single" w:color="auto" w:sz="4" w:space="0"/>
              <w:right w:val="single" w:color="auto" w:sz="4" w:space="0"/>
            </w:tcBorders>
            <w:shd w:val="clear" w:color="auto" w:fill="auto"/>
            <w:vAlign w:val="center"/>
          </w:tcPr>
          <w:p w14:paraId="33FC29F8">
            <w:pPr>
              <w:jc w:val="center"/>
            </w:pPr>
            <w:r>
              <w:rPr>
                <w:rFonts w:ascii="宋体" w:hAnsi="宋体"/>
                <w:sz w:val="18"/>
              </w:rPr>
              <w:t>=827米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E2DF0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937B9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F84A1C">
            <w:pPr>
              <w:jc w:val="center"/>
            </w:pPr>
          </w:p>
        </w:tc>
      </w:tr>
      <w:tr w14:paraId="33FE57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4D49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13A8E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43E2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4A1D37">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454FB187">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1D5A6D2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1919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EF4CEC">
            <w:pPr>
              <w:jc w:val="center"/>
            </w:pPr>
            <w:r>
              <w:rPr>
                <w:rFonts w:ascii="宋体" w:hAnsi="宋体"/>
                <w:sz w:val="18"/>
              </w:rPr>
              <w:t>9.8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66B36E">
            <w:pPr>
              <w:jc w:val="center"/>
            </w:pPr>
            <w:r>
              <w:rPr>
                <w:rFonts w:ascii="宋体" w:hAnsi="宋体"/>
                <w:sz w:val="18"/>
              </w:rPr>
              <w:t>因为设置年初目标值设置数值不准确，故存在偏差，改进措施：下年度准确预测目标值.</w:t>
            </w:r>
          </w:p>
        </w:tc>
      </w:tr>
      <w:tr w14:paraId="0EBB9B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71BF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C0CE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BE45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79A93B">
            <w:pPr>
              <w:jc w:val="center"/>
            </w:pPr>
            <w:r>
              <w:rPr>
                <w:rFonts w:ascii="宋体" w:hAnsi="宋体"/>
                <w:sz w:val="18"/>
              </w:rPr>
              <w:t>项目开工及时性</w:t>
            </w:r>
          </w:p>
        </w:tc>
        <w:tc>
          <w:tcPr>
            <w:tcW w:w="1266" w:type="dxa"/>
            <w:tcBorders>
              <w:top w:val="nil"/>
              <w:left w:val="nil"/>
              <w:bottom w:val="single" w:color="auto" w:sz="4" w:space="0"/>
              <w:right w:val="single" w:color="auto" w:sz="4" w:space="0"/>
            </w:tcBorders>
            <w:shd w:val="clear" w:color="auto" w:fill="auto"/>
            <w:vAlign w:val="center"/>
          </w:tcPr>
          <w:p w14:paraId="205E1F5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5E51D7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A7C49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2E43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E07380">
            <w:pPr>
              <w:jc w:val="center"/>
            </w:pPr>
          </w:p>
        </w:tc>
      </w:tr>
      <w:tr w14:paraId="035652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48E7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F056D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4073F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AE6A62">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3D33F14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CBC8CD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7499C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3B66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C6812C">
            <w:pPr>
              <w:jc w:val="center"/>
            </w:pPr>
          </w:p>
        </w:tc>
      </w:tr>
      <w:tr w14:paraId="23C498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A4C01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6B124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EA9A77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89EFAB">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FBC6DD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ACF324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C82E0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9A756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977086">
            <w:pPr>
              <w:jc w:val="center"/>
            </w:pPr>
          </w:p>
        </w:tc>
      </w:tr>
      <w:tr w14:paraId="6B136F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21F01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03F0D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73ACC6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BF9D7F">
            <w:pPr>
              <w:jc w:val="center"/>
            </w:pPr>
            <w:r>
              <w:rPr>
                <w:rFonts w:ascii="宋体" w:hAnsi="宋体"/>
                <w:sz w:val="18"/>
              </w:rPr>
              <w:t>有效改善居民的居住条件</w:t>
            </w:r>
          </w:p>
        </w:tc>
        <w:tc>
          <w:tcPr>
            <w:tcW w:w="1266" w:type="dxa"/>
            <w:tcBorders>
              <w:top w:val="nil"/>
              <w:left w:val="nil"/>
              <w:bottom w:val="single" w:color="auto" w:sz="4" w:space="0"/>
              <w:right w:val="single" w:color="auto" w:sz="4" w:space="0"/>
            </w:tcBorders>
            <w:shd w:val="clear" w:color="auto" w:fill="auto"/>
            <w:vAlign w:val="center"/>
          </w:tcPr>
          <w:p w14:paraId="5309FF6E">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41990730">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B5895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61A9D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BD6689">
            <w:pPr>
              <w:jc w:val="center"/>
            </w:pPr>
          </w:p>
        </w:tc>
      </w:tr>
      <w:tr w14:paraId="191A98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B904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FB021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78B4A3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AA6251">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48A8488">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10B3DB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4B1C9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94FD3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C3D6F6">
            <w:pPr>
              <w:jc w:val="center"/>
            </w:pPr>
          </w:p>
        </w:tc>
      </w:tr>
      <w:tr w14:paraId="4B4BF63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C53674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6ADB33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0C0DCBC">
            <w:pPr>
              <w:jc w:val="center"/>
            </w:pPr>
            <w:r>
              <w:rPr>
                <w:rFonts w:ascii="宋体" w:hAnsi="宋体"/>
                <w:sz w:val="18"/>
              </w:rPr>
              <w:t>99.8分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E0E207">
            <w:pPr>
              <w:jc w:val="center"/>
            </w:pPr>
          </w:p>
        </w:tc>
      </w:tr>
    </w:tbl>
    <w:p w14:paraId="3C3092DD">
      <w:pPr>
        <w:rPr>
          <w:rFonts w:hint="eastAsia" w:ascii="宋体" w:hAnsi="宋体" w:cs="宋体"/>
          <w:b/>
          <w:bCs/>
          <w:kern w:val="0"/>
          <w:sz w:val="18"/>
          <w:szCs w:val="18"/>
        </w:rPr>
      </w:pPr>
    </w:p>
    <w:p w14:paraId="2E7EF2B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73131F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E729C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55A2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48BC75">
            <w:pPr>
              <w:jc w:val="center"/>
            </w:pPr>
            <w:r>
              <w:rPr>
                <w:rFonts w:ascii="宋体" w:hAnsi="宋体"/>
                <w:sz w:val="18"/>
              </w:rPr>
              <w:t>补发2022年资产抵顶未尽事宜对应欠款及2023年化解工程款项目（信访）</w:t>
            </w:r>
          </w:p>
        </w:tc>
      </w:tr>
      <w:tr w14:paraId="2E301E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F695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7E19D8D">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256613F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8181024">
            <w:pPr>
              <w:jc w:val="center"/>
            </w:pPr>
            <w:r>
              <w:rPr>
                <w:rFonts w:ascii="宋体" w:hAnsi="宋体"/>
                <w:sz w:val="18"/>
              </w:rPr>
              <w:t>奇台县住房和城乡建设局</w:t>
            </w:r>
          </w:p>
        </w:tc>
      </w:tr>
      <w:tr w14:paraId="5B1549E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00A4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BEBA3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5F9B7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7FBD1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29F66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82ECC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66A0B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D37A7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F591A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C20E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B4D7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BFA7AD">
            <w:pPr>
              <w:jc w:val="center"/>
            </w:pPr>
            <w:r>
              <w:rPr>
                <w:rFonts w:ascii="宋体" w:hAnsi="宋体"/>
                <w:sz w:val="18"/>
              </w:rPr>
              <w:t>909.68</w:t>
            </w:r>
          </w:p>
        </w:tc>
        <w:tc>
          <w:tcPr>
            <w:tcW w:w="1266" w:type="dxa"/>
            <w:tcBorders>
              <w:top w:val="nil"/>
              <w:left w:val="nil"/>
              <w:bottom w:val="single" w:color="auto" w:sz="4" w:space="0"/>
              <w:right w:val="single" w:color="auto" w:sz="4" w:space="0"/>
            </w:tcBorders>
            <w:shd w:val="clear" w:color="auto" w:fill="auto"/>
            <w:noWrap/>
            <w:vAlign w:val="center"/>
          </w:tcPr>
          <w:p w14:paraId="6090804C">
            <w:pPr>
              <w:jc w:val="center"/>
            </w:pPr>
            <w:r>
              <w:rPr>
                <w:rFonts w:ascii="宋体" w:hAnsi="宋体"/>
                <w:sz w:val="18"/>
              </w:rPr>
              <w:t>16,184.11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296C58B">
            <w:pPr>
              <w:jc w:val="center"/>
            </w:pPr>
            <w:r>
              <w:rPr>
                <w:rFonts w:ascii="宋体" w:hAnsi="宋体"/>
                <w:sz w:val="18"/>
              </w:rPr>
              <w:t>11,235.86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25287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58EDF5B">
            <w:pPr>
              <w:jc w:val="center"/>
            </w:pPr>
            <w:r>
              <w:rPr>
                <w:rFonts w:ascii="宋体" w:hAnsi="宋体"/>
                <w:sz w:val="18"/>
              </w:rPr>
              <w:t>69.43%</w:t>
            </w:r>
          </w:p>
        </w:tc>
        <w:tc>
          <w:tcPr>
            <w:tcW w:w="1417" w:type="dxa"/>
            <w:tcBorders>
              <w:top w:val="nil"/>
              <w:left w:val="nil"/>
              <w:bottom w:val="single" w:color="auto" w:sz="4" w:space="0"/>
              <w:right w:val="single" w:color="auto" w:sz="4" w:space="0"/>
            </w:tcBorders>
            <w:shd w:val="clear" w:color="auto" w:fill="auto"/>
            <w:vAlign w:val="center"/>
          </w:tcPr>
          <w:p w14:paraId="351B9CBF">
            <w:pPr>
              <w:jc w:val="center"/>
            </w:pPr>
            <w:r>
              <w:rPr>
                <w:rFonts w:ascii="宋体" w:hAnsi="宋体"/>
                <w:sz w:val="18"/>
              </w:rPr>
              <w:t>2.36</w:t>
            </w:r>
          </w:p>
        </w:tc>
      </w:tr>
      <w:tr w14:paraId="243A47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5806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F909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E6E848">
            <w:pPr>
              <w:jc w:val="center"/>
            </w:pPr>
            <w:r>
              <w:rPr>
                <w:rFonts w:ascii="宋体" w:hAnsi="宋体"/>
                <w:sz w:val="18"/>
              </w:rPr>
              <w:t>909.68</w:t>
            </w:r>
          </w:p>
        </w:tc>
        <w:tc>
          <w:tcPr>
            <w:tcW w:w="1266" w:type="dxa"/>
            <w:tcBorders>
              <w:top w:val="nil"/>
              <w:left w:val="nil"/>
              <w:bottom w:val="single" w:color="auto" w:sz="4" w:space="0"/>
              <w:right w:val="single" w:color="auto" w:sz="4" w:space="0"/>
            </w:tcBorders>
            <w:shd w:val="clear" w:color="auto" w:fill="auto"/>
            <w:noWrap/>
            <w:vAlign w:val="center"/>
          </w:tcPr>
          <w:p w14:paraId="4C69B7B2">
            <w:pPr>
              <w:jc w:val="center"/>
            </w:pPr>
            <w:r>
              <w:rPr>
                <w:rFonts w:ascii="宋体" w:hAnsi="宋体"/>
                <w:sz w:val="18"/>
              </w:rPr>
              <w:t>16,184.11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EB90195">
            <w:pPr>
              <w:jc w:val="center"/>
            </w:pPr>
            <w:r>
              <w:rPr>
                <w:rFonts w:ascii="宋体" w:hAnsi="宋体"/>
                <w:sz w:val="18"/>
              </w:rPr>
              <w:t>11,235.86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7E636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DB862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5965B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6A7A8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D1585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36BD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B23C90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6E5342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20F28C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9CBF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A5A1E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E4776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A3B38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EC4A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BF5BD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D643D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005ECA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82ACB2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CC1AA0F">
            <w:pPr>
              <w:jc w:val="left"/>
            </w:pPr>
            <w:r>
              <w:rPr>
                <w:rFonts w:ascii="宋体" w:hAnsi="宋体"/>
                <w:sz w:val="18"/>
              </w:rPr>
              <w:t>化解历年工程款909.68万元，债务资金支付完成率100%，债务还款准确率100%，债务还款准确率达到100%，债务资金按期支付率100%。通过化解债务，有效保障单位的良好信用，减少信访矛盾，让支付对象做到100%的满意。</w:t>
            </w:r>
          </w:p>
        </w:tc>
        <w:tc>
          <w:tcPr>
            <w:tcW w:w="4536" w:type="dxa"/>
            <w:gridSpan w:val="7"/>
            <w:tcBorders>
              <w:top w:val="single" w:color="auto" w:sz="4" w:space="0"/>
              <w:left w:val="nil"/>
              <w:bottom w:val="single" w:color="auto" w:sz="4" w:space="0"/>
              <w:right w:val="single" w:color="000000" w:sz="4" w:space="0"/>
            </w:tcBorders>
            <w:shd w:val="clear" w:color="auto" w:fill="auto"/>
          </w:tcPr>
          <w:p w14:paraId="1CA5CF14">
            <w:pPr>
              <w:jc w:val="left"/>
            </w:pPr>
            <w:r>
              <w:rPr>
                <w:rFonts w:ascii="宋体" w:hAnsi="宋体"/>
                <w:sz w:val="18"/>
              </w:rPr>
              <w:t>支付对象满意度：100%；债务支付笔数：44；债务资金支付完成率：100%；债务还款准确率：100%；债务资金按期支付率：100%；保障单位良好信用：有效保障</w:t>
            </w:r>
          </w:p>
        </w:tc>
      </w:tr>
      <w:tr w14:paraId="76A78B1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53EFC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52342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CDFA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21B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16D39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63BE6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F98C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95FA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A86E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2DA7B6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48F00D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D1F0C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27863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53E3A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B52A14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C018EB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2CDA4C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364DA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4E4C85">
            <w:pPr>
              <w:widowControl/>
              <w:jc w:val="left"/>
              <w:rPr>
                <w:rFonts w:hint="eastAsia" w:ascii="宋体" w:hAnsi="宋体" w:cs="宋体"/>
                <w:color w:val="000000"/>
                <w:kern w:val="0"/>
                <w:sz w:val="18"/>
                <w:szCs w:val="18"/>
              </w:rPr>
            </w:pPr>
          </w:p>
        </w:tc>
      </w:tr>
      <w:tr w14:paraId="1111EBA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2BC3C2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A5DD24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C57F92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FD47F2">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20BDEA67">
            <w:pPr>
              <w:jc w:val="center"/>
            </w:pPr>
            <w:r>
              <w:rPr>
                <w:rFonts w:ascii="宋体" w:hAnsi="宋体"/>
                <w:sz w:val="18"/>
              </w:rPr>
              <w:t>&gt;=44笔</w:t>
            </w:r>
          </w:p>
        </w:tc>
        <w:tc>
          <w:tcPr>
            <w:tcW w:w="1088" w:type="dxa"/>
            <w:tcBorders>
              <w:top w:val="nil"/>
              <w:left w:val="nil"/>
              <w:bottom w:val="single" w:color="auto" w:sz="4" w:space="0"/>
              <w:right w:val="single" w:color="auto" w:sz="4" w:space="0"/>
            </w:tcBorders>
            <w:shd w:val="clear" w:color="auto" w:fill="auto"/>
            <w:vAlign w:val="center"/>
          </w:tcPr>
          <w:p w14:paraId="30D642F1">
            <w:pPr>
              <w:jc w:val="center"/>
            </w:pPr>
            <w:r>
              <w:rPr>
                <w:rFonts w:ascii="宋体" w:hAnsi="宋体"/>
                <w:sz w:val="18"/>
              </w:rPr>
              <w:t>=44笔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D2E30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5B73D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777D61">
            <w:pPr>
              <w:jc w:val="center"/>
            </w:pPr>
          </w:p>
        </w:tc>
      </w:tr>
      <w:tr w14:paraId="471D743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8916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130B08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F1BD8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FFE51E">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73056EE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7CD7A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6926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F36BB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779F0C">
            <w:pPr>
              <w:jc w:val="center"/>
            </w:pPr>
          </w:p>
        </w:tc>
      </w:tr>
      <w:tr w14:paraId="4E995F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0028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129AD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CB2F6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E66193">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533A387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B9514E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50D74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5FE9D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9B4456">
            <w:pPr>
              <w:jc w:val="center"/>
            </w:pPr>
          </w:p>
        </w:tc>
      </w:tr>
      <w:tr w14:paraId="71C0EB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F362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190C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1289A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37175F">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4288536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2F38F1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C58A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56714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43A294">
            <w:pPr>
              <w:jc w:val="center"/>
            </w:pPr>
          </w:p>
        </w:tc>
      </w:tr>
      <w:tr w14:paraId="2733C3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05F8B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223CC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83352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9BDBBB">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274993B7">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CB493D8">
            <w:pPr>
              <w:jc w:val="center"/>
            </w:pPr>
            <w:r>
              <w:rPr>
                <w:rFonts w:ascii="宋体" w:hAnsi="宋体"/>
                <w:sz w:val="18"/>
              </w:rPr>
              <w:t>=69.43%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98A06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4F896E">
            <w:pPr>
              <w:jc w:val="center"/>
            </w:pPr>
            <w:r>
              <w:rPr>
                <w:rFonts w:ascii="宋体" w:hAnsi="宋体"/>
                <w:sz w:val="18"/>
              </w:rPr>
              <w:t>4.72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582943">
            <w:pPr>
              <w:jc w:val="center"/>
            </w:pPr>
            <w:r>
              <w:rPr>
                <w:rFonts w:ascii="宋体" w:hAnsi="宋体"/>
                <w:sz w:val="18"/>
              </w:rPr>
              <w:t>因为资金手续不齐全故存在偏差，改进措施：下年度和财政对接，把手续准备完成及时支付。</w:t>
            </w:r>
          </w:p>
        </w:tc>
      </w:tr>
      <w:tr w14:paraId="2E2987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D3C5B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5560B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06D094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09C1BB">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7B5A1413">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49C10CEB">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19827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AFDD9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D3A339">
            <w:pPr>
              <w:jc w:val="center"/>
            </w:pPr>
          </w:p>
        </w:tc>
      </w:tr>
      <w:tr w14:paraId="3A1EC2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361E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3FF16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51DBE6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1DA2FF">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4902F1F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1098F1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C215B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C874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20F332">
            <w:pPr>
              <w:jc w:val="center"/>
            </w:pPr>
          </w:p>
        </w:tc>
      </w:tr>
      <w:tr w14:paraId="5F27B8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1C1DC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6AE5B7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9F7C2B6">
            <w:pPr>
              <w:jc w:val="center"/>
            </w:pPr>
            <w:r>
              <w:rPr>
                <w:rFonts w:ascii="宋体" w:hAnsi="宋体"/>
                <w:sz w:val="18"/>
              </w:rPr>
              <w:t>77.08分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F5C232">
            <w:pPr>
              <w:jc w:val="center"/>
            </w:pPr>
          </w:p>
        </w:tc>
      </w:tr>
    </w:tbl>
    <w:p w14:paraId="11D36E87">
      <w:pPr>
        <w:rPr>
          <w:rFonts w:hint="eastAsia" w:ascii="宋体" w:hAnsi="宋体" w:cs="宋体"/>
          <w:b/>
          <w:bCs/>
          <w:kern w:val="0"/>
          <w:sz w:val="18"/>
          <w:szCs w:val="18"/>
        </w:rPr>
      </w:pPr>
    </w:p>
    <w:p w14:paraId="7743E24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24C57D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3FA3C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D3C1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B6341D">
            <w:pPr>
              <w:jc w:val="center"/>
            </w:pPr>
            <w:r>
              <w:rPr>
                <w:rFonts w:ascii="宋体" w:hAnsi="宋体"/>
                <w:sz w:val="18"/>
              </w:rPr>
              <w:t>迎宾路、团结路等五条道路隔离护栏</w:t>
            </w:r>
          </w:p>
        </w:tc>
      </w:tr>
      <w:tr w14:paraId="2B4B3E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E4D1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23BE10A">
            <w:pPr>
              <w:jc w:val="center"/>
            </w:pPr>
            <w:r>
              <w:rPr>
                <w:rFonts w:ascii="宋体" w:hAnsi="宋体"/>
                <w:sz w:val="18"/>
              </w:rPr>
              <w:t>奇台县住房和城乡建设局</w:t>
            </w:r>
          </w:p>
        </w:tc>
        <w:tc>
          <w:tcPr>
            <w:tcW w:w="1276" w:type="dxa"/>
            <w:gridSpan w:val="2"/>
            <w:tcBorders>
              <w:top w:val="nil"/>
              <w:left w:val="nil"/>
              <w:bottom w:val="single" w:color="auto" w:sz="4" w:space="0"/>
              <w:right w:val="single" w:color="000000" w:sz="4" w:space="0"/>
            </w:tcBorders>
            <w:shd w:val="clear" w:color="auto" w:fill="auto"/>
            <w:vAlign w:val="center"/>
          </w:tcPr>
          <w:p w14:paraId="4E34E1D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DCA0C6B">
            <w:pPr>
              <w:jc w:val="center"/>
            </w:pPr>
            <w:r>
              <w:rPr>
                <w:rFonts w:ascii="宋体" w:hAnsi="宋体"/>
                <w:sz w:val="18"/>
              </w:rPr>
              <w:t>奇台县住房和城乡建设局</w:t>
            </w:r>
          </w:p>
        </w:tc>
      </w:tr>
      <w:tr w14:paraId="6744D42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AEBD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B8BDE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C5954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A1CEF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31834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2AE91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E087E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6DD6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64832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8BF2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F053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BBCDAB">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3ECDBE49">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609D3F4">
            <w:pPr>
              <w:jc w:val="center"/>
            </w:pPr>
            <w:r>
              <w:rPr>
                <w:rFonts w:ascii="宋体" w:hAnsi="宋体"/>
                <w:sz w:val="18"/>
              </w:rPr>
              <w:t>191.30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21524E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034EC03">
            <w:pPr>
              <w:jc w:val="center"/>
            </w:pPr>
            <w:r>
              <w:rPr>
                <w:rFonts w:ascii="宋体" w:hAnsi="宋体"/>
                <w:sz w:val="18"/>
              </w:rPr>
              <w:t>83.90%</w:t>
            </w:r>
          </w:p>
        </w:tc>
        <w:tc>
          <w:tcPr>
            <w:tcW w:w="1417" w:type="dxa"/>
            <w:tcBorders>
              <w:top w:val="nil"/>
              <w:left w:val="nil"/>
              <w:bottom w:val="single" w:color="auto" w:sz="4" w:space="0"/>
              <w:right w:val="single" w:color="auto" w:sz="4" w:space="0"/>
            </w:tcBorders>
            <w:shd w:val="clear" w:color="auto" w:fill="auto"/>
            <w:vAlign w:val="center"/>
          </w:tcPr>
          <w:p w14:paraId="794EF6F1">
            <w:pPr>
              <w:jc w:val="center"/>
            </w:pPr>
            <w:r>
              <w:rPr>
                <w:rFonts w:ascii="宋体" w:hAnsi="宋体"/>
                <w:sz w:val="18"/>
              </w:rPr>
              <w:t>5.98</w:t>
            </w:r>
          </w:p>
        </w:tc>
      </w:tr>
      <w:tr w14:paraId="7C0FE7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09002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56E7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F5463B">
            <w:pPr>
              <w:jc w:val="center"/>
            </w:pPr>
            <w:r>
              <w:rPr>
                <w:rFonts w:ascii="宋体" w:hAnsi="宋体"/>
                <w:sz w:val="18"/>
              </w:rPr>
              <w:t>228.00</w:t>
            </w:r>
          </w:p>
        </w:tc>
        <w:tc>
          <w:tcPr>
            <w:tcW w:w="1266" w:type="dxa"/>
            <w:tcBorders>
              <w:top w:val="nil"/>
              <w:left w:val="nil"/>
              <w:bottom w:val="single" w:color="auto" w:sz="4" w:space="0"/>
              <w:right w:val="single" w:color="auto" w:sz="4" w:space="0"/>
            </w:tcBorders>
            <w:shd w:val="clear" w:color="auto" w:fill="auto"/>
            <w:noWrap/>
            <w:vAlign w:val="center"/>
          </w:tcPr>
          <w:p w14:paraId="5C93E833">
            <w:pPr>
              <w:jc w:val="center"/>
            </w:pPr>
            <w:r>
              <w:rPr>
                <w:rFonts w:ascii="宋体" w:hAnsi="宋体"/>
                <w:sz w:val="18"/>
              </w:rPr>
              <w:t>228.00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3FD129">
            <w:pPr>
              <w:jc w:val="center"/>
            </w:pPr>
            <w:r>
              <w:rPr>
                <w:rFonts w:ascii="宋体" w:hAnsi="宋体"/>
                <w:sz w:val="18"/>
              </w:rPr>
              <w:t>191.30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47CE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D00F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9E1F2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4C18E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2DAFA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B8E4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2E505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3CDA2A1">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2E4BFB9">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9BEF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4986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0C8D9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252A3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6337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75003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3B112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E8BE3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D17DD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ED640C2">
            <w:pPr>
              <w:jc w:val="left"/>
            </w:pPr>
            <w:r>
              <w:rPr>
                <w:rFonts w:ascii="宋体" w:hAnsi="宋体"/>
                <w:sz w:val="18"/>
              </w:rPr>
              <w:t>安装采购迎宾路、团结路、文昌街、昌吉西街隔离护栏8971米，165套警示标志和防撞桩，有效改善城市道路交通秩序，规范城市交通。</w:t>
            </w:r>
          </w:p>
        </w:tc>
        <w:tc>
          <w:tcPr>
            <w:tcW w:w="4536" w:type="dxa"/>
            <w:gridSpan w:val="7"/>
            <w:tcBorders>
              <w:top w:val="single" w:color="auto" w:sz="4" w:space="0"/>
              <w:left w:val="nil"/>
              <w:bottom w:val="single" w:color="auto" w:sz="4" w:space="0"/>
              <w:right w:val="single" w:color="000000" w:sz="4" w:space="0"/>
            </w:tcBorders>
            <w:shd w:val="clear" w:color="auto" w:fill="auto"/>
          </w:tcPr>
          <w:p w14:paraId="4C7F122A">
            <w:pPr>
              <w:jc w:val="left"/>
            </w:pPr>
            <w:r>
              <w:rPr>
                <w:rFonts w:ascii="宋体" w:hAnsi="宋体"/>
                <w:sz w:val="18"/>
              </w:rPr>
              <w:t>已完成迎宾路、团结路、文昌街、昌吉西街隔离护栏共计8971.2米，165套警示标志和防撞桩，有效改善城市道路交通秩序，规范城市交通。</w:t>
            </w:r>
          </w:p>
        </w:tc>
      </w:tr>
      <w:tr w14:paraId="7A41029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D6C9A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3020A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05678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4841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F0B4D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F9F52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2F2E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1CF2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86E6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EB837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B0DFFA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1663F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06E07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DD085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996FCA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066775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5FD300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D294EB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4BCD2B0">
            <w:pPr>
              <w:widowControl/>
              <w:jc w:val="left"/>
              <w:rPr>
                <w:rFonts w:hint="eastAsia" w:ascii="宋体" w:hAnsi="宋体" w:cs="宋体"/>
                <w:color w:val="000000"/>
                <w:kern w:val="0"/>
                <w:sz w:val="18"/>
                <w:szCs w:val="18"/>
              </w:rPr>
            </w:pPr>
          </w:p>
        </w:tc>
      </w:tr>
      <w:tr w14:paraId="586983E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1FBB7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46847B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F93C56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096B77">
            <w:pPr>
              <w:jc w:val="center"/>
            </w:pPr>
            <w:r>
              <w:rPr>
                <w:rFonts w:ascii="宋体" w:hAnsi="宋体"/>
                <w:sz w:val="18"/>
              </w:rPr>
              <w:t>安装隔离护栏长度（米）</w:t>
            </w:r>
          </w:p>
        </w:tc>
        <w:tc>
          <w:tcPr>
            <w:tcW w:w="1266" w:type="dxa"/>
            <w:tcBorders>
              <w:top w:val="nil"/>
              <w:left w:val="nil"/>
              <w:bottom w:val="single" w:color="auto" w:sz="4" w:space="0"/>
              <w:right w:val="single" w:color="auto" w:sz="4" w:space="0"/>
            </w:tcBorders>
            <w:shd w:val="clear" w:color="auto" w:fill="auto"/>
            <w:vAlign w:val="center"/>
          </w:tcPr>
          <w:p w14:paraId="4B6CAD04">
            <w:pPr>
              <w:jc w:val="center"/>
            </w:pPr>
            <w:r>
              <w:rPr>
                <w:rFonts w:ascii="宋体" w:hAnsi="宋体"/>
                <w:sz w:val="18"/>
              </w:rPr>
              <w:t>&gt;=8971米</w:t>
            </w:r>
          </w:p>
        </w:tc>
        <w:tc>
          <w:tcPr>
            <w:tcW w:w="1088" w:type="dxa"/>
            <w:tcBorders>
              <w:top w:val="nil"/>
              <w:left w:val="nil"/>
              <w:bottom w:val="single" w:color="auto" w:sz="4" w:space="0"/>
              <w:right w:val="single" w:color="auto" w:sz="4" w:space="0"/>
            </w:tcBorders>
            <w:shd w:val="clear" w:color="auto" w:fill="auto"/>
            <w:vAlign w:val="center"/>
          </w:tcPr>
          <w:p w14:paraId="233644CD">
            <w:pPr>
              <w:jc w:val="center"/>
            </w:pPr>
            <w:r>
              <w:rPr>
                <w:rFonts w:ascii="宋体" w:hAnsi="宋体"/>
                <w:sz w:val="18"/>
              </w:rPr>
              <w:t>=10329.8米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FA37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3D75B1">
            <w:pPr>
              <w:jc w:val="center"/>
            </w:pPr>
            <w:r>
              <w:rPr>
                <w:rFonts w:ascii="宋体" w:hAnsi="宋体"/>
                <w:sz w:val="18"/>
              </w:rPr>
              <w:t>8.25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D8FCDE">
            <w:pPr>
              <w:jc w:val="center"/>
            </w:pPr>
            <w:r>
              <w:rPr>
                <w:rFonts w:ascii="宋体" w:hAnsi="宋体"/>
                <w:sz w:val="18"/>
              </w:rPr>
              <w:t>因为设置年初目标值设置数值不准确故存在偏差，改进措施：下年度准确预测目标值</w:t>
            </w:r>
          </w:p>
        </w:tc>
      </w:tr>
      <w:tr w14:paraId="25BAD0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F5F1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45AC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F0DF9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BF86B7">
            <w:pPr>
              <w:jc w:val="center"/>
            </w:pPr>
            <w:r>
              <w:rPr>
                <w:rFonts w:ascii="宋体" w:hAnsi="宋体"/>
                <w:sz w:val="18"/>
              </w:rPr>
              <w:t>安装警示牌、防撞柱数（套）</w:t>
            </w:r>
          </w:p>
        </w:tc>
        <w:tc>
          <w:tcPr>
            <w:tcW w:w="1266" w:type="dxa"/>
            <w:tcBorders>
              <w:top w:val="nil"/>
              <w:left w:val="nil"/>
              <w:bottom w:val="single" w:color="auto" w:sz="4" w:space="0"/>
              <w:right w:val="single" w:color="auto" w:sz="4" w:space="0"/>
            </w:tcBorders>
            <w:shd w:val="clear" w:color="auto" w:fill="auto"/>
            <w:vAlign w:val="center"/>
          </w:tcPr>
          <w:p w14:paraId="489FFDE9">
            <w:pPr>
              <w:jc w:val="center"/>
            </w:pPr>
            <w:r>
              <w:rPr>
                <w:rFonts w:ascii="宋体" w:hAnsi="宋体"/>
                <w:sz w:val="18"/>
              </w:rPr>
              <w:t>&gt;=165套</w:t>
            </w:r>
          </w:p>
        </w:tc>
        <w:tc>
          <w:tcPr>
            <w:tcW w:w="1088" w:type="dxa"/>
            <w:tcBorders>
              <w:top w:val="nil"/>
              <w:left w:val="nil"/>
              <w:bottom w:val="single" w:color="auto" w:sz="4" w:space="0"/>
              <w:right w:val="single" w:color="auto" w:sz="4" w:space="0"/>
            </w:tcBorders>
            <w:shd w:val="clear" w:color="auto" w:fill="auto"/>
            <w:vAlign w:val="center"/>
          </w:tcPr>
          <w:p w14:paraId="3CDCAEE8">
            <w:pPr>
              <w:jc w:val="center"/>
            </w:pPr>
            <w:r>
              <w:rPr>
                <w:rFonts w:ascii="宋体" w:hAnsi="宋体"/>
                <w:sz w:val="18"/>
              </w:rPr>
              <w:t>=174套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2EDD4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EB2B29">
            <w:pPr>
              <w:jc w:val="center"/>
            </w:pPr>
            <w:r>
              <w:rPr>
                <w:rFonts w:ascii="宋体" w:hAnsi="宋体"/>
                <w:sz w:val="18"/>
              </w:rPr>
              <w:t>9.46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E372DF">
            <w:pPr>
              <w:jc w:val="center"/>
            </w:pPr>
            <w:r>
              <w:rPr>
                <w:rFonts w:ascii="宋体" w:hAnsi="宋体"/>
                <w:sz w:val="18"/>
              </w:rPr>
              <w:t>因为设置年初目标值设置数值不准确故存在偏差，改进措施：下年度准确预测目标值</w:t>
            </w:r>
          </w:p>
        </w:tc>
      </w:tr>
      <w:tr w14:paraId="6913BE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EE98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50BC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4A55E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CE2E0D">
            <w:pPr>
              <w:jc w:val="center"/>
            </w:pPr>
            <w:r>
              <w:rPr>
                <w:rFonts w:ascii="宋体" w:hAnsi="宋体"/>
                <w:sz w:val="18"/>
              </w:rPr>
              <w:t>安装验收合格率</w:t>
            </w:r>
          </w:p>
        </w:tc>
        <w:tc>
          <w:tcPr>
            <w:tcW w:w="1266" w:type="dxa"/>
            <w:tcBorders>
              <w:top w:val="nil"/>
              <w:left w:val="nil"/>
              <w:bottom w:val="single" w:color="auto" w:sz="4" w:space="0"/>
              <w:right w:val="single" w:color="auto" w:sz="4" w:space="0"/>
            </w:tcBorders>
            <w:shd w:val="clear" w:color="auto" w:fill="auto"/>
            <w:vAlign w:val="center"/>
          </w:tcPr>
          <w:p w14:paraId="50C965F0">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958916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CE5DB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ED9AF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5E774D">
            <w:pPr>
              <w:jc w:val="center"/>
            </w:pPr>
          </w:p>
        </w:tc>
      </w:tr>
      <w:tr w14:paraId="384507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6F0D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5E4A9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607A3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3D7762">
            <w:pPr>
              <w:jc w:val="center"/>
            </w:pPr>
            <w:r>
              <w:rPr>
                <w:rFonts w:ascii="宋体" w:hAnsi="宋体"/>
                <w:sz w:val="18"/>
              </w:rPr>
              <w:t>安装完成及时率</w:t>
            </w:r>
          </w:p>
        </w:tc>
        <w:tc>
          <w:tcPr>
            <w:tcW w:w="1266" w:type="dxa"/>
            <w:tcBorders>
              <w:top w:val="nil"/>
              <w:left w:val="nil"/>
              <w:bottom w:val="single" w:color="auto" w:sz="4" w:space="0"/>
              <w:right w:val="single" w:color="auto" w:sz="4" w:space="0"/>
            </w:tcBorders>
            <w:shd w:val="clear" w:color="auto" w:fill="auto"/>
            <w:vAlign w:val="center"/>
          </w:tcPr>
          <w:p w14:paraId="3D19C5F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20CB722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E67C6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3F9DD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97F955">
            <w:pPr>
              <w:jc w:val="center"/>
            </w:pPr>
          </w:p>
        </w:tc>
      </w:tr>
      <w:tr w14:paraId="0C74CC7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470A5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65AC2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A899B7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1D517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BC9F440">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DAC2EC9">
            <w:pPr>
              <w:jc w:val="center"/>
            </w:pPr>
            <w:r>
              <w:rPr>
                <w:rFonts w:ascii="宋体" w:hAnsi="宋体"/>
                <w:sz w:val="18"/>
              </w:rPr>
              <w:t>=83.9%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8BD8A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03F781">
            <w:pPr>
              <w:jc w:val="center"/>
            </w:pPr>
            <w:r>
              <w:rPr>
                <w:rFonts w:ascii="宋体" w:hAnsi="宋体"/>
                <w:sz w:val="18"/>
              </w:rPr>
              <w:t>11.95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3AF278">
            <w:pPr>
              <w:jc w:val="center"/>
            </w:pPr>
            <w:r>
              <w:rPr>
                <w:rFonts w:ascii="宋体" w:hAnsi="宋体"/>
                <w:sz w:val="18"/>
              </w:rPr>
              <w:t>财政资金未到位，钱没支付完毕，故存在偏差。改进措施：下年度积极和财政对接，保证资金及时到位。</w:t>
            </w:r>
          </w:p>
        </w:tc>
      </w:tr>
      <w:tr w14:paraId="3D2018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D5007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180C70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5F3421">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5F8365">
            <w:pPr>
              <w:jc w:val="center"/>
            </w:pPr>
            <w:r>
              <w:rPr>
                <w:rFonts w:ascii="宋体" w:hAnsi="宋体"/>
                <w:sz w:val="18"/>
              </w:rPr>
              <w:t>有效改善居民居住条件</w:t>
            </w:r>
          </w:p>
        </w:tc>
        <w:tc>
          <w:tcPr>
            <w:tcW w:w="1266" w:type="dxa"/>
            <w:tcBorders>
              <w:top w:val="nil"/>
              <w:left w:val="nil"/>
              <w:bottom w:val="single" w:color="auto" w:sz="4" w:space="0"/>
              <w:right w:val="single" w:color="auto" w:sz="4" w:space="0"/>
            </w:tcBorders>
            <w:shd w:val="clear" w:color="auto" w:fill="auto"/>
            <w:vAlign w:val="center"/>
          </w:tcPr>
          <w:p w14:paraId="12409661">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2D5D52A">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5F827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1E44F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4870E6">
            <w:pPr>
              <w:jc w:val="center"/>
            </w:pPr>
          </w:p>
        </w:tc>
      </w:tr>
      <w:tr w14:paraId="7FA44E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94A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B54AC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02EBC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1C9E72">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4AF72AC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730999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81F1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2A0AE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F10D9F">
            <w:pPr>
              <w:jc w:val="center"/>
            </w:pPr>
          </w:p>
        </w:tc>
      </w:tr>
      <w:tr w14:paraId="2340E36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54FDE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09D8B9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701FA2C">
            <w:pPr>
              <w:jc w:val="center"/>
            </w:pPr>
            <w:r>
              <w:rPr>
                <w:rFonts w:ascii="宋体" w:hAnsi="宋体"/>
                <w:sz w:val="18"/>
              </w:rPr>
              <w:t>85.64分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E758A8">
            <w:pPr>
              <w:jc w:val="center"/>
            </w:pPr>
          </w:p>
        </w:tc>
      </w:tr>
    </w:tbl>
    <w:p w14:paraId="0B5F9227">
      <w:pPr>
        <w:ind w:firstLine="640" w:firstLineChars="200"/>
        <w:jc w:val="left"/>
        <w:rPr>
          <w:rFonts w:hint="eastAsia" w:ascii="仿宋_GB2312" w:hAnsi="仿宋_GB2312" w:eastAsia="仿宋_GB2312" w:cs="仿宋_GB2312"/>
          <w:kern w:val="0"/>
          <w:sz w:val="32"/>
          <w:szCs w:val="32"/>
          <w:lang w:eastAsia="zh-Hans"/>
        </w:rPr>
      </w:pPr>
    </w:p>
    <w:p w14:paraId="6C76961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C68EBD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02C57C6">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02FF10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A3EE9A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A954A9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C5B1D7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E85D7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FA8A2E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37EAFF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E308E9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DAE8C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420336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2615AA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BDF76C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6DCC6B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C1836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0DABD1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295F274">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3D831BB7">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69CB1192">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2E6E02EE">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D7325B9">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57B0C10">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6C8AA43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1DC9D899">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6387358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51D74FA">
      <w:pPr>
        <w:ind w:firstLine="640" w:firstLineChars="200"/>
        <w:rPr>
          <w:rFonts w:ascii="仿宋_GB2312" w:eastAsia="仿宋_GB2312"/>
          <w:sz w:val="32"/>
          <w:szCs w:val="32"/>
        </w:rPr>
      </w:pPr>
    </w:p>
    <w:p w14:paraId="661D7B1A">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0F558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8EEC4BF">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8EEC4BF">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3D08C8"/>
    <w:rsid w:val="00003200"/>
    <w:rsid w:val="001767D0"/>
    <w:rsid w:val="00213C59"/>
    <w:rsid w:val="00264D05"/>
    <w:rsid w:val="002C4AE2"/>
    <w:rsid w:val="003210CE"/>
    <w:rsid w:val="003D08C8"/>
    <w:rsid w:val="003D18A7"/>
    <w:rsid w:val="00441B11"/>
    <w:rsid w:val="00507DCA"/>
    <w:rsid w:val="005953B0"/>
    <w:rsid w:val="006500B4"/>
    <w:rsid w:val="0081086E"/>
    <w:rsid w:val="00830C5F"/>
    <w:rsid w:val="00833FA1"/>
    <w:rsid w:val="0089133F"/>
    <w:rsid w:val="008E398C"/>
    <w:rsid w:val="0092364A"/>
    <w:rsid w:val="00B0376B"/>
    <w:rsid w:val="00B70D59"/>
    <w:rsid w:val="00E213E4"/>
    <w:rsid w:val="00EB4539"/>
    <w:rsid w:val="00EC520D"/>
    <w:rsid w:val="00EE2ACA"/>
    <w:rsid w:val="00F52A8D"/>
    <w:rsid w:val="00F71FE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0FB303AB"/>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5E785C"/>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CB75DC"/>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88</Pages>
  <Words>22780</Words>
  <Characters>27858</Characters>
  <Lines>459</Lines>
  <Paragraphs>129</Paragraphs>
  <TotalTime>97</TotalTime>
  <ScaleCrop>false</ScaleCrop>
  <LinksUpToDate>false</LinksUpToDate>
  <CharactersWithSpaces>27872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2025-05-29T09:52:25Z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D624B15633CD43C8BF9435464A96BF70</vt:lpwstr>
  </property>
  <property fmtid="{D5CDD505-2E9C-101B-9397-08002B2CF9AE}" pid="4" name="KSOTemplateDocerSaveRecord">
    <vt:lpwstr>eyJoZGlkIjoiNzcxYzAzZjc5OTg2ODlhODllNjNjYWYwOGVkNzg0YmYifQ==</vt:lpwstr>
  </property>
</Properties>
</file>