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3597A" w14:textId="77777777" w:rsidR="00337BF1" w:rsidRDefault="00337BF1">
      <w:pPr>
        <w:rPr>
          <w:rFonts w:ascii="黑体" w:eastAsia="黑体" w:hAnsi="黑体" w:hint="eastAsia"/>
          <w:sz w:val="32"/>
          <w:szCs w:val="32"/>
        </w:rPr>
      </w:pPr>
    </w:p>
    <w:p w14:paraId="4ECC7583" w14:textId="77777777" w:rsidR="00337BF1" w:rsidRDefault="00337BF1">
      <w:pPr>
        <w:jc w:val="center"/>
        <w:rPr>
          <w:rFonts w:ascii="方正小标宋_GBK" w:eastAsia="方正小标宋_GBK" w:hAnsi="宋体" w:hint="eastAsia"/>
          <w:sz w:val="44"/>
          <w:szCs w:val="44"/>
        </w:rPr>
      </w:pPr>
    </w:p>
    <w:p w14:paraId="14C4F46A" w14:textId="77777777" w:rsidR="00337BF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奇台县委党史和文献研究室</w:t>
      </w:r>
    </w:p>
    <w:p w14:paraId="62E14778" w14:textId="77777777" w:rsidR="00337BF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77FB2F0" w14:textId="77777777" w:rsidR="00337BF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900940D" w14:textId="77777777" w:rsidR="00337BF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63CA219" w14:textId="77777777" w:rsidR="00337BF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F2357CB" w14:textId="77777777" w:rsidR="00337BF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9EC083A"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F0447C0"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24170CF" w14:textId="77777777" w:rsidR="00337BF1"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39189CB"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1600D5C"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CED4962"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624E89A"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0FC3808"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6FE6DD0"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9C79569"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8BBB69B"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45953DF" w14:textId="77777777" w:rsidR="00337BF1"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1F33347"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A031D83" w14:textId="77777777" w:rsidR="00337BF1"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48FE1AB" w14:textId="77777777" w:rsidR="00337BF1"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ED0FDA4" w14:textId="77777777" w:rsidR="00337BF1"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29F4FF9"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4CBE3AA"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CE9D349" w14:textId="77777777" w:rsidR="00337BF1"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15B9241" w14:textId="77777777" w:rsidR="00337BF1"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1068F53"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3B5101B"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437DB6B"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DE93D68"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7E5BF0F"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3DF7B17"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F81F6A0" w14:textId="77777777" w:rsidR="00337BF1"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7DF26B9" w14:textId="77777777" w:rsidR="00337BF1"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6DD75CE" w14:textId="77777777" w:rsidR="00337BF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8FD1736" w14:textId="77777777" w:rsidR="00337BF1" w:rsidRDefault="00000000">
      <w:r>
        <w:rPr>
          <w:rFonts w:ascii="仿宋_GB2312" w:eastAsia="仿宋_GB2312" w:hAnsi="仿宋_GB2312" w:cs="仿宋_GB2312" w:hint="eastAsia"/>
          <w:sz w:val="32"/>
          <w:szCs w:val="32"/>
        </w:rPr>
        <w:fldChar w:fldCharType="end"/>
      </w:r>
    </w:p>
    <w:p w14:paraId="40702F02" w14:textId="77777777" w:rsidR="00337BF1" w:rsidRDefault="00000000">
      <w:pPr>
        <w:rPr>
          <w:rFonts w:ascii="仿宋_GB2312" w:eastAsia="仿宋_GB2312"/>
          <w:sz w:val="32"/>
          <w:szCs w:val="32"/>
        </w:rPr>
      </w:pPr>
      <w:r>
        <w:rPr>
          <w:rFonts w:ascii="仿宋_GB2312" w:eastAsia="仿宋_GB2312" w:hint="eastAsia"/>
          <w:sz w:val="32"/>
          <w:szCs w:val="32"/>
        </w:rPr>
        <w:br w:type="page"/>
      </w:r>
    </w:p>
    <w:p w14:paraId="2AC84901" w14:textId="77777777" w:rsidR="00337BF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0A566B4" w14:textId="77777777" w:rsidR="00337BF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44620233"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奇台县委党史和文献研究室主要负责全县党史工作，制定奇台县党史工作总体规划；</w:t>
      </w:r>
    </w:p>
    <w:p w14:paraId="7EFB2D33"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开展党史研究，征集、整理、编纂奇台县地方党史资料、党史大事记、组织编写《中共奇台县委简史》，编辑出版重要党史书刊；</w:t>
      </w:r>
    </w:p>
    <w:p w14:paraId="0501F318"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承担区、州党史研究室、县委党史工作领导小组交办的工作，为县委解决有关问题提供历史资料和意见；</w:t>
      </w:r>
    </w:p>
    <w:p w14:paraId="36D7930C"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开展党史教育、党史宣传工作，运用党史资料和研究成果，为奇台县的改革开放和现代化建设服务；</w:t>
      </w:r>
    </w:p>
    <w:p w14:paraId="0730F719"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负责全县的地方志工作，制定奇台县地方志工作的总体规划，负责组织、检查、指导专业志书的编修、续修工作；</w:t>
      </w:r>
    </w:p>
    <w:p w14:paraId="7C843559"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负责征集、研究奇台县地方志资料，编修、续修《奇合县志》和有关地情资料，为《新疆年鉴》、《昌吉年鉴》提供奇台县地情资料，编辑出版《奇台年鉴》；</w:t>
      </w:r>
    </w:p>
    <w:p w14:paraId="76FF8B2B"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根据国家和自治区、州地方志工作的法律、法规、规章，制定奇台县修志工作的实施办法；</w:t>
      </w:r>
    </w:p>
    <w:p w14:paraId="448AE9EE"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负责专业志的审定、检查、指导、验收、出版工作，指导社会用志，收集、整理旧志。</w:t>
      </w:r>
    </w:p>
    <w:p w14:paraId="203D2C4D" w14:textId="77777777" w:rsidR="00337BF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5D93B78" w14:textId="77777777" w:rsidR="00337BF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奇台县委党史和文献研究室2023年度，实有人数</w:t>
      </w:r>
      <w:r>
        <w:rPr>
          <w:rFonts w:ascii="仿宋_GB2312" w:eastAsia="仿宋_GB2312" w:hint="eastAsia"/>
          <w:sz w:val="32"/>
          <w:szCs w:val="32"/>
          <w:lang w:val="zh-CN"/>
        </w:rPr>
        <w:t>9</w:t>
      </w:r>
      <w:r>
        <w:rPr>
          <w:rFonts w:ascii="仿宋_GB2312" w:eastAsia="仿宋_GB2312" w:hint="eastAsia"/>
          <w:sz w:val="32"/>
          <w:szCs w:val="32"/>
        </w:rPr>
        <w:t>人，</w:t>
      </w:r>
      <w:r>
        <w:rPr>
          <w:rFonts w:ascii="仿宋_GB2312" w:eastAsia="仿宋_GB2312" w:hint="eastAsia"/>
          <w:sz w:val="32"/>
          <w:szCs w:val="32"/>
        </w:rPr>
        <w:lastRenderedPageBreak/>
        <w:t>其中：在职人员</w:t>
      </w:r>
      <w:r>
        <w:rPr>
          <w:rFonts w:ascii="仿宋_GB2312" w:eastAsia="仿宋_GB2312" w:hint="eastAsia"/>
          <w:sz w:val="32"/>
          <w:szCs w:val="32"/>
          <w:lang w:val="zh-CN"/>
        </w:rPr>
        <w:t>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w:t>
      </w:r>
      <w:r>
        <w:rPr>
          <w:rFonts w:ascii="仿宋_GB2312" w:eastAsia="仿宋_GB2312" w:hint="eastAsia"/>
          <w:sz w:val="32"/>
          <w:szCs w:val="32"/>
        </w:rPr>
        <w:t>人。</w:t>
      </w:r>
    </w:p>
    <w:p w14:paraId="59CB5EF5" w14:textId="77777777" w:rsidR="00337BF1" w:rsidRDefault="00000000">
      <w:pPr>
        <w:ind w:firstLineChars="200" w:firstLine="640"/>
        <w:rPr>
          <w:rFonts w:ascii="仿宋_GB2312" w:eastAsia="仿宋_GB2312" w:hAnsi="宋体" w:cs="宋体" w:hint="eastAsia"/>
          <w:kern w:val="0"/>
          <w:sz w:val="32"/>
          <w:szCs w:val="32"/>
        </w:rPr>
        <w:sectPr w:rsidR="00337BF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6A06BA36" w14:textId="77777777" w:rsidR="00337BF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F22A853" w14:textId="77777777" w:rsidR="00337BF1"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FA0318D"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2023年度收入总计95.85万元，其中：本年收入合计95.85万元，使用非财政拨款结余0.00万元，年初结转和结余0.00万元。</w:t>
      </w:r>
    </w:p>
    <w:p w14:paraId="0F99A6F2"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2023年度支出总计95.85万元，其中：本年支出合计95.85万元，结余分配0.00万元，年末结转和结余0.00万元。</w:t>
      </w:r>
    </w:p>
    <w:p w14:paraId="14A658A6"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增加15.09万元</w:t>
      </w:r>
      <w:r>
        <w:rPr>
          <w:rFonts w:ascii="仿宋_GB2312" w:eastAsia="仿宋_GB2312" w:hint="eastAsia"/>
          <w:sz w:val="32"/>
          <w:szCs w:val="32"/>
        </w:rPr>
        <w:t>，增长18.68%，主要原因是：单位人员薪资调增，人员工资、津补贴等人员经费增加。</w:t>
      </w:r>
    </w:p>
    <w:p w14:paraId="4CA39DC3" w14:textId="77777777" w:rsidR="00337BF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3BE82A4A"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本年收入95.85万元，其中：财政拨款收入</w:t>
      </w:r>
      <w:r>
        <w:rPr>
          <w:rFonts w:ascii="仿宋_GB2312" w:eastAsia="仿宋_GB2312" w:hint="eastAsia"/>
          <w:sz w:val="32"/>
          <w:szCs w:val="32"/>
          <w:lang w:val="zh-CN"/>
        </w:rPr>
        <w:t>95.85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4AB3AAA" w14:textId="77777777" w:rsidR="00337BF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7F6672C" w14:textId="77777777" w:rsidR="00337BF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本年支出95.85万元，其中：基本支出80.85万元，占84.35%；项目支出15.00万元，占15.65%；上缴上级支出0.00万元，占0.00%；经营支出0.00万元，占0.00%；对附属单位补助支出0.00万元，占0.00%。</w:t>
      </w:r>
    </w:p>
    <w:p w14:paraId="52E0CD8A" w14:textId="77777777" w:rsidR="00337BF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539F6B6"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95.85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95.85</w:t>
      </w:r>
      <w:r>
        <w:rPr>
          <w:rFonts w:ascii="仿宋_GB2312" w:eastAsia="仿宋_GB2312" w:hint="eastAsia"/>
          <w:sz w:val="32"/>
          <w:szCs w:val="32"/>
        </w:rPr>
        <w:t>万元。财政拨款支出总计</w:t>
      </w:r>
      <w:r>
        <w:rPr>
          <w:rFonts w:ascii="仿宋_GB2312" w:eastAsia="仿宋_GB2312" w:hint="eastAsia"/>
          <w:sz w:val="32"/>
          <w:szCs w:val="32"/>
          <w:lang w:val="zh-CN"/>
        </w:rPr>
        <w:t>95.85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95.85</w:t>
      </w:r>
      <w:r>
        <w:rPr>
          <w:rFonts w:ascii="仿宋_GB2312" w:eastAsia="仿宋_GB2312" w:hint="eastAsia"/>
          <w:sz w:val="32"/>
          <w:szCs w:val="32"/>
        </w:rPr>
        <w:t>万元。</w:t>
      </w:r>
    </w:p>
    <w:p w14:paraId="6BBA53D8"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增加15.10万元</w:t>
      </w:r>
      <w:r>
        <w:rPr>
          <w:rFonts w:ascii="仿宋_GB2312" w:eastAsia="仿宋_GB2312" w:hint="eastAsia"/>
          <w:sz w:val="32"/>
          <w:szCs w:val="32"/>
        </w:rPr>
        <w:t>，增长18.70%,主要原因是：单位人员薪资调增，人员工资、津补贴等人员经费增加。与年初预算相比，年初预算数</w:t>
      </w:r>
      <w:r>
        <w:rPr>
          <w:rFonts w:ascii="仿宋_GB2312" w:eastAsia="仿宋_GB2312" w:hint="eastAsia"/>
          <w:sz w:val="32"/>
          <w:szCs w:val="32"/>
          <w:lang w:val="zh-CN"/>
        </w:rPr>
        <w:t>99.66</w:t>
      </w:r>
      <w:r>
        <w:rPr>
          <w:rFonts w:ascii="仿宋_GB2312" w:eastAsia="仿宋_GB2312" w:hint="eastAsia"/>
          <w:sz w:val="32"/>
          <w:szCs w:val="32"/>
        </w:rPr>
        <w:t>万元，决算数</w:t>
      </w:r>
      <w:r>
        <w:rPr>
          <w:rFonts w:ascii="仿宋_GB2312" w:eastAsia="仿宋_GB2312" w:hint="eastAsia"/>
          <w:sz w:val="32"/>
          <w:szCs w:val="32"/>
          <w:lang w:val="zh-CN"/>
        </w:rPr>
        <w:t>95.85</w:t>
      </w:r>
      <w:r>
        <w:rPr>
          <w:rFonts w:ascii="仿宋_GB2312" w:eastAsia="仿宋_GB2312" w:hint="eastAsia"/>
          <w:sz w:val="32"/>
          <w:szCs w:val="32"/>
        </w:rPr>
        <w:t>万元，预决算差异率-3.82%，主要原因是：本年实际发放的人员工资、津补贴等人员经费小于年初预算安排金额。</w:t>
      </w:r>
    </w:p>
    <w:p w14:paraId="662F7A5B" w14:textId="77777777" w:rsidR="00337BF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675DCAF" w14:textId="77777777" w:rsidR="00337BF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2A0076F" w14:textId="77777777" w:rsidR="00337BF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2023年度一般公共预算财政拨款支出95.85万元，占本年支出合计的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增加15.10万元</w:t>
      </w:r>
      <w:r>
        <w:rPr>
          <w:rFonts w:ascii="仿宋_GB2312" w:eastAsia="仿宋_GB2312" w:hint="eastAsia"/>
          <w:sz w:val="32"/>
          <w:szCs w:val="32"/>
        </w:rPr>
        <w:t>，增长18.70%,主要原因是：单位人员薪资调增，人员工资、津补贴等人员经费增加。与年初预算相比，年初预算数</w:t>
      </w:r>
      <w:r>
        <w:rPr>
          <w:rFonts w:ascii="仿宋_GB2312" w:eastAsia="仿宋_GB2312" w:hint="eastAsia"/>
          <w:sz w:val="32"/>
          <w:szCs w:val="32"/>
          <w:lang w:val="zh-CN"/>
        </w:rPr>
        <w:t>99.66</w:t>
      </w:r>
      <w:r>
        <w:rPr>
          <w:rFonts w:ascii="仿宋_GB2312" w:eastAsia="仿宋_GB2312" w:hint="eastAsia"/>
          <w:sz w:val="32"/>
          <w:szCs w:val="32"/>
        </w:rPr>
        <w:t>万元，决算数</w:t>
      </w:r>
      <w:r>
        <w:rPr>
          <w:rFonts w:ascii="仿宋_GB2312" w:eastAsia="仿宋_GB2312" w:hint="eastAsia"/>
          <w:sz w:val="32"/>
          <w:szCs w:val="32"/>
          <w:lang w:val="zh-CN"/>
        </w:rPr>
        <w:t>95.85</w:t>
      </w:r>
      <w:r>
        <w:rPr>
          <w:rFonts w:ascii="仿宋_GB2312" w:eastAsia="仿宋_GB2312" w:hint="eastAsia"/>
          <w:sz w:val="32"/>
          <w:szCs w:val="32"/>
        </w:rPr>
        <w:t>万元，预决算差异率</w:t>
      </w:r>
      <w:r>
        <w:rPr>
          <w:rFonts w:ascii="仿宋_GB2312" w:eastAsia="仿宋_GB2312" w:hint="eastAsia"/>
          <w:sz w:val="32"/>
          <w:szCs w:val="32"/>
          <w:lang w:val="zh-CN"/>
        </w:rPr>
        <w:t>-3.82%</w:t>
      </w:r>
      <w:r>
        <w:rPr>
          <w:rFonts w:ascii="仿宋_GB2312" w:eastAsia="仿宋_GB2312" w:hint="eastAsia"/>
          <w:sz w:val="32"/>
          <w:szCs w:val="32"/>
        </w:rPr>
        <w:t>，主要原因是：本年实际发放的人员工资、津补贴等人员经费小于年初预算安排金额。</w:t>
      </w:r>
    </w:p>
    <w:p w14:paraId="4049E958" w14:textId="77777777" w:rsidR="00337BF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E899B66" w14:textId="77777777" w:rsidR="00337BF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75.16</w:t>
      </w:r>
      <w:r>
        <w:rPr>
          <w:rFonts w:ascii="仿宋_GB2312" w:eastAsia="仿宋_GB2312"/>
          <w:kern w:val="2"/>
          <w:sz w:val="32"/>
          <w:szCs w:val="32"/>
          <w:lang w:val="zh-CN"/>
        </w:rPr>
        <w:t>万元，占</w:t>
      </w:r>
      <w:r>
        <w:rPr>
          <w:rFonts w:ascii="仿宋_GB2312" w:eastAsia="仿宋_GB2312" w:hint="eastAsia"/>
          <w:kern w:val="2"/>
          <w:sz w:val="32"/>
          <w:szCs w:val="32"/>
          <w:lang w:val="zh-CN"/>
        </w:rPr>
        <w:t>78.41%</w:t>
      </w:r>
      <w:r>
        <w:rPr>
          <w:rFonts w:ascii="仿宋_GB2312" w:eastAsia="仿宋_GB2312"/>
          <w:kern w:val="2"/>
          <w:sz w:val="32"/>
          <w:szCs w:val="32"/>
          <w:lang w:val="zh-CN"/>
        </w:rPr>
        <w:t>；</w:t>
      </w:r>
    </w:p>
    <w:p w14:paraId="301B8E5E" w14:textId="77777777" w:rsidR="00337BF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9.67</w:t>
      </w:r>
      <w:r>
        <w:rPr>
          <w:rFonts w:ascii="仿宋_GB2312" w:eastAsia="仿宋_GB2312"/>
          <w:kern w:val="2"/>
          <w:sz w:val="32"/>
          <w:szCs w:val="32"/>
          <w:lang w:val="zh-CN"/>
        </w:rPr>
        <w:t>万元，占</w:t>
      </w:r>
      <w:r>
        <w:rPr>
          <w:rFonts w:ascii="仿宋_GB2312" w:eastAsia="仿宋_GB2312" w:hint="eastAsia"/>
          <w:kern w:val="2"/>
          <w:sz w:val="32"/>
          <w:szCs w:val="32"/>
          <w:lang w:val="zh-CN"/>
        </w:rPr>
        <w:t>10.09%</w:t>
      </w:r>
      <w:r>
        <w:rPr>
          <w:rFonts w:ascii="仿宋_GB2312" w:eastAsia="仿宋_GB2312"/>
          <w:kern w:val="2"/>
          <w:sz w:val="32"/>
          <w:szCs w:val="32"/>
          <w:lang w:val="zh-CN"/>
        </w:rPr>
        <w:t>；</w:t>
      </w:r>
    </w:p>
    <w:p w14:paraId="2C317ECC" w14:textId="77777777" w:rsidR="00337BF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4.92</w:t>
      </w:r>
      <w:r>
        <w:rPr>
          <w:rFonts w:ascii="仿宋_GB2312" w:eastAsia="仿宋_GB2312"/>
          <w:kern w:val="2"/>
          <w:sz w:val="32"/>
          <w:szCs w:val="32"/>
          <w:lang w:val="zh-CN"/>
        </w:rPr>
        <w:t>万元，占</w:t>
      </w:r>
      <w:r>
        <w:rPr>
          <w:rFonts w:ascii="仿宋_GB2312" w:eastAsia="仿宋_GB2312" w:hint="eastAsia"/>
          <w:kern w:val="2"/>
          <w:sz w:val="32"/>
          <w:szCs w:val="32"/>
          <w:lang w:val="zh-CN"/>
        </w:rPr>
        <w:t>5.13%</w:t>
      </w:r>
      <w:r>
        <w:rPr>
          <w:rFonts w:ascii="仿宋_GB2312" w:eastAsia="仿宋_GB2312"/>
          <w:kern w:val="2"/>
          <w:sz w:val="32"/>
          <w:szCs w:val="32"/>
          <w:lang w:val="zh-CN"/>
        </w:rPr>
        <w:t>；</w:t>
      </w:r>
    </w:p>
    <w:p w14:paraId="01DA1900" w14:textId="77777777" w:rsidR="00337BF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6.09</w:t>
      </w:r>
      <w:r>
        <w:rPr>
          <w:rFonts w:ascii="仿宋_GB2312" w:eastAsia="仿宋_GB2312"/>
          <w:kern w:val="2"/>
          <w:sz w:val="32"/>
          <w:szCs w:val="32"/>
          <w:lang w:val="zh-CN"/>
        </w:rPr>
        <w:t>万元，占</w:t>
      </w:r>
      <w:r>
        <w:rPr>
          <w:rFonts w:ascii="仿宋_GB2312" w:eastAsia="仿宋_GB2312" w:hint="eastAsia"/>
          <w:kern w:val="2"/>
          <w:sz w:val="32"/>
          <w:szCs w:val="32"/>
          <w:lang w:val="zh-CN"/>
        </w:rPr>
        <w:t>6.35%。</w:t>
      </w:r>
    </w:p>
    <w:p w14:paraId="26FDD404" w14:textId="77777777" w:rsidR="00337BF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2BB6E13"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1.卫生健康支出（类）行政事业单位医疗（款）其他行政事业单位医疗支出（项）:支出决算数为0.05万元，比上年决算增加0.00万元，增长0.00%，主要原因是：</w:t>
      </w:r>
      <w:r>
        <w:rPr>
          <w:rFonts w:ascii="仿宋_GB2312" w:eastAsia="仿宋_GB2312" w:hAnsi="仿宋_GB2312" w:cs="仿宋_GB2312" w:hint="eastAsia"/>
          <w:sz w:val="32"/>
          <w:szCs w:val="32"/>
          <w:lang w:val="zh-CN"/>
        </w:rPr>
        <w:t>与上年对比无差异。</w:t>
      </w:r>
    </w:p>
    <w:p w14:paraId="1B7AD0D5"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2.卫生健康支出（类）行政事业单位医疗（款）行政单位医疗（项）:支出决算数为4.25万元，比上年决算减少1.53万元，下降26.47%，主要原因是：</w:t>
      </w:r>
      <w:r>
        <w:rPr>
          <w:rFonts w:ascii="仿宋_GB2312" w:eastAsia="仿宋_GB2312" w:hAnsi="仿宋_GB2312" w:cs="仿宋_GB2312" w:hint="eastAsia"/>
          <w:sz w:val="32"/>
          <w:szCs w:val="32"/>
          <w:lang w:val="zh-CN"/>
        </w:rPr>
        <w:t>人员医疗缴费基数调</w:t>
      </w:r>
      <w:r>
        <w:rPr>
          <w:rFonts w:ascii="仿宋_GB2312" w:eastAsia="仿宋_GB2312" w:hAnsi="仿宋_GB2312" w:cs="仿宋_GB2312" w:hint="eastAsia"/>
          <w:sz w:val="32"/>
          <w:szCs w:val="32"/>
        </w:rPr>
        <w:t>减</w:t>
      </w:r>
      <w:r>
        <w:rPr>
          <w:rFonts w:ascii="仿宋_GB2312" w:eastAsia="仿宋_GB2312" w:hAnsi="仿宋_GB2312" w:cs="仿宋_GB2312" w:hint="eastAsia"/>
          <w:sz w:val="32"/>
          <w:szCs w:val="32"/>
          <w:lang w:val="zh-CN"/>
        </w:rPr>
        <w:t>，职工基本医疗保险缴费减少。</w:t>
      </w:r>
    </w:p>
    <w:p w14:paraId="51AA2DA8"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3.卫生健康支出（类）行政事业单位医疗（款）公务员医疗补助（项）:支出决算数为0.62万元，比上年决算减少1.04万元，下降62.65%，主要原因是：</w:t>
      </w:r>
      <w:bookmarkStart w:id="18" w:name="_Hlk177985668"/>
      <w:r>
        <w:rPr>
          <w:rFonts w:ascii="仿宋_GB2312" w:eastAsia="仿宋_GB2312" w:hAnsi="仿宋_GB2312" w:cs="仿宋_GB2312" w:hint="eastAsia"/>
          <w:sz w:val="32"/>
          <w:szCs w:val="32"/>
        </w:rPr>
        <w:t>公务员医疗保险缴费基数调减，相关人员医疗补助缴费减少</w:t>
      </w:r>
      <w:bookmarkEnd w:id="18"/>
      <w:r>
        <w:rPr>
          <w:rFonts w:ascii="仿宋_GB2312" w:eastAsia="仿宋_GB2312" w:hAnsi="仿宋_GB2312" w:cs="仿宋_GB2312" w:hint="eastAsia"/>
          <w:sz w:val="32"/>
          <w:szCs w:val="32"/>
          <w:lang w:val="zh-CN"/>
        </w:rPr>
        <w:t>。</w:t>
      </w:r>
    </w:p>
    <w:p w14:paraId="08A65B4E"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4.住房保障支出（类）住房改革支出（款）住房公积金（项）:支出决算数为6.09万元，比上年决算增加0.73万元，增长13.62%，主要原因是：</w:t>
      </w:r>
      <w:r>
        <w:rPr>
          <w:rFonts w:ascii="仿宋_GB2312" w:eastAsia="仿宋_GB2312" w:hAnsi="仿宋_GB2312" w:cs="仿宋_GB2312" w:hint="eastAsia"/>
          <w:sz w:val="32"/>
          <w:szCs w:val="32"/>
          <w:lang w:val="zh-CN"/>
        </w:rPr>
        <w:t>公积金缴费基数增加，人员住房公积金缴费增加。</w:t>
      </w:r>
    </w:p>
    <w:p w14:paraId="71096792"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5.一般公共服务支出（类）党委办公厅（室）及相关机构事务（款）行政运行（项）:支出决算数为59.44万元，</w:t>
      </w:r>
      <w:r>
        <w:rPr>
          <w:rFonts w:ascii="仿宋_GB2312" w:eastAsia="仿宋_GB2312" w:hAnsi="仿宋_GB2312" w:cs="仿宋_GB2312" w:hint="eastAsia"/>
          <w:sz w:val="32"/>
          <w:szCs w:val="32"/>
        </w:rPr>
        <w:lastRenderedPageBreak/>
        <w:t>比上年决算减少2.06万元，下降3.35%，主要原因是：</w:t>
      </w:r>
      <w:r>
        <w:rPr>
          <w:rFonts w:ascii="仿宋_GB2312" w:eastAsia="仿宋_GB2312" w:hAnsi="仿宋_GB2312" w:cs="仿宋_GB2312" w:hint="eastAsia"/>
          <w:sz w:val="32"/>
          <w:szCs w:val="32"/>
          <w:lang w:val="zh-CN"/>
        </w:rPr>
        <w:t>科目调整细化，将退休人员取暖费、独生子女奖励金等资金根据实际用途调整至其他科目。</w:t>
      </w:r>
    </w:p>
    <w:p w14:paraId="10D73AA3"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一般公共服务支出（类）党委办公厅（室）及相关机构事务（款）其他党委办公厅（室）及相关机构事务支出（项）:支出决算数为15.00万元，比上年决算增加15.00万元，增长100%，主要原因是：本年单位增加《奇台县志（1986-2014年）》出版审校费和出版印刷费。</w:t>
      </w:r>
    </w:p>
    <w:p w14:paraId="2BF13697"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7.社会保障和就业支出（类）行政事业单位养老支出（款）行政单位离退休（项）:支出决算数为2.04万元，比上年决算增加2.04万元，增长100%，主要原因是：</w:t>
      </w:r>
      <w:r>
        <w:rPr>
          <w:rFonts w:ascii="仿宋_GB2312" w:eastAsia="仿宋_GB2312" w:hAnsi="仿宋_GB2312" w:cs="仿宋_GB2312" w:hint="eastAsia"/>
          <w:sz w:val="32"/>
          <w:szCs w:val="32"/>
          <w:lang w:val="zh-CN"/>
        </w:rPr>
        <w:t>科目调整细化，新增退休人员取暖费、独生子女奖励金等。</w:t>
      </w:r>
    </w:p>
    <w:p w14:paraId="5FC7FB3F"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8.一般公共服务支出（类）政府办公厅（室）及相关机构事务（款）行政运行（项）:支出决算数为0.72万元，比上年决算增加0.72万元，增长100%，主要原因是：</w:t>
      </w:r>
      <w:r>
        <w:rPr>
          <w:rFonts w:ascii="仿宋_GB2312" w:eastAsia="仿宋_GB2312" w:hAnsi="仿宋_GB2312" w:cs="仿宋_GB2312" w:hint="eastAsia"/>
          <w:sz w:val="32"/>
          <w:szCs w:val="32"/>
          <w:lang w:val="zh-CN"/>
        </w:rPr>
        <w:t>单位本年补发艰苦边远地区工作人员津贴。</w:t>
      </w:r>
    </w:p>
    <w:p w14:paraId="15FE892A" w14:textId="77777777" w:rsidR="00337B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9.社会保障和就业支出（类）行政事业单位养老支出（款）机关事业单位基本养老保险缴费支出（项）:支出决算数为7.64万元，比上年决算增加1.22万元，增长19.00%，主要原因是：</w:t>
      </w:r>
      <w:bookmarkStart w:id="19" w:name="_Hlk177987165"/>
      <w:r>
        <w:rPr>
          <w:rFonts w:eastAsia="仿宋_GB2312" w:hint="eastAsia"/>
          <w:sz w:val="32"/>
          <w:szCs w:val="32"/>
        </w:rPr>
        <w:t>本年单位社保缴费基数调增，人员养老保险缴费增加</w:t>
      </w:r>
      <w:bookmarkEnd w:id="19"/>
      <w:r>
        <w:rPr>
          <w:rFonts w:ascii="仿宋_GB2312" w:eastAsia="仿宋_GB2312" w:hAnsi="仿宋_GB2312" w:cs="仿宋_GB2312" w:hint="eastAsia"/>
          <w:sz w:val="32"/>
          <w:szCs w:val="32"/>
          <w:lang w:val="zh-CN"/>
        </w:rPr>
        <w:t>。</w:t>
      </w:r>
    </w:p>
    <w:p w14:paraId="60E0CB99" w14:textId="77777777" w:rsidR="00337BF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AEFA764"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80.85万元，其中：人员经费78.85万元，包括：基本工资、津贴补贴、奖金、机关事业单位基本养老保险缴费、职工基本医疗保险缴费、公务员医疗补助缴费、其他社会保障缴费、住房公积金、退休费、奖励金。</w:t>
      </w:r>
    </w:p>
    <w:p w14:paraId="46F57601"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公用经费2.00万元，包括：办公费。</w:t>
      </w:r>
    </w:p>
    <w:p w14:paraId="51BCD390" w14:textId="77777777" w:rsidR="00337BF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40D14ED" w14:textId="77777777" w:rsidR="00337B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0" w:name="_Hlk176442959"/>
      <w:r>
        <w:rPr>
          <w:rFonts w:ascii="仿宋_GB2312" w:eastAsia="仿宋_GB2312" w:hint="eastAsia"/>
          <w:sz w:val="32"/>
          <w:szCs w:val="32"/>
          <w:lang w:val="zh-CN"/>
        </w:rPr>
        <w:t>本年无此项经费</w:t>
      </w:r>
      <w:bookmarkEnd w:id="20"/>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14E8AB3B" w14:textId="77777777" w:rsidR="00337B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CFDB5D3" w14:textId="77777777" w:rsidR="00337B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6C352CC0" w14:textId="1A91C53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公务用车购置及运行维护费0.00万元，其中：公务用车购置费0.00万元，公务用车运行维护费0.00万元。公务用车运行维护费开支内容包括本年无此项经费。公务用车购</w:t>
      </w:r>
      <w:r>
        <w:rPr>
          <w:rFonts w:ascii="仿宋_GB2312" w:eastAsia="仿宋_GB2312" w:hint="eastAsia"/>
          <w:sz w:val="32"/>
          <w:szCs w:val="32"/>
          <w:lang w:val="zh-CN"/>
        </w:rPr>
        <w:lastRenderedPageBreak/>
        <w:t>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1" w:name="_Hlk181962915"/>
      <w:r w:rsidR="00F57CB0" w:rsidRPr="005623D0">
        <w:rPr>
          <w:rFonts w:ascii="仿宋_GB2312" w:eastAsia="仿宋_GB2312" w:hint="eastAsia"/>
          <w:sz w:val="32"/>
          <w:szCs w:val="32"/>
          <w:lang w:val="zh-CN"/>
        </w:rPr>
        <w:t>差异车辆为</w:t>
      </w:r>
      <w:r w:rsidR="00F57CB0">
        <w:rPr>
          <w:rFonts w:ascii="仿宋_GB2312" w:eastAsia="仿宋_GB2312" w:hint="eastAsia"/>
          <w:sz w:val="32"/>
          <w:szCs w:val="32"/>
          <w:lang w:val="zh-CN"/>
        </w:rPr>
        <w:t>1</w:t>
      </w:r>
      <w:r w:rsidR="00F57CB0" w:rsidRPr="005623D0">
        <w:rPr>
          <w:rFonts w:ascii="仿宋_GB2312" w:eastAsia="仿宋_GB2312" w:hint="eastAsia"/>
          <w:sz w:val="32"/>
          <w:szCs w:val="32"/>
          <w:lang w:val="zh-CN"/>
        </w:rPr>
        <w:t>辆，属于业务用车，未使用财政拨款公务用车运行维护费</w:t>
      </w:r>
      <w:bookmarkEnd w:id="21"/>
      <w:r>
        <w:rPr>
          <w:rFonts w:ascii="仿宋_GB2312" w:eastAsia="仿宋_GB2312" w:hint="eastAsia"/>
          <w:sz w:val="32"/>
          <w:szCs w:val="32"/>
          <w:lang w:val="zh-CN"/>
        </w:rPr>
        <w:t>。</w:t>
      </w:r>
    </w:p>
    <w:p w14:paraId="4F02BE6E" w14:textId="77777777" w:rsidR="00337B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37506564" w14:textId="77777777" w:rsidR="00337B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224E8898" w14:textId="77777777" w:rsidR="00337BF1"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t>八、政府性基金预算财政拨款收入支出决算情况说明</w:t>
      </w:r>
      <w:bookmarkEnd w:id="22"/>
      <w:bookmarkEnd w:id="23"/>
    </w:p>
    <w:p w14:paraId="39DAEBD6"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E96488F" w14:textId="77777777" w:rsidR="00337BF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66A6B4C"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3BA2F1D1" w14:textId="77777777" w:rsidR="00337BF1" w:rsidRDefault="00000000">
      <w:pPr>
        <w:ind w:firstLineChars="200" w:firstLine="640"/>
        <w:jc w:val="left"/>
        <w:outlineLvl w:val="1"/>
        <w:rPr>
          <w:rFonts w:ascii="黑体" w:eastAsia="黑体" w:hAnsi="黑体" w:cs="宋体" w:hint="eastAsia"/>
          <w:bCs/>
          <w:kern w:val="0"/>
          <w:sz w:val="32"/>
          <w:szCs w:val="32"/>
        </w:rPr>
      </w:pPr>
      <w:bookmarkStart w:id="24" w:name="_Toc7314"/>
      <w:bookmarkStart w:id="25" w:name="_Toc1235"/>
      <w:r>
        <w:rPr>
          <w:rFonts w:ascii="黑体" w:eastAsia="黑体" w:hAnsi="黑体" w:cs="宋体" w:hint="eastAsia"/>
          <w:bCs/>
          <w:kern w:val="0"/>
          <w:sz w:val="32"/>
          <w:szCs w:val="32"/>
        </w:rPr>
        <w:t>十、其他重要事项的情况说明</w:t>
      </w:r>
      <w:bookmarkEnd w:id="24"/>
      <w:bookmarkEnd w:id="25"/>
    </w:p>
    <w:p w14:paraId="7523A308" w14:textId="77777777" w:rsidR="00337BF1" w:rsidRDefault="00000000">
      <w:pPr>
        <w:ind w:firstLineChars="200" w:firstLine="640"/>
        <w:jc w:val="left"/>
        <w:outlineLvl w:val="2"/>
        <w:rPr>
          <w:rFonts w:ascii="黑体" w:eastAsia="黑体" w:hAnsi="黑体" w:hint="eastAsia"/>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73326E60" w14:textId="77777777" w:rsidR="00337BF1"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奇台县委党史和文献研究室（行政单位和参照公务员法管理事业单位）机关运行经费支出2.00万元，</w:t>
      </w:r>
      <w:r>
        <w:rPr>
          <w:rFonts w:ascii="仿宋_GB2312" w:eastAsia="仿宋_GB2312" w:hAnsi="仿宋_GB2312" w:cs="仿宋_GB2312" w:hint="eastAsia"/>
          <w:sz w:val="32"/>
          <w:szCs w:val="32"/>
          <w:lang w:val="zh-CN"/>
        </w:rPr>
        <w:t>比上年增加0.44万元，增长28.21%，主要原因是：本年单位日常办公经费较上年增加。</w:t>
      </w:r>
    </w:p>
    <w:p w14:paraId="70C15E78" w14:textId="77777777" w:rsidR="00337BF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45521CB3" w14:textId="77777777" w:rsidR="00337BF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2023年度政府采购支出总额0.52万元，其中：政府采购货物支出0.52万元、政府采购工程支出0.00万元、政府采购服务支出0.00万元。</w:t>
      </w:r>
    </w:p>
    <w:p w14:paraId="7A23E9A6" w14:textId="77777777" w:rsidR="00337BF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授予中小企业合同金额0.52万元，占政府采购支出总额的100.00%，其中：授予小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合同金额0.52万元，占政府采购支出总额的100.00%</w:t>
      </w:r>
      <w:r>
        <w:rPr>
          <w:rFonts w:ascii="仿宋_GB2312" w:eastAsia="仿宋_GB2312" w:hAnsi="仿宋_GB2312" w:cs="仿宋_GB2312" w:hint="eastAsia"/>
          <w:sz w:val="32"/>
          <w:szCs w:val="32"/>
        </w:rPr>
        <w:t>。</w:t>
      </w:r>
    </w:p>
    <w:p w14:paraId="4EC7715A" w14:textId="77777777" w:rsidR="00337BF1" w:rsidRDefault="00000000">
      <w:pPr>
        <w:ind w:firstLineChars="200" w:firstLine="640"/>
        <w:jc w:val="left"/>
        <w:rPr>
          <w:rFonts w:eastAsia="黑体"/>
          <w:sz w:val="32"/>
          <w:szCs w:val="30"/>
          <w:lang w:val="zh-CN"/>
        </w:rPr>
      </w:pPr>
      <w:bookmarkStart w:id="30" w:name="_Toc8391"/>
      <w:bookmarkStart w:id="31" w:name="_Toc4591"/>
      <w:r>
        <w:rPr>
          <w:rFonts w:eastAsia="黑体" w:hint="eastAsia"/>
          <w:sz w:val="32"/>
          <w:szCs w:val="30"/>
          <w:lang w:val="zh-CN"/>
        </w:rPr>
        <w:t>（三）国有资产占用情况说明</w:t>
      </w:r>
      <w:bookmarkEnd w:id="30"/>
      <w:bookmarkEnd w:id="31"/>
    </w:p>
    <w:p w14:paraId="545460D6" w14:textId="77777777" w:rsidR="00337BF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33.46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屋0.00平方米，价值0.00万元。车辆1辆，价值24.80万元，其中：副部（省）级及以上领导用车0辆、主要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w:t>
      </w:r>
      <w:r>
        <w:rPr>
          <w:rFonts w:ascii="仿宋_GB2312" w:eastAsia="仿宋_GB2312" w:hAnsi="仿宋_GB2312" w:cs="仿宋_GB2312" w:hint="eastAsia"/>
          <w:sz w:val="32"/>
          <w:szCs w:val="32"/>
          <w:lang w:val="zh-CN"/>
        </w:rPr>
        <w:lastRenderedPageBreak/>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413D519" w14:textId="77777777" w:rsidR="00337BF1" w:rsidRDefault="00000000">
      <w:pPr>
        <w:ind w:firstLineChars="200" w:firstLine="640"/>
        <w:jc w:val="left"/>
        <w:outlineLvl w:val="1"/>
        <w:rPr>
          <w:rFonts w:ascii="黑体" w:eastAsia="黑体" w:hAnsi="黑体" w:cs="宋体" w:hint="eastAsia"/>
          <w:bCs/>
          <w:kern w:val="0"/>
          <w:sz w:val="32"/>
          <w:szCs w:val="32"/>
        </w:rPr>
      </w:pPr>
      <w:bookmarkStart w:id="32" w:name="_Toc11283"/>
      <w:bookmarkStart w:id="33" w:name="_Toc435"/>
      <w:r>
        <w:rPr>
          <w:rFonts w:ascii="黑体" w:eastAsia="黑体" w:hAnsi="黑体" w:cs="宋体" w:hint="eastAsia"/>
          <w:bCs/>
          <w:kern w:val="0"/>
          <w:sz w:val="32"/>
          <w:szCs w:val="32"/>
        </w:rPr>
        <w:t>十一、预算绩效的情况说明</w:t>
      </w:r>
      <w:bookmarkEnd w:id="32"/>
      <w:bookmarkEnd w:id="33"/>
    </w:p>
    <w:p w14:paraId="47E2F460" w14:textId="77777777" w:rsidR="00337BF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95.85</w:t>
      </w:r>
      <w:r>
        <w:rPr>
          <w:rFonts w:ascii="仿宋_GB2312" w:eastAsia="仿宋_GB2312" w:hint="eastAsia"/>
          <w:sz w:val="32"/>
          <w:szCs w:val="32"/>
        </w:rPr>
        <w:t>万元，实际执行总额</w:t>
      </w:r>
      <w:r>
        <w:rPr>
          <w:rFonts w:ascii="仿宋_GB2312" w:eastAsia="仿宋_GB2312"/>
          <w:sz w:val="32"/>
          <w:szCs w:val="32"/>
        </w:rPr>
        <w:t>95.85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15.00万元，全年执行数15.00万元。预算绩效管理取得的成效：一是做好群众服务工作，保障社会大局稳定，提高群众安全感；二是促进统筹规划和综合协调，提升人居环境质量,提升群众人居环境。发现的问题及原因：一是部门职能不明确，个别工作分工不清晰，</w:t>
      </w:r>
      <w:proofErr w:type="gramStart"/>
      <w:r>
        <w:rPr>
          <w:rFonts w:ascii="仿宋_GB2312" w:eastAsia="仿宋_GB2312" w:hint="eastAsia"/>
          <w:sz w:val="32"/>
          <w:szCs w:val="32"/>
        </w:rPr>
        <w:t>且人员</w:t>
      </w:r>
      <w:proofErr w:type="gramEnd"/>
      <w:r>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68C5EDF9" w14:textId="77777777" w:rsidR="00337BF1" w:rsidRDefault="00000000">
      <w:pPr>
        <w:jc w:val="center"/>
        <w:rPr>
          <w:rFonts w:ascii="宋体" w:hAnsi="宋体" w:cs="宋体" w:hint="eastAsia"/>
          <w:b/>
          <w:bCs/>
          <w:kern w:val="0"/>
          <w:sz w:val="28"/>
          <w:szCs w:val="28"/>
        </w:rPr>
      </w:pPr>
      <w:bookmarkStart w:id="34" w:name="_Hlk174962300"/>
      <w:r>
        <w:rPr>
          <w:rFonts w:ascii="宋体" w:hAnsi="宋体" w:cs="宋体" w:hint="eastAsia"/>
          <w:b/>
          <w:bCs/>
          <w:kern w:val="0"/>
          <w:sz w:val="28"/>
          <w:szCs w:val="28"/>
        </w:rPr>
        <w:t>部门（单位）整体支出绩效目标自评表</w:t>
      </w:r>
    </w:p>
    <w:p w14:paraId="0C476744" w14:textId="77777777" w:rsidR="00337B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37BF1" w14:paraId="6FA9A4DC"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514E35"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C320B11" w14:textId="77777777" w:rsidR="00337BF1" w:rsidRDefault="00000000">
            <w:pPr>
              <w:jc w:val="center"/>
            </w:pPr>
            <w:r>
              <w:rPr>
                <w:rFonts w:ascii="宋体" w:hAnsi="宋体"/>
                <w:sz w:val="18"/>
              </w:rPr>
              <w:t>奇台县委党史和文献研究室</w:t>
            </w:r>
          </w:p>
        </w:tc>
        <w:tc>
          <w:tcPr>
            <w:tcW w:w="284" w:type="dxa"/>
            <w:tcBorders>
              <w:top w:val="nil"/>
              <w:left w:val="nil"/>
              <w:bottom w:val="nil"/>
              <w:right w:val="nil"/>
            </w:tcBorders>
            <w:shd w:val="clear" w:color="auto" w:fill="auto"/>
            <w:noWrap/>
            <w:vAlign w:val="center"/>
          </w:tcPr>
          <w:p w14:paraId="76DF4D69" w14:textId="77777777" w:rsidR="00337BF1" w:rsidRDefault="00337BF1">
            <w:pPr>
              <w:widowControl/>
              <w:jc w:val="left"/>
              <w:rPr>
                <w:rFonts w:ascii="宋体" w:hAnsi="宋体" w:cs="宋体" w:hint="eastAsia"/>
                <w:b/>
                <w:bCs/>
                <w:kern w:val="0"/>
                <w:sz w:val="18"/>
                <w:szCs w:val="18"/>
              </w:rPr>
            </w:pPr>
          </w:p>
        </w:tc>
      </w:tr>
      <w:tr w:rsidR="00337BF1" w14:paraId="52947363"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268587"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tcPr>
          <w:p w14:paraId="12DD84C1"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73AAB7D"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00D1D047"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0C2FDC8F"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232D063C"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154F830"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3C2171B"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7FD117B" w14:textId="77777777" w:rsidR="00337BF1" w:rsidRDefault="00337BF1">
            <w:pPr>
              <w:widowControl/>
              <w:jc w:val="center"/>
              <w:rPr>
                <w:rFonts w:ascii="宋体" w:hAnsi="宋体" w:cs="宋体" w:hint="eastAsia"/>
                <w:b/>
                <w:bCs/>
                <w:kern w:val="0"/>
                <w:sz w:val="18"/>
                <w:szCs w:val="18"/>
              </w:rPr>
            </w:pPr>
          </w:p>
        </w:tc>
      </w:tr>
      <w:tr w:rsidR="00337BF1" w14:paraId="2D5C2E5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41B7B14" w14:textId="77777777" w:rsidR="00337BF1" w:rsidRDefault="00337B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D4D6723"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D7A7E63" w14:textId="77777777" w:rsidR="00337BF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4F592E" w14:textId="77777777" w:rsidR="00337B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21D22E9" w14:textId="77777777" w:rsidR="00337B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2D11F63" w14:textId="77777777" w:rsidR="00337BF1"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BADCB2B" w14:textId="77777777" w:rsidR="00337BF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557FEEB" w14:textId="77777777" w:rsidR="00337BF1"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BDB7674" w14:textId="77777777" w:rsidR="00337BF1" w:rsidRDefault="00337BF1">
            <w:pPr>
              <w:widowControl/>
              <w:jc w:val="center"/>
              <w:rPr>
                <w:rFonts w:ascii="宋体" w:hAnsi="宋体" w:cs="宋体" w:hint="eastAsia"/>
                <w:b/>
                <w:bCs/>
                <w:kern w:val="0"/>
                <w:sz w:val="18"/>
                <w:szCs w:val="18"/>
              </w:rPr>
            </w:pPr>
          </w:p>
        </w:tc>
      </w:tr>
      <w:tr w:rsidR="00337BF1" w14:paraId="0A3D5E26"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46B60C1" w14:textId="77777777" w:rsidR="00337BF1" w:rsidRDefault="00337B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6BA414"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A82768C" w14:textId="77777777" w:rsidR="00337BF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A0AA630" w14:textId="77777777" w:rsidR="00337B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596444C" w14:textId="77777777" w:rsidR="00337B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0C6EEAE" w14:textId="77777777" w:rsidR="00337B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ABF3F3B" w14:textId="77777777" w:rsidR="00337B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5E9B937" w14:textId="77777777" w:rsidR="00337B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2733ECF" w14:textId="77777777" w:rsidR="00337BF1" w:rsidRDefault="00337BF1">
            <w:pPr>
              <w:widowControl/>
              <w:jc w:val="center"/>
              <w:rPr>
                <w:rFonts w:ascii="宋体" w:hAnsi="宋体" w:cs="宋体" w:hint="eastAsia"/>
                <w:kern w:val="0"/>
                <w:sz w:val="18"/>
                <w:szCs w:val="18"/>
              </w:rPr>
            </w:pPr>
          </w:p>
        </w:tc>
      </w:tr>
      <w:tr w:rsidR="00337BF1" w14:paraId="2F45EA4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F518E33" w14:textId="77777777" w:rsidR="00337BF1" w:rsidRDefault="00337B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6C935C9"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0213238" w14:textId="77777777" w:rsidR="00337BF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4904BC8" w14:textId="77777777" w:rsidR="00337B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EB835C4" w14:textId="77777777" w:rsidR="00337B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BF34837" w14:textId="77777777" w:rsidR="00337B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F263FAB" w14:textId="77777777" w:rsidR="00337B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9656D39" w14:textId="77777777" w:rsidR="00337B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31BDEFA" w14:textId="77777777" w:rsidR="00337BF1" w:rsidRDefault="00337BF1">
            <w:pPr>
              <w:widowControl/>
              <w:jc w:val="center"/>
              <w:rPr>
                <w:rFonts w:ascii="宋体" w:hAnsi="宋体" w:cs="宋体" w:hint="eastAsia"/>
                <w:kern w:val="0"/>
                <w:sz w:val="18"/>
                <w:szCs w:val="18"/>
              </w:rPr>
            </w:pPr>
          </w:p>
        </w:tc>
      </w:tr>
      <w:tr w:rsidR="00337BF1" w14:paraId="28B78324"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83A3868" w14:textId="77777777" w:rsidR="00337BF1" w:rsidRDefault="00337B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92BC9B"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45A6373" w14:textId="77777777" w:rsidR="00337BF1" w:rsidRDefault="00000000">
            <w:pPr>
              <w:jc w:val="center"/>
            </w:pPr>
            <w:r>
              <w:rPr>
                <w:rFonts w:ascii="宋体" w:hAnsi="宋体"/>
                <w:sz w:val="18"/>
              </w:rPr>
              <w:t>99.66</w:t>
            </w:r>
          </w:p>
        </w:tc>
        <w:tc>
          <w:tcPr>
            <w:tcW w:w="1276" w:type="dxa"/>
            <w:tcBorders>
              <w:top w:val="nil"/>
              <w:left w:val="nil"/>
              <w:bottom w:val="single" w:sz="4" w:space="0" w:color="auto"/>
              <w:right w:val="single" w:sz="4" w:space="0" w:color="auto"/>
            </w:tcBorders>
            <w:shd w:val="clear" w:color="auto" w:fill="auto"/>
            <w:vAlign w:val="center"/>
          </w:tcPr>
          <w:p w14:paraId="1AA5DDCA" w14:textId="77777777" w:rsidR="00337BF1" w:rsidRDefault="00000000">
            <w:pPr>
              <w:jc w:val="center"/>
            </w:pPr>
            <w:r>
              <w:rPr>
                <w:rFonts w:ascii="宋体" w:hAnsi="宋体"/>
                <w:sz w:val="18"/>
              </w:rPr>
              <w:t>95.85</w:t>
            </w:r>
          </w:p>
        </w:tc>
        <w:tc>
          <w:tcPr>
            <w:tcW w:w="1701" w:type="dxa"/>
            <w:tcBorders>
              <w:top w:val="nil"/>
              <w:left w:val="nil"/>
              <w:bottom w:val="single" w:sz="4" w:space="0" w:color="auto"/>
              <w:right w:val="single" w:sz="4" w:space="0" w:color="auto"/>
            </w:tcBorders>
            <w:shd w:val="clear" w:color="auto" w:fill="auto"/>
            <w:vAlign w:val="center"/>
          </w:tcPr>
          <w:p w14:paraId="683A4BE6" w14:textId="77777777" w:rsidR="00337BF1" w:rsidRDefault="00000000">
            <w:pPr>
              <w:jc w:val="center"/>
            </w:pPr>
            <w:r>
              <w:rPr>
                <w:rFonts w:ascii="宋体" w:hAnsi="宋体"/>
                <w:sz w:val="18"/>
              </w:rPr>
              <w:t>95.85</w:t>
            </w:r>
          </w:p>
        </w:tc>
        <w:tc>
          <w:tcPr>
            <w:tcW w:w="1134" w:type="dxa"/>
            <w:tcBorders>
              <w:top w:val="nil"/>
              <w:left w:val="nil"/>
              <w:bottom w:val="single" w:sz="4" w:space="0" w:color="auto"/>
              <w:right w:val="single" w:sz="4" w:space="0" w:color="auto"/>
            </w:tcBorders>
            <w:shd w:val="clear" w:color="auto" w:fill="auto"/>
            <w:vAlign w:val="center"/>
          </w:tcPr>
          <w:p w14:paraId="1F7E9544"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6311BF5"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50A6012"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A1452C0" w14:textId="77777777" w:rsidR="00337BF1" w:rsidRDefault="00337BF1">
            <w:pPr>
              <w:widowControl/>
              <w:jc w:val="center"/>
              <w:rPr>
                <w:rFonts w:ascii="宋体" w:hAnsi="宋体" w:cs="宋体" w:hint="eastAsia"/>
                <w:kern w:val="0"/>
                <w:sz w:val="18"/>
                <w:szCs w:val="18"/>
              </w:rPr>
            </w:pPr>
          </w:p>
        </w:tc>
      </w:tr>
      <w:tr w:rsidR="00337BF1" w14:paraId="03257DDE"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232ECB6E" w14:textId="77777777" w:rsidR="00337BF1" w:rsidRDefault="00337B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3EFC26"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C5C18B1" w14:textId="77777777" w:rsidR="00337BF1" w:rsidRDefault="00000000">
            <w:pPr>
              <w:jc w:val="center"/>
            </w:pPr>
            <w:r>
              <w:rPr>
                <w:rFonts w:ascii="宋体" w:hAnsi="宋体"/>
                <w:sz w:val="18"/>
              </w:rPr>
              <w:t>1.06</w:t>
            </w:r>
          </w:p>
        </w:tc>
        <w:tc>
          <w:tcPr>
            <w:tcW w:w="1276" w:type="dxa"/>
            <w:tcBorders>
              <w:top w:val="nil"/>
              <w:left w:val="nil"/>
              <w:bottom w:val="single" w:sz="4" w:space="0" w:color="auto"/>
              <w:right w:val="single" w:sz="4" w:space="0" w:color="auto"/>
            </w:tcBorders>
            <w:shd w:val="clear" w:color="auto" w:fill="auto"/>
            <w:vAlign w:val="center"/>
          </w:tcPr>
          <w:p w14:paraId="242C24CE" w14:textId="77777777" w:rsidR="00337B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C8CB8E5" w14:textId="77777777" w:rsidR="00337B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D9DFCA9"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0F2C692"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CB8AD73"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3E2E986" w14:textId="77777777" w:rsidR="00337BF1" w:rsidRDefault="00337BF1">
            <w:pPr>
              <w:widowControl/>
              <w:jc w:val="center"/>
              <w:rPr>
                <w:rFonts w:ascii="宋体" w:hAnsi="宋体" w:cs="宋体" w:hint="eastAsia"/>
                <w:kern w:val="0"/>
                <w:sz w:val="18"/>
                <w:szCs w:val="18"/>
              </w:rPr>
            </w:pPr>
          </w:p>
        </w:tc>
      </w:tr>
      <w:tr w:rsidR="00337BF1" w14:paraId="4232FFF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05A6C5D" w14:textId="77777777" w:rsidR="00337BF1" w:rsidRDefault="00337B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7FC06E7"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AA1919A" w14:textId="77777777" w:rsidR="00337BF1" w:rsidRDefault="00000000">
            <w:pPr>
              <w:jc w:val="center"/>
            </w:pPr>
            <w:r>
              <w:rPr>
                <w:rFonts w:ascii="宋体" w:hAnsi="宋体"/>
                <w:sz w:val="18"/>
              </w:rPr>
              <w:t>100.72</w:t>
            </w:r>
          </w:p>
        </w:tc>
        <w:tc>
          <w:tcPr>
            <w:tcW w:w="1276" w:type="dxa"/>
            <w:tcBorders>
              <w:top w:val="nil"/>
              <w:left w:val="nil"/>
              <w:bottom w:val="single" w:sz="4" w:space="0" w:color="auto"/>
              <w:right w:val="single" w:sz="4" w:space="0" w:color="auto"/>
            </w:tcBorders>
            <w:shd w:val="clear" w:color="auto" w:fill="auto"/>
            <w:vAlign w:val="center"/>
          </w:tcPr>
          <w:p w14:paraId="035B97F1" w14:textId="77777777" w:rsidR="00337BF1" w:rsidRDefault="00000000">
            <w:pPr>
              <w:jc w:val="center"/>
            </w:pPr>
            <w:r>
              <w:rPr>
                <w:rFonts w:ascii="宋体" w:hAnsi="宋体"/>
                <w:sz w:val="18"/>
              </w:rPr>
              <w:t>95.85</w:t>
            </w:r>
          </w:p>
        </w:tc>
        <w:tc>
          <w:tcPr>
            <w:tcW w:w="1701" w:type="dxa"/>
            <w:tcBorders>
              <w:top w:val="nil"/>
              <w:left w:val="nil"/>
              <w:bottom w:val="single" w:sz="4" w:space="0" w:color="auto"/>
              <w:right w:val="single" w:sz="4" w:space="0" w:color="auto"/>
            </w:tcBorders>
            <w:shd w:val="clear" w:color="auto" w:fill="auto"/>
            <w:vAlign w:val="center"/>
          </w:tcPr>
          <w:p w14:paraId="6BE0A79A" w14:textId="77777777" w:rsidR="00337BF1" w:rsidRDefault="00000000">
            <w:pPr>
              <w:jc w:val="center"/>
            </w:pPr>
            <w:r>
              <w:rPr>
                <w:rFonts w:ascii="宋体" w:hAnsi="宋体"/>
                <w:sz w:val="18"/>
              </w:rPr>
              <w:t>95.85</w:t>
            </w:r>
          </w:p>
        </w:tc>
        <w:tc>
          <w:tcPr>
            <w:tcW w:w="1134" w:type="dxa"/>
            <w:tcBorders>
              <w:top w:val="nil"/>
              <w:left w:val="nil"/>
              <w:bottom w:val="single" w:sz="4" w:space="0" w:color="auto"/>
              <w:right w:val="single" w:sz="4" w:space="0" w:color="auto"/>
            </w:tcBorders>
            <w:shd w:val="clear" w:color="auto" w:fill="auto"/>
            <w:vAlign w:val="center"/>
          </w:tcPr>
          <w:p w14:paraId="248AC1D9"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A3B61E4"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32773A5" w14:textId="77777777" w:rsidR="00337B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B8C58AF" w14:textId="77777777" w:rsidR="00337BF1" w:rsidRDefault="00337BF1">
            <w:pPr>
              <w:widowControl/>
              <w:jc w:val="center"/>
              <w:rPr>
                <w:rFonts w:ascii="宋体" w:hAnsi="宋体" w:cs="宋体" w:hint="eastAsia"/>
                <w:kern w:val="0"/>
                <w:sz w:val="18"/>
                <w:szCs w:val="18"/>
              </w:rPr>
            </w:pPr>
          </w:p>
        </w:tc>
      </w:tr>
      <w:tr w:rsidR="00337BF1" w14:paraId="09ED6175"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91E6F8"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2D567BD5"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69D955A5"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1B78EC8" w14:textId="77777777" w:rsidR="00337BF1" w:rsidRDefault="00337BF1">
            <w:pPr>
              <w:widowControl/>
              <w:jc w:val="left"/>
              <w:rPr>
                <w:rFonts w:ascii="宋体" w:hAnsi="宋体" w:cs="宋体" w:hint="eastAsia"/>
                <w:b/>
                <w:bCs/>
                <w:kern w:val="0"/>
                <w:sz w:val="18"/>
                <w:szCs w:val="18"/>
              </w:rPr>
            </w:pPr>
          </w:p>
        </w:tc>
      </w:tr>
      <w:tr w:rsidR="00337BF1" w14:paraId="04EECF4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2C06DF6" w14:textId="77777777" w:rsidR="00337BF1" w:rsidRDefault="00337BF1">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B4779DD" w14:textId="77777777" w:rsidR="00337BF1" w:rsidRDefault="00000000">
            <w:pPr>
              <w:jc w:val="left"/>
            </w:pPr>
            <w:r>
              <w:rPr>
                <w:rFonts w:ascii="宋体" w:hAnsi="宋体"/>
                <w:sz w:val="18"/>
              </w:rPr>
              <w:t>开展党史研究，征集、整理、</w:t>
            </w:r>
            <w:r>
              <w:rPr>
                <w:rFonts w:ascii="宋体" w:hAnsi="宋体" w:hint="eastAsia"/>
                <w:sz w:val="18"/>
              </w:rPr>
              <w:t>编纂</w:t>
            </w:r>
            <w:r>
              <w:rPr>
                <w:rFonts w:ascii="宋体" w:hAnsi="宋体"/>
                <w:sz w:val="18"/>
              </w:rPr>
              <w:t>奇台县地方党史资料、党史大事记、组织编写《中共奇台县委简史》，编辑出版重要党史书刊；负责全县的地方志工作，征集、整理奇台县地方史资料，研究奇台县地方史，总结历史经验，提供历史借鉴；编纂出版奇台县2023年综合年鉴。</w:t>
            </w:r>
          </w:p>
        </w:tc>
        <w:tc>
          <w:tcPr>
            <w:tcW w:w="4547" w:type="dxa"/>
            <w:gridSpan w:val="4"/>
            <w:tcBorders>
              <w:top w:val="single" w:sz="4" w:space="0" w:color="auto"/>
              <w:left w:val="nil"/>
              <w:bottom w:val="single" w:sz="4" w:space="0" w:color="auto"/>
              <w:right w:val="single" w:sz="4" w:space="0" w:color="auto"/>
            </w:tcBorders>
            <w:shd w:val="clear" w:color="auto" w:fill="auto"/>
          </w:tcPr>
          <w:p w14:paraId="601B0B18" w14:textId="77777777" w:rsidR="00337BF1" w:rsidRDefault="00000000">
            <w:pPr>
              <w:jc w:val="left"/>
            </w:pPr>
            <w:r>
              <w:rPr>
                <w:rFonts w:ascii="宋体" w:hAnsi="宋体"/>
                <w:sz w:val="18"/>
              </w:rPr>
              <w:t>保存党史及综合年鉴200册；收集整理全县各行各业年鉴稿件110份；奇台综合年鉴编纂完成率100%。</w:t>
            </w:r>
          </w:p>
        </w:tc>
        <w:tc>
          <w:tcPr>
            <w:tcW w:w="284" w:type="dxa"/>
            <w:tcBorders>
              <w:top w:val="nil"/>
              <w:left w:val="nil"/>
              <w:bottom w:val="nil"/>
              <w:right w:val="nil"/>
            </w:tcBorders>
            <w:shd w:val="clear" w:color="auto" w:fill="auto"/>
            <w:noWrap/>
            <w:vAlign w:val="center"/>
          </w:tcPr>
          <w:p w14:paraId="08858292" w14:textId="77777777" w:rsidR="00337BF1" w:rsidRDefault="00337BF1">
            <w:pPr>
              <w:widowControl/>
              <w:jc w:val="left"/>
              <w:rPr>
                <w:rFonts w:ascii="宋体" w:hAnsi="宋体" w:cs="宋体" w:hint="eastAsia"/>
                <w:kern w:val="0"/>
                <w:sz w:val="18"/>
                <w:szCs w:val="18"/>
              </w:rPr>
            </w:pPr>
          </w:p>
        </w:tc>
      </w:tr>
      <w:tr w:rsidR="00337BF1" w14:paraId="1669F41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8922E55"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7B08496B"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7F58636"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712A6E4D"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03D67204"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54E0C89C"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E7CFB9C"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BCD81F0" w14:textId="77777777" w:rsidR="00337B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5FEAE1B" w14:textId="77777777" w:rsidR="00337BF1" w:rsidRDefault="00337BF1">
            <w:pPr>
              <w:widowControl/>
              <w:jc w:val="left"/>
              <w:rPr>
                <w:rFonts w:ascii="宋体" w:hAnsi="宋体" w:cs="宋体" w:hint="eastAsia"/>
                <w:b/>
                <w:bCs/>
                <w:kern w:val="0"/>
                <w:sz w:val="18"/>
                <w:szCs w:val="18"/>
              </w:rPr>
            </w:pPr>
          </w:p>
        </w:tc>
      </w:tr>
      <w:tr w:rsidR="00337BF1" w14:paraId="4C1F4D9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9C5C542" w14:textId="77777777" w:rsidR="00337BF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32D69F1" w14:textId="77777777" w:rsidR="00337BF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0460ADB" w14:textId="77777777" w:rsidR="00337BF1" w:rsidRDefault="00000000">
            <w:pPr>
              <w:jc w:val="center"/>
            </w:pPr>
            <w:r>
              <w:rPr>
                <w:rFonts w:ascii="宋体" w:hAnsi="宋体"/>
                <w:sz w:val="18"/>
              </w:rPr>
              <w:t>保存党史及综合年鉴册数</w:t>
            </w:r>
          </w:p>
        </w:tc>
        <w:tc>
          <w:tcPr>
            <w:tcW w:w="1276" w:type="dxa"/>
            <w:tcBorders>
              <w:top w:val="nil"/>
              <w:left w:val="nil"/>
              <w:bottom w:val="single" w:sz="4" w:space="0" w:color="auto"/>
              <w:right w:val="single" w:sz="4" w:space="0" w:color="auto"/>
            </w:tcBorders>
            <w:shd w:val="clear" w:color="auto" w:fill="auto"/>
            <w:noWrap/>
            <w:vAlign w:val="center"/>
          </w:tcPr>
          <w:p w14:paraId="4A1B5843" w14:textId="77777777" w:rsidR="00337BF1" w:rsidRDefault="00000000">
            <w:pPr>
              <w:jc w:val="center"/>
            </w:pPr>
            <w:r>
              <w:rPr>
                <w:rFonts w:ascii="宋体" w:hAnsi="宋体"/>
                <w:sz w:val="18"/>
              </w:rPr>
              <w:t>&gt;=200本</w:t>
            </w:r>
          </w:p>
        </w:tc>
        <w:tc>
          <w:tcPr>
            <w:tcW w:w="1701" w:type="dxa"/>
            <w:tcBorders>
              <w:top w:val="nil"/>
              <w:left w:val="nil"/>
              <w:bottom w:val="single" w:sz="4" w:space="0" w:color="auto"/>
              <w:right w:val="single" w:sz="4" w:space="0" w:color="auto"/>
            </w:tcBorders>
            <w:shd w:val="clear" w:color="auto" w:fill="auto"/>
            <w:noWrap/>
            <w:vAlign w:val="center"/>
          </w:tcPr>
          <w:p w14:paraId="1615E0FA" w14:textId="77777777" w:rsidR="00337BF1" w:rsidRDefault="00000000">
            <w:pPr>
              <w:jc w:val="center"/>
            </w:pPr>
            <w:r>
              <w:rPr>
                <w:rFonts w:ascii="宋体" w:hAnsi="宋体"/>
                <w:sz w:val="18"/>
              </w:rPr>
              <w:t>奇台县委党史和文献研究室2023年工作计划</w:t>
            </w:r>
          </w:p>
        </w:tc>
        <w:tc>
          <w:tcPr>
            <w:tcW w:w="1134" w:type="dxa"/>
            <w:tcBorders>
              <w:top w:val="nil"/>
              <w:left w:val="nil"/>
              <w:bottom w:val="single" w:sz="4" w:space="0" w:color="auto"/>
              <w:right w:val="single" w:sz="4" w:space="0" w:color="auto"/>
            </w:tcBorders>
            <w:shd w:val="clear" w:color="auto" w:fill="auto"/>
            <w:noWrap/>
            <w:vAlign w:val="center"/>
          </w:tcPr>
          <w:p w14:paraId="60649A1B" w14:textId="77777777" w:rsidR="00337BF1"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0E78DBFF" w14:textId="77777777" w:rsidR="00337BF1" w:rsidRDefault="00000000">
            <w:pPr>
              <w:jc w:val="center"/>
            </w:pPr>
            <w:r>
              <w:rPr>
                <w:rFonts w:ascii="宋体" w:hAnsi="宋体"/>
                <w:sz w:val="18"/>
              </w:rPr>
              <w:t>200本</w:t>
            </w:r>
          </w:p>
        </w:tc>
        <w:tc>
          <w:tcPr>
            <w:tcW w:w="720" w:type="dxa"/>
            <w:tcBorders>
              <w:top w:val="nil"/>
              <w:left w:val="nil"/>
              <w:bottom w:val="single" w:sz="4" w:space="0" w:color="auto"/>
              <w:right w:val="single" w:sz="4" w:space="0" w:color="auto"/>
            </w:tcBorders>
            <w:shd w:val="clear" w:color="auto" w:fill="auto"/>
            <w:noWrap/>
            <w:vAlign w:val="center"/>
          </w:tcPr>
          <w:p w14:paraId="4D9C857A" w14:textId="77777777" w:rsidR="00337BF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8B969DF" w14:textId="77777777" w:rsidR="00337BF1" w:rsidRDefault="00337BF1">
            <w:pPr>
              <w:widowControl/>
              <w:jc w:val="center"/>
              <w:rPr>
                <w:rFonts w:ascii="宋体" w:hAnsi="宋体" w:cs="宋体" w:hint="eastAsia"/>
                <w:kern w:val="0"/>
                <w:sz w:val="18"/>
                <w:szCs w:val="18"/>
              </w:rPr>
            </w:pPr>
          </w:p>
        </w:tc>
      </w:tr>
      <w:tr w:rsidR="00337BF1" w14:paraId="6C9E15B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F0F29F" w14:textId="77777777" w:rsidR="00337BF1" w:rsidRDefault="00337BF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198AA43" w14:textId="77777777" w:rsidR="00337BF1" w:rsidRDefault="00337BF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8C88069" w14:textId="77777777" w:rsidR="00337BF1" w:rsidRDefault="00000000">
            <w:pPr>
              <w:jc w:val="center"/>
            </w:pPr>
            <w:r>
              <w:rPr>
                <w:rFonts w:ascii="宋体" w:hAnsi="宋体"/>
                <w:sz w:val="18"/>
              </w:rPr>
              <w:t>收集整理全县各行各业年鉴稿件</w:t>
            </w:r>
          </w:p>
        </w:tc>
        <w:tc>
          <w:tcPr>
            <w:tcW w:w="1276" w:type="dxa"/>
            <w:tcBorders>
              <w:top w:val="nil"/>
              <w:left w:val="nil"/>
              <w:bottom w:val="single" w:sz="4" w:space="0" w:color="auto"/>
              <w:right w:val="single" w:sz="4" w:space="0" w:color="auto"/>
            </w:tcBorders>
            <w:shd w:val="clear" w:color="auto" w:fill="auto"/>
            <w:noWrap/>
            <w:vAlign w:val="center"/>
          </w:tcPr>
          <w:p w14:paraId="3EF34590" w14:textId="77777777" w:rsidR="00337BF1" w:rsidRDefault="00000000">
            <w:pPr>
              <w:jc w:val="center"/>
            </w:pPr>
            <w:r>
              <w:rPr>
                <w:rFonts w:ascii="宋体" w:hAnsi="宋体"/>
                <w:sz w:val="18"/>
              </w:rPr>
              <w:t>=110份</w:t>
            </w:r>
          </w:p>
        </w:tc>
        <w:tc>
          <w:tcPr>
            <w:tcW w:w="1701" w:type="dxa"/>
            <w:tcBorders>
              <w:top w:val="nil"/>
              <w:left w:val="nil"/>
              <w:bottom w:val="single" w:sz="4" w:space="0" w:color="auto"/>
              <w:right w:val="single" w:sz="4" w:space="0" w:color="auto"/>
            </w:tcBorders>
            <w:shd w:val="clear" w:color="auto" w:fill="auto"/>
            <w:noWrap/>
            <w:vAlign w:val="center"/>
          </w:tcPr>
          <w:p w14:paraId="15C08440" w14:textId="77777777" w:rsidR="00337BF1" w:rsidRDefault="00000000">
            <w:pPr>
              <w:jc w:val="center"/>
            </w:pPr>
            <w:r>
              <w:rPr>
                <w:rFonts w:ascii="宋体" w:hAnsi="宋体"/>
                <w:sz w:val="18"/>
              </w:rPr>
              <w:t>奇台县委党史和文献研究室2023年工作计划</w:t>
            </w:r>
          </w:p>
        </w:tc>
        <w:tc>
          <w:tcPr>
            <w:tcW w:w="1134" w:type="dxa"/>
            <w:tcBorders>
              <w:top w:val="nil"/>
              <w:left w:val="nil"/>
              <w:bottom w:val="single" w:sz="4" w:space="0" w:color="auto"/>
              <w:right w:val="single" w:sz="4" w:space="0" w:color="auto"/>
            </w:tcBorders>
            <w:shd w:val="clear" w:color="auto" w:fill="auto"/>
            <w:noWrap/>
            <w:vAlign w:val="center"/>
          </w:tcPr>
          <w:p w14:paraId="159E440C" w14:textId="77777777" w:rsidR="00337BF1"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73A54E0F" w14:textId="77777777" w:rsidR="00337BF1" w:rsidRDefault="00000000">
            <w:pPr>
              <w:jc w:val="center"/>
            </w:pPr>
            <w:r>
              <w:rPr>
                <w:rFonts w:ascii="宋体" w:hAnsi="宋体"/>
                <w:sz w:val="18"/>
              </w:rPr>
              <w:t>110份</w:t>
            </w:r>
          </w:p>
        </w:tc>
        <w:tc>
          <w:tcPr>
            <w:tcW w:w="720" w:type="dxa"/>
            <w:tcBorders>
              <w:top w:val="nil"/>
              <w:left w:val="nil"/>
              <w:bottom w:val="single" w:sz="4" w:space="0" w:color="auto"/>
              <w:right w:val="single" w:sz="4" w:space="0" w:color="auto"/>
            </w:tcBorders>
            <w:shd w:val="clear" w:color="auto" w:fill="auto"/>
            <w:noWrap/>
            <w:vAlign w:val="center"/>
          </w:tcPr>
          <w:p w14:paraId="27B07D27" w14:textId="77777777" w:rsidR="00337BF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8BE03A1" w14:textId="77777777" w:rsidR="00337BF1" w:rsidRDefault="00337BF1">
            <w:pPr>
              <w:widowControl/>
              <w:jc w:val="center"/>
              <w:rPr>
                <w:rFonts w:ascii="宋体" w:hAnsi="宋体" w:cs="宋体" w:hint="eastAsia"/>
                <w:kern w:val="0"/>
                <w:sz w:val="18"/>
                <w:szCs w:val="18"/>
              </w:rPr>
            </w:pPr>
          </w:p>
        </w:tc>
      </w:tr>
      <w:tr w:rsidR="00337BF1" w14:paraId="3363CE5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7B52D90" w14:textId="77777777" w:rsidR="00337BF1" w:rsidRDefault="00337BF1">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CA19373" w14:textId="77777777" w:rsidR="00337BF1"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6DA28E12" w14:textId="77777777" w:rsidR="00337BF1" w:rsidRDefault="00000000">
            <w:pPr>
              <w:jc w:val="center"/>
            </w:pPr>
            <w:r>
              <w:rPr>
                <w:rFonts w:ascii="宋体" w:hAnsi="宋体"/>
                <w:sz w:val="18"/>
              </w:rPr>
              <w:t>奇台综合年鉴编撰完成率</w:t>
            </w:r>
          </w:p>
        </w:tc>
        <w:tc>
          <w:tcPr>
            <w:tcW w:w="1276" w:type="dxa"/>
            <w:tcBorders>
              <w:top w:val="nil"/>
              <w:left w:val="nil"/>
              <w:bottom w:val="single" w:sz="4" w:space="0" w:color="auto"/>
              <w:right w:val="single" w:sz="4" w:space="0" w:color="auto"/>
            </w:tcBorders>
            <w:shd w:val="clear" w:color="auto" w:fill="auto"/>
            <w:noWrap/>
            <w:vAlign w:val="center"/>
          </w:tcPr>
          <w:p w14:paraId="10314CF1" w14:textId="77777777" w:rsidR="00337BF1"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4E616B87" w14:textId="77777777" w:rsidR="00337BF1" w:rsidRDefault="00000000">
            <w:pPr>
              <w:jc w:val="center"/>
            </w:pPr>
            <w:r>
              <w:rPr>
                <w:rFonts w:ascii="宋体" w:hAnsi="宋体"/>
                <w:sz w:val="18"/>
              </w:rPr>
              <w:t>奇台县委党史和文献研究室2023年工作计划</w:t>
            </w:r>
          </w:p>
        </w:tc>
        <w:tc>
          <w:tcPr>
            <w:tcW w:w="1134" w:type="dxa"/>
            <w:tcBorders>
              <w:top w:val="nil"/>
              <w:left w:val="nil"/>
              <w:bottom w:val="single" w:sz="4" w:space="0" w:color="auto"/>
              <w:right w:val="single" w:sz="4" w:space="0" w:color="auto"/>
            </w:tcBorders>
            <w:shd w:val="clear" w:color="auto" w:fill="auto"/>
            <w:noWrap/>
            <w:vAlign w:val="center"/>
          </w:tcPr>
          <w:p w14:paraId="0A66F9CE" w14:textId="77777777" w:rsidR="00337BF1"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2B8A0C8F" w14:textId="77777777" w:rsidR="00337BF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A1090AE" w14:textId="77777777" w:rsidR="00337BF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88B4F09" w14:textId="77777777" w:rsidR="00337BF1" w:rsidRDefault="00337BF1">
            <w:pPr>
              <w:widowControl/>
              <w:jc w:val="center"/>
              <w:rPr>
                <w:rFonts w:ascii="宋体" w:hAnsi="宋体" w:cs="宋体" w:hint="eastAsia"/>
                <w:kern w:val="0"/>
                <w:sz w:val="18"/>
                <w:szCs w:val="18"/>
              </w:rPr>
            </w:pPr>
          </w:p>
        </w:tc>
      </w:tr>
    </w:tbl>
    <w:p w14:paraId="16F05AD8" w14:textId="77777777" w:rsidR="00337BF1" w:rsidRDefault="00337BF1">
      <w:pPr>
        <w:jc w:val="center"/>
        <w:rPr>
          <w:rFonts w:ascii="宋体" w:hAnsi="宋体" w:cs="宋体" w:hint="eastAsia"/>
          <w:b/>
          <w:bCs/>
          <w:kern w:val="0"/>
          <w:sz w:val="28"/>
          <w:szCs w:val="28"/>
        </w:rPr>
      </w:pPr>
    </w:p>
    <w:p w14:paraId="1DD9C585" w14:textId="77777777" w:rsidR="00337BF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67B49DF" w14:textId="77777777" w:rsidR="00337B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37BF1" w14:paraId="4F65500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CDBF97"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A3BB396" w14:textId="77777777" w:rsidR="00337BF1" w:rsidRDefault="00000000">
            <w:pPr>
              <w:jc w:val="center"/>
            </w:pPr>
            <w:r>
              <w:rPr>
                <w:rFonts w:ascii="宋体" w:hAnsi="宋体"/>
                <w:sz w:val="18"/>
              </w:rPr>
              <w:t>拨付《奇台县志（19+86-2014）》《奇台年鉴（2020）》出版经费</w:t>
            </w:r>
          </w:p>
        </w:tc>
      </w:tr>
      <w:tr w:rsidR="00337BF1" w14:paraId="22E127F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BBA814"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62C066B" w14:textId="77777777" w:rsidR="00337BF1" w:rsidRDefault="00000000">
            <w:pPr>
              <w:jc w:val="center"/>
            </w:pPr>
            <w:r>
              <w:rPr>
                <w:rFonts w:ascii="宋体" w:hAnsi="宋体"/>
                <w:sz w:val="18"/>
              </w:rPr>
              <w:t>奇台县委党史和文献研究室</w:t>
            </w:r>
          </w:p>
        </w:tc>
        <w:tc>
          <w:tcPr>
            <w:tcW w:w="1275" w:type="dxa"/>
            <w:gridSpan w:val="2"/>
            <w:tcBorders>
              <w:top w:val="nil"/>
              <w:left w:val="nil"/>
              <w:bottom w:val="single" w:sz="4" w:space="0" w:color="auto"/>
              <w:right w:val="single" w:sz="4" w:space="0" w:color="000000"/>
            </w:tcBorders>
            <w:shd w:val="clear" w:color="auto" w:fill="auto"/>
            <w:vAlign w:val="center"/>
          </w:tcPr>
          <w:p w14:paraId="21FF1A27" w14:textId="77777777" w:rsidR="00337BF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29B177E" w14:textId="77777777" w:rsidR="00337BF1" w:rsidRDefault="00000000">
            <w:pPr>
              <w:jc w:val="center"/>
            </w:pPr>
            <w:r>
              <w:rPr>
                <w:rFonts w:ascii="宋体" w:hAnsi="宋体"/>
                <w:sz w:val="18"/>
              </w:rPr>
              <w:t>奇台县委党史和文献研究室</w:t>
            </w:r>
          </w:p>
        </w:tc>
      </w:tr>
      <w:tr w:rsidR="00337BF1" w14:paraId="3E23E5A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C838B4"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342DC7" w14:textId="77777777" w:rsidR="00337BF1" w:rsidRDefault="00337B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ACD03B5"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6141D7C"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CBBD2A5"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C8CF169"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6163172"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C73B642"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37BF1" w14:paraId="53FBA04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2D41A9" w14:textId="77777777" w:rsidR="00337BF1" w:rsidRDefault="00337B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3CA0A7"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EBD93F" w14:textId="77777777" w:rsidR="00337BF1" w:rsidRDefault="00000000">
            <w:pPr>
              <w:jc w:val="center"/>
            </w:pPr>
            <w:r>
              <w:rPr>
                <w:rFonts w:ascii="宋体" w:hAnsi="宋体"/>
                <w:sz w:val="18"/>
              </w:rPr>
              <w:t>15.00</w:t>
            </w:r>
          </w:p>
        </w:tc>
        <w:tc>
          <w:tcPr>
            <w:tcW w:w="1125" w:type="dxa"/>
            <w:tcBorders>
              <w:top w:val="nil"/>
              <w:left w:val="nil"/>
              <w:bottom w:val="single" w:sz="4" w:space="0" w:color="auto"/>
              <w:right w:val="single" w:sz="4" w:space="0" w:color="auto"/>
            </w:tcBorders>
            <w:shd w:val="clear" w:color="auto" w:fill="auto"/>
            <w:noWrap/>
            <w:vAlign w:val="center"/>
          </w:tcPr>
          <w:p w14:paraId="27FA27AC" w14:textId="77777777" w:rsidR="00337BF1" w:rsidRDefault="00000000">
            <w:pPr>
              <w:jc w:val="center"/>
            </w:pPr>
            <w:r>
              <w:rPr>
                <w:rFonts w:ascii="宋体" w:hAnsi="宋体"/>
                <w:sz w:val="18"/>
              </w:rPr>
              <w:t>15.00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2D0A689" w14:textId="77777777" w:rsidR="00337BF1" w:rsidRDefault="00000000">
            <w:pPr>
              <w:jc w:val="center"/>
            </w:pPr>
            <w:r>
              <w:rPr>
                <w:rFonts w:ascii="宋体" w:hAnsi="宋体"/>
                <w:sz w:val="18"/>
              </w:rPr>
              <w:t>15.00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91A052" w14:textId="77777777" w:rsidR="00337BF1"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2C05FBA" w14:textId="77777777" w:rsidR="00337BF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92538A9" w14:textId="77777777" w:rsidR="00337BF1" w:rsidRDefault="00000000">
            <w:pPr>
              <w:jc w:val="center"/>
            </w:pPr>
            <w:r>
              <w:rPr>
                <w:rFonts w:ascii="宋体" w:hAnsi="宋体"/>
                <w:sz w:val="18"/>
              </w:rPr>
              <w:t>10.00</w:t>
            </w:r>
          </w:p>
        </w:tc>
      </w:tr>
      <w:tr w:rsidR="00337BF1" w14:paraId="10BADB0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40D1C7" w14:textId="77777777" w:rsidR="00337BF1" w:rsidRDefault="00337B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BCC784"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3ECF1F" w14:textId="77777777" w:rsidR="00337BF1" w:rsidRDefault="00000000">
            <w:pPr>
              <w:jc w:val="center"/>
            </w:pPr>
            <w:r>
              <w:rPr>
                <w:rFonts w:ascii="宋体" w:hAnsi="宋体"/>
                <w:sz w:val="18"/>
              </w:rPr>
              <w:t>15.00</w:t>
            </w:r>
          </w:p>
        </w:tc>
        <w:tc>
          <w:tcPr>
            <w:tcW w:w="1125" w:type="dxa"/>
            <w:tcBorders>
              <w:top w:val="nil"/>
              <w:left w:val="nil"/>
              <w:bottom w:val="single" w:sz="4" w:space="0" w:color="auto"/>
              <w:right w:val="single" w:sz="4" w:space="0" w:color="auto"/>
            </w:tcBorders>
            <w:shd w:val="clear" w:color="auto" w:fill="auto"/>
            <w:noWrap/>
            <w:vAlign w:val="center"/>
          </w:tcPr>
          <w:p w14:paraId="219CACA2" w14:textId="77777777" w:rsidR="00337BF1" w:rsidRDefault="00000000">
            <w:pPr>
              <w:jc w:val="center"/>
            </w:pPr>
            <w:r>
              <w:rPr>
                <w:rFonts w:ascii="宋体" w:hAnsi="宋体"/>
                <w:sz w:val="18"/>
              </w:rPr>
              <w:t>15.00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978A90" w14:textId="77777777" w:rsidR="00337BF1" w:rsidRDefault="00000000">
            <w:pPr>
              <w:jc w:val="center"/>
            </w:pPr>
            <w:r>
              <w:rPr>
                <w:rFonts w:ascii="宋体" w:hAnsi="宋体"/>
                <w:sz w:val="18"/>
              </w:rPr>
              <w:t>15.00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AB6345" w14:textId="77777777" w:rsidR="00337B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C0C274D" w14:textId="77777777" w:rsidR="00337B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94CC1FC" w14:textId="77777777" w:rsidR="00337B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37BF1" w14:paraId="21E87E7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728153" w14:textId="77777777" w:rsidR="00337BF1" w:rsidRDefault="00337B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D833CE"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4839FB" w14:textId="77777777" w:rsidR="00337BF1"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CE52B58" w14:textId="77777777" w:rsidR="00337BF1"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EBCD503" w14:textId="77777777" w:rsidR="00337BF1"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44D2A5" w14:textId="77777777" w:rsidR="00337B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451D5D7" w14:textId="77777777" w:rsidR="00337B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285610A" w14:textId="77777777" w:rsidR="00337B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37BF1" w14:paraId="7E57805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499B03"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5CCA9DD"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79D7327"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37BF1" w14:paraId="5243395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DE3C6B9" w14:textId="77777777" w:rsidR="00337BF1" w:rsidRDefault="00337BF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64B92BB" w14:textId="77777777" w:rsidR="00337BF1" w:rsidRDefault="00000000">
            <w:pPr>
              <w:jc w:val="left"/>
            </w:pPr>
            <w:r>
              <w:rPr>
                <w:rFonts w:ascii="宋体" w:hAnsi="宋体"/>
                <w:sz w:val="18"/>
              </w:rPr>
              <w:t>为完备志书年鉴体系，保障《奇台县志（1986-2014年）》和《奇台年鉴（2020年）》顺利出版发行，为社会各界提供准确和权威的信息资料，保障良好的社会效益，计划印刷刊物一次，单位印刷成本小于等于300元，印刷数量达到500本；刊物质量合格率达到100%；刊物及时出版率达到100%，服务对象满意率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3C48DC96" w14:textId="77777777" w:rsidR="00337BF1" w:rsidRDefault="00000000">
            <w:pPr>
              <w:jc w:val="left"/>
            </w:pPr>
            <w:r>
              <w:rPr>
                <w:rFonts w:ascii="宋体" w:hAnsi="宋体"/>
                <w:sz w:val="18"/>
              </w:rPr>
              <w:t>完成《奇台县志（1986-2014年）》印刷一次，单位印刷成本等于300元，印刷数量达到500本；刊物质量合格率达到100%；刊物及时出版率达到100%，服务对象满意率达到90%，为社会各界提供准确和权威的信息资料，保障良好的社会效益。</w:t>
            </w:r>
          </w:p>
        </w:tc>
      </w:tr>
      <w:tr w:rsidR="00337BF1" w14:paraId="281A072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FC7A93" w14:textId="77777777" w:rsidR="00337BF1" w:rsidRDefault="00337B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BF758C8"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B15C267"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CFC9C7"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A7CA165"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A48922E"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1CDD87"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6B76AF"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B4EDF8" w14:textId="77777777" w:rsidR="00337B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37BF1" w14:paraId="5577D5C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9905422" w14:textId="77777777" w:rsidR="00337BF1" w:rsidRDefault="00337B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0F85959" w14:textId="77777777" w:rsidR="00337BF1" w:rsidRDefault="00337B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2885943" w14:textId="77777777" w:rsidR="00337BF1" w:rsidRDefault="00337B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3D54671" w14:textId="77777777" w:rsidR="00337BF1" w:rsidRDefault="00337BF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7FC3FF5" w14:textId="77777777" w:rsidR="00337BF1" w:rsidRDefault="00337BF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32E6ADA" w14:textId="77777777" w:rsidR="00337BF1" w:rsidRDefault="00337BF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6C606AA" w14:textId="77777777" w:rsidR="00337BF1" w:rsidRDefault="00337BF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5FA5696" w14:textId="77777777" w:rsidR="00337BF1" w:rsidRDefault="00337BF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FD8A67D" w14:textId="77777777" w:rsidR="00337BF1" w:rsidRDefault="00337BF1">
            <w:pPr>
              <w:widowControl/>
              <w:jc w:val="left"/>
              <w:rPr>
                <w:rFonts w:ascii="宋体" w:hAnsi="宋体" w:cs="宋体" w:hint="eastAsia"/>
                <w:color w:val="000000"/>
                <w:kern w:val="0"/>
                <w:sz w:val="18"/>
                <w:szCs w:val="18"/>
              </w:rPr>
            </w:pPr>
          </w:p>
        </w:tc>
      </w:tr>
      <w:tr w:rsidR="00337BF1" w14:paraId="1501660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507733" w14:textId="77777777" w:rsidR="00337BF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F9C5CE" w14:textId="77777777" w:rsidR="00337BF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726476E" w14:textId="77777777" w:rsidR="00337B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8F0767" w14:textId="77777777" w:rsidR="00337BF1" w:rsidRDefault="00000000">
            <w:pPr>
              <w:jc w:val="center"/>
            </w:pPr>
            <w:r>
              <w:rPr>
                <w:rFonts w:ascii="宋体" w:hAnsi="宋体"/>
                <w:sz w:val="18"/>
              </w:rPr>
              <w:t>刊物印刷数（本）</w:t>
            </w:r>
          </w:p>
        </w:tc>
        <w:tc>
          <w:tcPr>
            <w:tcW w:w="1125" w:type="dxa"/>
            <w:tcBorders>
              <w:top w:val="nil"/>
              <w:left w:val="nil"/>
              <w:bottom w:val="single" w:sz="4" w:space="0" w:color="auto"/>
              <w:right w:val="single" w:sz="4" w:space="0" w:color="auto"/>
            </w:tcBorders>
            <w:shd w:val="clear" w:color="auto" w:fill="auto"/>
            <w:vAlign w:val="center"/>
          </w:tcPr>
          <w:p w14:paraId="441BB5FC" w14:textId="77777777" w:rsidR="00337BF1" w:rsidRDefault="00000000">
            <w:pPr>
              <w:jc w:val="center"/>
            </w:pPr>
            <w:r>
              <w:rPr>
                <w:rFonts w:ascii="宋体" w:hAnsi="宋体"/>
                <w:sz w:val="18"/>
              </w:rPr>
              <w:t>=500本</w:t>
            </w:r>
          </w:p>
        </w:tc>
        <w:tc>
          <w:tcPr>
            <w:tcW w:w="1229" w:type="dxa"/>
            <w:tcBorders>
              <w:top w:val="nil"/>
              <w:left w:val="nil"/>
              <w:bottom w:val="single" w:sz="4" w:space="0" w:color="auto"/>
              <w:right w:val="single" w:sz="4" w:space="0" w:color="auto"/>
            </w:tcBorders>
            <w:shd w:val="clear" w:color="auto" w:fill="auto"/>
            <w:vAlign w:val="center"/>
          </w:tcPr>
          <w:p w14:paraId="76216DE5" w14:textId="77777777" w:rsidR="00337BF1" w:rsidRDefault="00000000">
            <w:pPr>
              <w:jc w:val="center"/>
            </w:pPr>
            <w:r>
              <w:rPr>
                <w:rFonts w:ascii="宋体" w:hAnsi="宋体"/>
                <w:sz w:val="18"/>
              </w:rPr>
              <w:t>=500本</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81E9DE" w14:textId="77777777" w:rsidR="00337BF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F5D745" w14:textId="77777777" w:rsidR="00337BF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504205" w14:textId="77777777" w:rsidR="00337BF1" w:rsidRDefault="00337BF1">
            <w:pPr>
              <w:jc w:val="center"/>
            </w:pPr>
          </w:p>
        </w:tc>
      </w:tr>
      <w:tr w:rsidR="00337BF1" w14:paraId="7C0A96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B3D476" w14:textId="77777777" w:rsidR="00337BF1" w:rsidRDefault="00337B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EA9C5E" w14:textId="77777777" w:rsidR="00337BF1" w:rsidRDefault="00337B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7D9266" w14:textId="77777777" w:rsidR="00337B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661B23" w14:textId="77777777" w:rsidR="00337BF1" w:rsidRDefault="00000000">
            <w:pPr>
              <w:jc w:val="center"/>
            </w:pPr>
            <w:r>
              <w:rPr>
                <w:rFonts w:ascii="宋体" w:hAnsi="宋体"/>
                <w:sz w:val="18"/>
              </w:rPr>
              <w:t>刊物印刷次数</w:t>
            </w:r>
          </w:p>
        </w:tc>
        <w:tc>
          <w:tcPr>
            <w:tcW w:w="1125" w:type="dxa"/>
            <w:tcBorders>
              <w:top w:val="nil"/>
              <w:left w:val="nil"/>
              <w:bottom w:val="single" w:sz="4" w:space="0" w:color="auto"/>
              <w:right w:val="single" w:sz="4" w:space="0" w:color="auto"/>
            </w:tcBorders>
            <w:shd w:val="clear" w:color="auto" w:fill="auto"/>
            <w:vAlign w:val="center"/>
          </w:tcPr>
          <w:p w14:paraId="412BDD84" w14:textId="77777777" w:rsidR="00337BF1" w:rsidRDefault="00000000">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4ADDD596" w14:textId="77777777" w:rsidR="00337BF1"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57C405" w14:textId="77777777" w:rsidR="00337BF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07B634" w14:textId="77777777" w:rsidR="00337BF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E5C02F" w14:textId="77777777" w:rsidR="00337BF1" w:rsidRDefault="00337BF1">
            <w:pPr>
              <w:jc w:val="center"/>
            </w:pPr>
          </w:p>
        </w:tc>
      </w:tr>
      <w:tr w:rsidR="00337BF1" w14:paraId="2B58F1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29706A" w14:textId="77777777" w:rsidR="00337BF1" w:rsidRDefault="00337B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CA7A6E" w14:textId="77777777" w:rsidR="00337BF1" w:rsidRDefault="00337B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C7CBB0" w14:textId="77777777" w:rsidR="00337B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E1758" w14:textId="77777777" w:rsidR="00337BF1" w:rsidRDefault="00000000">
            <w:pPr>
              <w:jc w:val="center"/>
            </w:pPr>
            <w:r>
              <w:rPr>
                <w:rFonts w:ascii="宋体" w:hAnsi="宋体"/>
                <w:sz w:val="18"/>
              </w:rPr>
              <w:t>刊物质量合格率(%)</w:t>
            </w:r>
          </w:p>
        </w:tc>
        <w:tc>
          <w:tcPr>
            <w:tcW w:w="1125" w:type="dxa"/>
            <w:tcBorders>
              <w:top w:val="nil"/>
              <w:left w:val="nil"/>
              <w:bottom w:val="single" w:sz="4" w:space="0" w:color="auto"/>
              <w:right w:val="single" w:sz="4" w:space="0" w:color="auto"/>
            </w:tcBorders>
            <w:shd w:val="clear" w:color="auto" w:fill="auto"/>
            <w:vAlign w:val="center"/>
          </w:tcPr>
          <w:p w14:paraId="41328733" w14:textId="77777777" w:rsidR="00337B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A798FA9" w14:textId="77777777" w:rsidR="00337B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8921F5" w14:textId="77777777" w:rsidR="00337BF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E88C7F" w14:textId="77777777" w:rsidR="00337BF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62AB77" w14:textId="77777777" w:rsidR="00337BF1" w:rsidRDefault="00337BF1">
            <w:pPr>
              <w:jc w:val="center"/>
            </w:pPr>
          </w:p>
        </w:tc>
      </w:tr>
      <w:tr w:rsidR="00337BF1" w14:paraId="1983A4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331D3F" w14:textId="77777777" w:rsidR="00337BF1" w:rsidRDefault="00337B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F5BF45" w14:textId="77777777" w:rsidR="00337BF1" w:rsidRDefault="00337B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B79B8C" w14:textId="77777777" w:rsidR="00337BF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D72FC2" w14:textId="77777777" w:rsidR="00337BF1" w:rsidRDefault="00000000">
            <w:pPr>
              <w:jc w:val="center"/>
            </w:pPr>
            <w:r>
              <w:rPr>
                <w:rFonts w:ascii="宋体" w:hAnsi="宋体"/>
                <w:sz w:val="18"/>
              </w:rPr>
              <w:t>刊物出版及时率</w:t>
            </w:r>
          </w:p>
        </w:tc>
        <w:tc>
          <w:tcPr>
            <w:tcW w:w="1125" w:type="dxa"/>
            <w:tcBorders>
              <w:top w:val="nil"/>
              <w:left w:val="nil"/>
              <w:bottom w:val="single" w:sz="4" w:space="0" w:color="auto"/>
              <w:right w:val="single" w:sz="4" w:space="0" w:color="auto"/>
            </w:tcBorders>
            <w:shd w:val="clear" w:color="auto" w:fill="auto"/>
            <w:vAlign w:val="center"/>
          </w:tcPr>
          <w:p w14:paraId="5B5026E0" w14:textId="77777777" w:rsidR="00337B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CF053E4" w14:textId="77777777" w:rsidR="00337B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CF169D" w14:textId="77777777" w:rsidR="00337BF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A35523" w14:textId="77777777" w:rsidR="00337BF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05D9DC" w14:textId="77777777" w:rsidR="00337BF1" w:rsidRDefault="00337BF1">
            <w:pPr>
              <w:jc w:val="center"/>
            </w:pPr>
          </w:p>
        </w:tc>
      </w:tr>
      <w:tr w:rsidR="00337BF1" w14:paraId="4F4BB4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5C5B9D" w14:textId="77777777" w:rsidR="00337BF1" w:rsidRDefault="00337B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433859A" w14:textId="77777777" w:rsidR="00337BF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799508A" w14:textId="77777777" w:rsidR="00337BF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B3B80A" w14:textId="77777777" w:rsidR="00337BF1" w:rsidRDefault="00000000">
            <w:pPr>
              <w:jc w:val="center"/>
            </w:pPr>
            <w:r>
              <w:rPr>
                <w:rFonts w:ascii="宋体" w:hAnsi="宋体"/>
                <w:sz w:val="18"/>
              </w:rPr>
              <w:t>刊物单位成本</w:t>
            </w:r>
          </w:p>
        </w:tc>
        <w:tc>
          <w:tcPr>
            <w:tcW w:w="1125" w:type="dxa"/>
            <w:tcBorders>
              <w:top w:val="nil"/>
              <w:left w:val="nil"/>
              <w:bottom w:val="single" w:sz="4" w:space="0" w:color="auto"/>
              <w:right w:val="single" w:sz="4" w:space="0" w:color="auto"/>
            </w:tcBorders>
            <w:shd w:val="clear" w:color="auto" w:fill="auto"/>
            <w:vAlign w:val="center"/>
          </w:tcPr>
          <w:p w14:paraId="3CA845DA" w14:textId="77777777" w:rsidR="00337BF1" w:rsidRDefault="00000000">
            <w:pPr>
              <w:jc w:val="center"/>
            </w:pPr>
            <w:r>
              <w:rPr>
                <w:rFonts w:ascii="宋体" w:hAnsi="宋体"/>
                <w:sz w:val="18"/>
              </w:rPr>
              <w:t>&lt;=300元</w:t>
            </w:r>
          </w:p>
        </w:tc>
        <w:tc>
          <w:tcPr>
            <w:tcW w:w="1229" w:type="dxa"/>
            <w:tcBorders>
              <w:top w:val="nil"/>
              <w:left w:val="nil"/>
              <w:bottom w:val="single" w:sz="4" w:space="0" w:color="auto"/>
              <w:right w:val="single" w:sz="4" w:space="0" w:color="auto"/>
            </w:tcBorders>
            <w:shd w:val="clear" w:color="auto" w:fill="auto"/>
            <w:vAlign w:val="center"/>
          </w:tcPr>
          <w:p w14:paraId="1E8C9D74" w14:textId="77777777" w:rsidR="00337BF1" w:rsidRDefault="00000000">
            <w:pPr>
              <w:jc w:val="center"/>
            </w:pPr>
            <w:r>
              <w:rPr>
                <w:rFonts w:ascii="宋体" w:hAnsi="宋体"/>
                <w:sz w:val="18"/>
              </w:rPr>
              <w:t>=300元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813C24" w14:textId="77777777" w:rsidR="00337BF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ECF21D" w14:textId="77777777" w:rsidR="00337BF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1135DA" w14:textId="77777777" w:rsidR="00337BF1" w:rsidRDefault="00337BF1">
            <w:pPr>
              <w:jc w:val="center"/>
            </w:pPr>
          </w:p>
        </w:tc>
      </w:tr>
      <w:tr w:rsidR="00337BF1" w14:paraId="2CEEE4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5B5714" w14:textId="77777777" w:rsidR="00337BF1" w:rsidRDefault="00337B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284E6B" w14:textId="77777777" w:rsidR="00337BF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A552288" w14:textId="77777777" w:rsidR="00337B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1A9611" w14:textId="77777777" w:rsidR="00337BF1" w:rsidRDefault="00000000">
            <w:pPr>
              <w:jc w:val="center"/>
            </w:pPr>
            <w:r>
              <w:rPr>
                <w:rFonts w:ascii="宋体" w:hAnsi="宋体"/>
                <w:sz w:val="18"/>
              </w:rPr>
              <w:t>为社会各界提供准确和权威的信息资料</w:t>
            </w:r>
          </w:p>
        </w:tc>
        <w:tc>
          <w:tcPr>
            <w:tcW w:w="1125" w:type="dxa"/>
            <w:tcBorders>
              <w:top w:val="nil"/>
              <w:left w:val="nil"/>
              <w:bottom w:val="single" w:sz="4" w:space="0" w:color="auto"/>
              <w:right w:val="single" w:sz="4" w:space="0" w:color="auto"/>
            </w:tcBorders>
            <w:shd w:val="clear" w:color="auto" w:fill="auto"/>
            <w:vAlign w:val="center"/>
          </w:tcPr>
          <w:p w14:paraId="69FC0222" w14:textId="77777777" w:rsidR="00337BF1" w:rsidRDefault="00000000">
            <w:pPr>
              <w:jc w:val="center"/>
            </w:pPr>
            <w:r>
              <w:rPr>
                <w:rFonts w:ascii="宋体" w:hAnsi="宋体"/>
                <w:sz w:val="18"/>
              </w:rPr>
              <w:t>有效提供</w:t>
            </w:r>
          </w:p>
        </w:tc>
        <w:tc>
          <w:tcPr>
            <w:tcW w:w="1229" w:type="dxa"/>
            <w:tcBorders>
              <w:top w:val="nil"/>
              <w:left w:val="nil"/>
              <w:bottom w:val="single" w:sz="4" w:space="0" w:color="auto"/>
              <w:right w:val="single" w:sz="4" w:space="0" w:color="auto"/>
            </w:tcBorders>
            <w:shd w:val="clear" w:color="auto" w:fill="auto"/>
            <w:vAlign w:val="center"/>
          </w:tcPr>
          <w:p w14:paraId="03EACB37" w14:textId="77777777" w:rsidR="00337BF1" w:rsidRDefault="00000000">
            <w:pPr>
              <w:jc w:val="center"/>
            </w:pPr>
            <w:r>
              <w:rPr>
                <w:rFonts w:ascii="宋体" w:hAnsi="宋体"/>
                <w:sz w:val="18"/>
              </w:rPr>
              <w:t>有效提供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82AFEE" w14:textId="77777777" w:rsidR="00337BF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A42B14" w14:textId="77777777" w:rsidR="00337BF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159480" w14:textId="77777777" w:rsidR="00337BF1" w:rsidRDefault="00337BF1">
            <w:pPr>
              <w:jc w:val="center"/>
            </w:pPr>
          </w:p>
        </w:tc>
      </w:tr>
      <w:tr w:rsidR="00337BF1" w14:paraId="672F38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C54D60" w14:textId="77777777" w:rsidR="00337BF1" w:rsidRDefault="00337B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363CC2" w14:textId="77777777" w:rsidR="00337BF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2C5B2FE" w14:textId="77777777" w:rsidR="00337B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70B648" w14:textId="77777777" w:rsidR="00337BF1" w:rsidRDefault="00000000">
            <w:pPr>
              <w:jc w:val="center"/>
            </w:pPr>
            <w:r>
              <w:rPr>
                <w:rFonts w:ascii="宋体" w:hAnsi="宋体"/>
                <w:sz w:val="18"/>
              </w:rPr>
              <w:t>服务对象满意度（%）</w:t>
            </w:r>
          </w:p>
        </w:tc>
        <w:tc>
          <w:tcPr>
            <w:tcW w:w="1125" w:type="dxa"/>
            <w:tcBorders>
              <w:top w:val="nil"/>
              <w:left w:val="nil"/>
              <w:bottom w:val="single" w:sz="4" w:space="0" w:color="auto"/>
              <w:right w:val="single" w:sz="4" w:space="0" w:color="auto"/>
            </w:tcBorders>
            <w:shd w:val="clear" w:color="auto" w:fill="auto"/>
            <w:vAlign w:val="center"/>
          </w:tcPr>
          <w:p w14:paraId="700DB34F" w14:textId="77777777" w:rsidR="00337BF1"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58A4BEA8" w14:textId="77777777" w:rsidR="00337BF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330EAB" w14:textId="77777777" w:rsidR="00337BF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C69595" w14:textId="77777777" w:rsidR="00337BF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653858" w14:textId="77777777" w:rsidR="00337BF1" w:rsidRDefault="00337BF1">
            <w:pPr>
              <w:jc w:val="center"/>
            </w:pPr>
          </w:p>
        </w:tc>
      </w:tr>
      <w:tr w:rsidR="00337BF1" w14:paraId="073E8FD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9A3BA9D" w14:textId="77777777" w:rsidR="00337BF1"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93AE936" w14:textId="77777777" w:rsidR="00337BF1"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4117DBB" w14:textId="77777777" w:rsidR="00337BF1"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1142DA" w14:textId="77777777" w:rsidR="00337BF1" w:rsidRDefault="00337BF1">
            <w:pPr>
              <w:jc w:val="center"/>
            </w:pPr>
          </w:p>
        </w:tc>
      </w:tr>
      <w:bookmarkEnd w:id="34"/>
    </w:tbl>
    <w:p w14:paraId="062030FA" w14:textId="77777777" w:rsidR="00337BF1" w:rsidRDefault="00337BF1">
      <w:pPr>
        <w:ind w:firstLineChars="200" w:firstLine="643"/>
        <w:jc w:val="left"/>
        <w:rPr>
          <w:rFonts w:ascii="仿宋_GB2312" w:eastAsia="仿宋_GB2312" w:hAnsi="仿宋_GB2312" w:cs="仿宋_GB2312" w:hint="eastAsia"/>
          <w:b/>
          <w:bCs/>
          <w:kern w:val="0"/>
          <w:sz w:val="32"/>
          <w:szCs w:val="32"/>
        </w:rPr>
      </w:pPr>
    </w:p>
    <w:p w14:paraId="1C039774" w14:textId="77777777" w:rsidR="00337BF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0D5EC32" w14:textId="77777777" w:rsidR="00337BF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9D316B4" w14:textId="77777777" w:rsidR="00337BF1" w:rsidRDefault="00000000">
      <w:pPr>
        <w:jc w:val="center"/>
        <w:outlineLvl w:val="0"/>
        <w:rPr>
          <w:rFonts w:ascii="黑体" w:eastAsia="黑体" w:hAnsi="黑体" w:hint="eastAsia"/>
          <w:sz w:val="32"/>
          <w:szCs w:val="32"/>
        </w:rPr>
      </w:pPr>
      <w:bookmarkStart w:id="35" w:name="_Toc24143"/>
      <w:bookmarkStart w:id="36"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721AB760"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5F9E2BA"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E7BAEFE"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9F533AB"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ECC0874"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46D221B"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9C24916"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D7AC4AF"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D8326F"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613A364" w14:textId="77777777" w:rsidR="00337B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A700FB7" w14:textId="77777777" w:rsidR="00337BF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817B7E5" w14:textId="77777777" w:rsidR="00337BF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0F6B2EB" w14:textId="77777777" w:rsidR="00337BF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33ABC56" w14:textId="77777777" w:rsidR="00337BF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F57F65A" w14:textId="77777777" w:rsidR="00337BF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C929CA3" w14:textId="77777777" w:rsidR="00337BF1" w:rsidRDefault="00000000">
      <w:pPr>
        <w:ind w:firstLineChars="200" w:firstLine="640"/>
        <w:outlineLvl w:val="1"/>
        <w:rPr>
          <w:rFonts w:ascii="黑体" w:eastAsia="仿宋_GB2312" w:hAnsi="黑体" w:cs="宋体" w:hint="eastAsia"/>
          <w:bCs/>
          <w:kern w:val="0"/>
          <w:sz w:val="32"/>
          <w:szCs w:val="32"/>
        </w:rPr>
      </w:pPr>
      <w:bookmarkStart w:id="37" w:name="_Toc2183"/>
      <w:bookmarkStart w:id="38" w:name="_Toc6062"/>
      <w:r>
        <w:rPr>
          <w:rFonts w:ascii="黑体" w:eastAsia="仿宋_GB2312" w:hAnsi="黑体" w:cs="宋体" w:hint="eastAsia"/>
          <w:bCs/>
          <w:kern w:val="0"/>
          <w:sz w:val="32"/>
          <w:szCs w:val="32"/>
        </w:rPr>
        <w:t>一、《收入支出决算总表》</w:t>
      </w:r>
      <w:bookmarkEnd w:id="37"/>
      <w:bookmarkEnd w:id="38"/>
    </w:p>
    <w:p w14:paraId="6F8FC6B2" w14:textId="77777777" w:rsidR="00337BF1"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79C67E51" w14:textId="77777777" w:rsidR="00337BF1" w:rsidRDefault="00000000">
      <w:pPr>
        <w:ind w:firstLineChars="200" w:firstLine="640"/>
        <w:outlineLvl w:val="1"/>
        <w:rPr>
          <w:rFonts w:ascii="黑体" w:eastAsia="仿宋_GB2312" w:hAnsi="黑体" w:cs="宋体" w:hint="eastAsia"/>
          <w:bCs/>
          <w:kern w:val="0"/>
          <w:sz w:val="32"/>
          <w:szCs w:val="32"/>
        </w:rPr>
      </w:pPr>
      <w:bookmarkStart w:id="41" w:name="_Toc21304"/>
      <w:bookmarkStart w:id="42" w:name="_Toc32434"/>
      <w:r>
        <w:rPr>
          <w:rFonts w:ascii="黑体" w:eastAsia="仿宋_GB2312" w:hAnsi="黑体" w:cs="宋体" w:hint="eastAsia"/>
          <w:bCs/>
          <w:kern w:val="0"/>
          <w:sz w:val="32"/>
          <w:szCs w:val="32"/>
        </w:rPr>
        <w:t>三、《支出决算表》</w:t>
      </w:r>
      <w:bookmarkEnd w:id="41"/>
      <w:bookmarkEnd w:id="42"/>
    </w:p>
    <w:p w14:paraId="4EE8D9BE" w14:textId="77777777" w:rsidR="00337BF1"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55F632A7" w14:textId="77777777" w:rsidR="00337BF1"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61020855" w14:textId="77777777" w:rsidR="00337BF1" w:rsidRDefault="00000000">
      <w:pPr>
        <w:ind w:firstLineChars="200" w:firstLine="640"/>
        <w:outlineLvl w:val="1"/>
        <w:rPr>
          <w:rFonts w:ascii="黑体" w:eastAsia="仿宋_GB2312" w:hAnsi="黑体" w:cs="宋体" w:hint="eastAsia"/>
          <w:bCs/>
          <w:kern w:val="0"/>
          <w:sz w:val="32"/>
          <w:szCs w:val="32"/>
        </w:rPr>
      </w:pPr>
      <w:bookmarkStart w:id="47" w:name="_Toc8884"/>
      <w:bookmarkStart w:id="48" w:name="_Toc5626"/>
      <w:r>
        <w:rPr>
          <w:rFonts w:ascii="黑体" w:eastAsia="仿宋_GB2312" w:hAnsi="黑体" w:cs="宋体" w:hint="eastAsia"/>
          <w:bCs/>
          <w:kern w:val="0"/>
          <w:sz w:val="32"/>
          <w:szCs w:val="32"/>
        </w:rPr>
        <w:t>六、《一般公共预算财政拨款基本支出决算表》</w:t>
      </w:r>
      <w:bookmarkEnd w:id="47"/>
      <w:bookmarkEnd w:id="48"/>
    </w:p>
    <w:p w14:paraId="260692A7" w14:textId="77777777" w:rsidR="00337BF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29106"/>
      <w:bookmarkStart w:id="50" w:name="_Toc32663"/>
      <w:r>
        <w:rPr>
          <w:rFonts w:ascii="黑体" w:eastAsia="仿宋_GB2312" w:hAnsi="黑体" w:cs="宋体" w:hint="eastAsia"/>
          <w:bCs/>
          <w:kern w:val="0"/>
          <w:sz w:val="32"/>
          <w:szCs w:val="32"/>
        </w:rPr>
        <w:t>《财政拨款“三公”经费支出决算表》</w:t>
      </w:r>
      <w:bookmarkEnd w:id="49"/>
      <w:bookmarkEnd w:id="50"/>
    </w:p>
    <w:p w14:paraId="6534C81D" w14:textId="77777777" w:rsidR="00337BF1" w:rsidRDefault="00000000">
      <w:pPr>
        <w:ind w:firstLineChars="200" w:firstLine="640"/>
        <w:outlineLvl w:val="1"/>
        <w:rPr>
          <w:rFonts w:ascii="黑体" w:eastAsia="仿宋_GB2312" w:hAnsi="黑体" w:cs="宋体" w:hint="eastAsia"/>
          <w:bCs/>
          <w:kern w:val="0"/>
          <w:sz w:val="32"/>
          <w:szCs w:val="32"/>
        </w:rPr>
      </w:pPr>
      <w:bookmarkStart w:id="51" w:name="_Toc7643"/>
      <w:bookmarkStart w:id="52" w:name="_Toc5453"/>
      <w:r>
        <w:rPr>
          <w:rFonts w:ascii="黑体" w:eastAsia="仿宋_GB2312" w:hAnsi="黑体" w:cs="宋体" w:hint="eastAsia"/>
          <w:bCs/>
          <w:kern w:val="0"/>
          <w:sz w:val="32"/>
          <w:szCs w:val="32"/>
        </w:rPr>
        <w:t>八、《政府性基金预算财政拨款收入支出决算表》</w:t>
      </w:r>
      <w:bookmarkEnd w:id="51"/>
      <w:bookmarkEnd w:id="52"/>
    </w:p>
    <w:p w14:paraId="34EDEA43" w14:textId="77777777" w:rsidR="00337BF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640CB22" w14:textId="77777777" w:rsidR="00337BF1" w:rsidRDefault="00337BF1">
      <w:pPr>
        <w:ind w:firstLineChars="200" w:firstLine="640"/>
        <w:rPr>
          <w:rFonts w:ascii="仿宋_GB2312" w:eastAsia="仿宋_GB2312"/>
          <w:sz w:val="32"/>
          <w:szCs w:val="32"/>
        </w:rPr>
      </w:pPr>
    </w:p>
    <w:p w14:paraId="1EBD9312" w14:textId="77777777" w:rsidR="00337BF1" w:rsidRDefault="00337BF1">
      <w:pPr>
        <w:ind w:firstLineChars="200" w:firstLine="640"/>
        <w:outlineLvl w:val="1"/>
        <w:rPr>
          <w:rFonts w:ascii="黑体" w:eastAsia="黑体" w:hAnsi="黑体" w:cs="宋体" w:hint="eastAsia"/>
          <w:bCs/>
          <w:kern w:val="0"/>
          <w:sz w:val="32"/>
          <w:szCs w:val="32"/>
        </w:rPr>
      </w:pPr>
    </w:p>
    <w:sectPr w:rsidR="00337BF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E7D986" w14:textId="77777777" w:rsidR="00475680" w:rsidRDefault="00475680">
      <w:r>
        <w:separator/>
      </w:r>
    </w:p>
  </w:endnote>
  <w:endnote w:type="continuationSeparator" w:id="0">
    <w:p w14:paraId="277E4D6C" w14:textId="77777777" w:rsidR="00475680" w:rsidRDefault="00475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5BCA1D" w14:textId="77777777" w:rsidR="00337BF1" w:rsidRDefault="00000000">
    <w:pPr>
      <w:pStyle w:val="a4"/>
    </w:pPr>
    <w:r>
      <w:rPr>
        <w:noProof/>
      </w:rPr>
      <mc:AlternateContent>
        <mc:Choice Requires="wps">
          <w:drawing>
            <wp:anchor distT="0" distB="0" distL="114300" distR="114300" simplePos="0" relativeHeight="251659264" behindDoc="0" locked="0" layoutInCell="1" allowOverlap="1" wp14:anchorId="14C4335D" wp14:editId="45F342E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5AD377" w14:textId="77777777" w:rsidR="00337BF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4C4335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05AD377" w14:textId="77777777" w:rsidR="00337BF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A682F5" w14:textId="77777777" w:rsidR="00475680" w:rsidRDefault="00475680">
      <w:r>
        <w:separator/>
      </w:r>
    </w:p>
  </w:footnote>
  <w:footnote w:type="continuationSeparator" w:id="0">
    <w:p w14:paraId="3FB1CD3A" w14:textId="77777777" w:rsidR="00475680" w:rsidRDefault="004756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331998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B70563"/>
    <w:rsid w:val="000003EB"/>
    <w:rsid w:val="00091B03"/>
    <w:rsid w:val="00213C59"/>
    <w:rsid w:val="00223378"/>
    <w:rsid w:val="002C788B"/>
    <w:rsid w:val="003210CE"/>
    <w:rsid w:val="00323D70"/>
    <w:rsid w:val="00337BF1"/>
    <w:rsid w:val="003D7F78"/>
    <w:rsid w:val="003E4D27"/>
    <w:rsid w:val="00475680"/>
    <w:rsid w:val="004933A0"/>
    <w:rsid w:val="007A08B0"/>
    <w:rsid w:val="008864AF"/>
    <w:rsid w:val="00910948"/>
    <w:rsid w:val="0098339B"/>
    <w:rsid w:val="00A02455"/>
    <w:rsid w:val="00B101B9"/>
    <w:rsid w:val="00B70563"/>
    <w:rsid w:val="00B70D59"/>
    <w:rsid w:val="00BC3FD6"/>
    <w:rsid w:val="00C67623"/>
    <w:rsid w:val="00C9342C"/>
    <w:rsid w:val="00D0641F"/>
    <w:rsid w:val="00D729E9"/>
    <w:rsid w:val="00D90482"/>
    <w:rsid w:val="00E13898"/>
    <w:rsid w:val="00F52A8D"/>
    <w:rsid w:val="00F57CB0"/>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4763F9"/>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CC35A7"/>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79453F"/>
  <w15:docId w15:val="{001BFCDE-4B21-4DC6-BF53-1D47C406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18</Pages>
  <Words>1303</Words>
  <Characters>7431</Characters>
  <Application>Microsoft Office Word</Application>
  <DocSecurity>0</DocSecurity>
  <Lines>61</Lines>
  <Paragraphs>17</Paragraphs>
  <ScaleCrop>false</ScaleCrop>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2024-11-11T04:44:00Z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