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小麦整建制绿色高质高效创建</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孙荣辉</w:t>
      </w:r>
    </w:p>
    <w:p>
      <w:pPr>
        <w:spacing w:line="700" w:lineRule="exact"/>
        <w:ind w:firstLine="849" w:firstLineChars="236"/>
        <w:jc w:val="left"/>
        <w:rPr>
          <w:rFonts w:hAnsi="宋体" w:eastAsia="仿宋_GB2312" w:cs="宋体"/>
          <w:color w:val="auto"/>
          <w:kern w:val="0"/>
          <w:sz w:val="36"/>
          <w:szCs w:val="36"/>
          <w:highlight w:val="none"/>
          <w:shd w:val="clear"/>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日</w:t>
      </w:r>
      <w:r>
        <w:rPr>
          <w:rFonts w:hint="eastAsia" w:hAnsi="宋体" w:eastAsia="仿宋_GB2312" w:cs="宋体"/>
          <w:color w:val="auto"/>
          <w:kern w:val="0"/>
          <w:sz w:val="36"/>
          <w:szCs w:val="36"/>
          <w:highlight w:val="none"/>
          <w:shd w:val="clear"/>
          <w:lang w:eastAsia="zh-CN"/>
        </w:rPr>
        <w:t>（部门决算公开日期之前）</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widowControl/>
        <w:ind w:firstLine="664"/>
        <w:textAlignment w:val="baseline"/>
        <w:rPr>
          <w:rFonts w:hint="eastAsia" w:ascii="仿宋_GB2312" w:eastAsia="仿宋_GB2312"/>
          <w:spacing w:val="6"/>
          <w:kern w:val="0"/>
          <w:sz w:val="32"/>
          <w:szCs w:val="32"/>
          <w:lang w:val="en-US" w:eastAsia="zh-CN"/>
        </w:rPr>
      </w:pPr>
      <w:r>
        <w:rPr>
          <w:rFonts w:hint="eastAsia" w:ascii="仿宋_GB2312" w:eastAsia="仿宋_GB2312"/>
          <w:spacing w:val="6"/>
          <w:kern w:val="0"/>
          <w:sz w:val="32"/>
          <w:szCs w:val="32"/>
          <w:lang w:val="en-US" w:eastAsia="zh-CN"/>
        </w:rPr>
        <w:t>奇台县农业局是奇台县的农业</w:t>
      </w:r>
      <w:bookmarkStart w:id="0" w:name="_GoBack"/>
      <w:bookmarkEnd w:id="0"/>
      <w:r>
        <w:rPr>
          <w:rFonts w:hint="eastAsia" w:ascii="仿宋_GB2312" w:eastAsia="仿宋_GB2312"/>
          <w:spacing w:val="6"/>
          <w:kern w:val="0"/>
          <w:sz w:val="32"/>
          <w:szCs w:val="32"/>
          <w:lang w:val="en-US" w:eastAsia="zh-CN"/>
        </w:rPr>
        <w:t>行政主管部门,局机关有工作人员15人,设行政办公室和生产办公室，下属单位有农业技术推广中心、农业执法大队（种子管理站）、农经局、能源办等六个。加上十四个乡镇共有各类农业专业技术人员227人，其中高级职称的45人，中级职称的88人，县乡两级农业技术推广体系健全，具备较强的农业科技项目推广能力，局机关及下属单位财务状况良好。近年来，通过实施有害生物预警与区域控制站、农产品检验检测中心、基层农技推广体系建设等基本建设项目，基层办公条件、仪器设备等硬件设施明显改善。通过实施粮食高产创建、自治区现代农业发展补助等项目，带动了全县农业生产水平的整体提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beforeLines="0" w:afterLines="0"/>
        <w:ind w:firstLine="664" w:firstLineChars="200"/>
        <w:jc w:val="lef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lang w:eastAsia="zh-CN"/>
        </w:rPr>
        <w:t>补贴项目资金</w:t>
      </w:r>
      <w:r>
        <w:rPr>
          <w:rFonts w:hint="eastAsia" w:ascii="仿宋_GB2312" w:hAnsi="仿宋_GB2312" w:eastAsia="仿宋_GB2312" w:cs="仿宋_GB2312"/>
          <w:spacing w:val="6"/>
          <w:kern w:val="0"/>
          <w:sz w:val="32"/>
          <w:szCs w:val="32"/>
          <w:lang w:val="en-US" w:eastAsia="zh-CN"/>
        </w:rPr>
        <w:t>250万元，用于</w:t>
      </w:r>
      <w:r>
        <w:rPr>
          <w:rFonts w:hint="eastAsia" w:ascii="仿宋_GB2312" w:hAnsi="仿宋_GB2312" w:eastAsia="仿宋_GB2312" w:cs="仿宋_GB2312"/>
          <w:spacing w:val="6"/>
          <w:kern w:val="0"/>
          <w:sz w:val="32"/>
          <w:szCs w:val="32"/>
        </w:rPr>
        <w:t>建成整县制绿色高</w:t>
      </w:r>
      <w:r>
        <w:rPr>
          <w:rFonts w:hint="eastAsia" w:ascii="仿宋_GB2312" w:hAnsi="仿宋_GB2312" w:eastAsia="仿宋_GB2312" w:cs="仿宋_GB2312"/>
          <w:spacing w:val="6"/>
          <w:kern w:val="0"/>
          <w:sz w:val="32"/>
          <w:szCs w:val="32"/>
          <w:lang w:val="en-US" w:eastAsia="zh-CN"/>
        </w:rPr>
        <w:t>质</w:t>
      </w:r>
      <w:r>
        <w:rPr>
          <w:rFonts w:hint="eastAsia" w:ascii="仿宋_GB2312" w:hAnsi="仿宋_GB2312" w:eastAsia="仿宋_GB2312" w:cs="仿宋_GB2312"/>
          <w:spacing w:val="6"/>
          <w:kern w:val="0"/>
          <w:sz w:val="32"/>
          <w:szCs w:val="32"/>
        </w:rPr>
        <w:t>高效小麦基地10</w:t>
      </w:r>
      <w:r>
        <w:rPr>
          <w:rFonts w:hint="eastAsia" w:ascii="仿宋_GB2312" w:hAnsi="仿宋_GB2312" w:eastAsia="仿宋_GB2312" w:cs="仿宋_GB2312"/>
          <w:spacing w:val="6"/>
          <w:kern w:val="0"/>
          <w:sz w:val="32"/>
          <w:szCs w:val="32"/>
          <w:lang w:val="en-US" w:eastAsia="zh-CN"/>
        </w:rPr>
        <w:t>1</w:t>
      </w:r>
      <w:r>
        <w:rPr>
          <w:rFonts w:hint="eastAsia" w:ascii="仿宋_GB2312" w:hAnsi="仿宋_GB2312" w:eastAsia="仿宋_GB2312" w:cs="仿宋_GB2312"/>
          <w:spacing w:val="6"/>
          <w:kern w:val="0"/>
          <w:sz w:val="32"/>
          <w:szCs w:val="32"/>
        </w:rPr>
        <w:t>万亩</w:t>
      </w:r>
      <w:r>
        <w:rPr>
          <w:rFonts w:hint="eastAsia" w:ascii="仿宋_GB2312" w:hAnsi="仿宋_GB2312" w:eastAsia="仿宋_GB2312" w:cs="仿宋_GB2312"/>
          <w:spacing w:val="6"/>
          <w:kern w:val="0"/>
          <w:sz w:val="32"/>
          <w:szCs w:val="32"/>
          <w:lang w:eastAsia="zh-CN"/>
        </w:rPr>
        <w:t>物化补助、社会化服务补助和技术服务补助。</w:t>
      </w:r>
      <w:r>
        <w:rPr>
          <w:rFonts w:hint="eastAsia" w:ascii="仿宋_GB2312" w:hAnsi="仿宋_GB2312" w:eastAsia="仿宋_GB2312" w:cs="仿宋_GB2312"/>
          <w:spacing w:val="6"/>
          <w:kern w:val="0"/>
          <w:sz w:val="32"/>
          <w:szCs w:val="32"/>
        </w:rPr>
        <w:t>推广小麦优良品种1</w:t>
      </w:r>
      <w:r>
        <w:rPr>
          <w:rFonts w:hint="eastAsia" w:ascii="仿宋_GB2312" w:hAnsi="仿宋_GB2312" w:eastAsia="仿宋_GB2312" w:cs="仿宋_GB2312"/>
          <w:spacing w:val="6"/>
          <w:kern w:val="0"/>
          <w:sz w:val="32"/>
          <w:szCs w:val="32"/>
          <w:lang w:val="en-US" w:eastAsia="zh-CN"/>
        </w:rPr>
        <w:t>01</w:t>
      </w:r>
      <w:r>
        <w:rPr>
          <w:rFonts w:hint="eastAsia" w:ascii="仿宋_GB2312" w:hAnsi="仿宋_GB2312" w:eastAsia="仿宋_GB2312" w:cs="仿宋_GB2312"/>
          <w:spacing w:val="6"/>
          <w:kern w:val="0"/>
          <w:sz w:val="32"/>
          <w:szCs w:val="32"/>
        </w:rPr>
        <w:t>万亩，良种覆盖率达100%，强筋小麦</w:t>
      </w:r>
      <w:r>
        <w:rPr>
          <w:rFonts w:hint="eastAsia" w:ascii="仿宋_GB2312" w:hAnsi="仿宋_GB2312" w:eastAsia="仿宋_GB2312" w:cs="仿宋_GB2312"/>
          <w:spacing w:val="6"/>
          <w:kern w:val="0"/>
          <w:sz w:val="32"/>
          <w:szCs w:val="32"/>
          <w:lang w:val="en-US" w:eastAsia="zh-CN"/>
        </w:rPr>
        <w:t>26.7</w:t>
      </w:r>
      <w:r>
        <w:rPr>
          <w:rFonts w:hint="eastAsia" w:ascii="仿宋_GB2312" w:hAnsi="仿宋_GB2312" w:eastAsia="仿宋_GB2312" w:cs="仿宋_GB2312"/>
          <w:spacing w:val="6"/>
          <w:kern w:val="0"/>
          <w:sz w:val="32"/>
          <w:szCs w:val="32"/>
        </w:rPr>
        <w:t>万亩，有机小麦1.</w:t>
      </w:r>
      <w:r>
        <w:rPr>
          <w:rFonts w:hint="eastAsia" w:ascii="仿宋_GB2312" w:hAnsi="仿宋_GB2312" w:eastAsia="仿宋_GB2312" w:cs="仿宋_GB2312"/>
          <w:spacing w:val="6"/>
          <w:kern w:val="0"/>
          <w:sz w:val="32"/>
          <w:szCs w:val="32"/>
          <w:lang w:val="en-US" w:eastAsia="zh-CN"/>
        </w:rPr>
        <w:t>4</w:t>
      </w:r>
      <w:r>
        <w:rPr>
          <w:rFonts w:hint="eastAsia" w:ascii="仿宋_GB2312" w:hAnsi="仿宋_GB2312" w:eastAsia="仿宋_GB2312" w:cs="仿宋_GB2312"/>
          <w:spacing w:val="6"/>
          <w:kern w:val="0"/>
          <w:sz w:val="32"/>
          <w:szCs w:val="32"/>
        </w:rPr>
        <w:t>万亩，测土配方施肥100万亩，高效节水灌溉7</w:t>
      </w:r>
      <w:r>
        <w:rPr>
          <w:rFonts w:hint="eastAsia" w:ascii="仿宋_GB2312" w:hAnsi="仿宋_GB2312" w:eastAsia="仿宋_GB2312" w:cs="仿宋_GB2312"/>
          <w:spacing w:val="6"/>
          <w:kern w:val="0"/>
          <w:sz w:val="32"/>
          <w:szCs w:val="32"/>
          <w:lang w:val="en-US" w:eastAsia="zh-CN"/>
        </w:rPr>
        <w:t>6</w:t>
      </w:r>
      <w:r>
        <w:rPr>
          <w:rFonts w:hint="eastAsia" w:ascii="仿宋_GB2312" w:hAnsi="仿宋_GB2312" w:eastAsia="仿宋_GB2312" w:cs="仿宋_GB2312"/>
          <w:spacing w:val="6"/>
          <w:kern w:val="0"/>
          <w:sz w:val="32"/>
          <w:szCs w:val="32"/>
        </w:rPr>
        <w:t>万亩，种子包衣技术</w:t>
      </w:r>
      <w:r>
        <w:rPr>
          <w:rFonts w:hint="eastAsia" w:ascii="仿宋_GB2312" w:hAnsi="仿宋_GB2312" w:eastAsia="仿宋_GB2312" w:cs="仿宋_GB2312"/>
          <w:spacing w:val="6"/>
          <w:kern w:val="0"/>
          <w:sz w:val="32"/>
          <w:szCs w:val="32"/>
          <w:lang w:val="en-US" w:eastAsia="zh-CN"/>
        </w:rPr>
        <w:t>81</w:t>
      </w:r>
      <w:r>
        <w:rPr>
          <w:rFonts w:hint="eastAsia" w:ascii="仿宋_GB2312" w:hAnsi="仿宋_GB2312" w:eastAsia="仿宋_GB2312" w:cs="仿宋_GB2312"/>
          <w:spacing w:val="6"/>
          <w:kern w:val="0"/>
          <w:sz w:val="32"/>
          <w:szCs w:val="32"/>
        </w:rPr>
        <w:t>万亩，精少量播种</w:t>
      </w:r>
      <w:r>
        <w:rPr>
          <w:rFonts w:hint="eastAsia" w:ascii="仿宋_GB2312" w:hAnsi="仿宋_GB2312" w:eastAsia="仿宋_GB2312" w:cs="仿宋_GB2312"/>
          <w:spacing w:val="6"/>
          <w:kern w:val="0"/>
          <w:sz w:val="32"/>
          <w:szCs w:val="32"/>
          <w:lang w:val="en-US" w:eastAsia="zh-CN"/>
        </w:rPr>
        <w:t>31</w:t>
      </w:r>
      <w:r>
        <w:rPr>
          <w:rFonts w:hint="eastAsia" w:ascii="仿宋_GB2312" w:hAnsi="仿宋_GB2312" w:eastAsia="仿宋_GB2312" w:cs="仿宋_GB2312"/>
          <w:spacing w:val="6"/>
          <w:kern w:val="0"/>
          <w:sz w:val="32"/>
          <w:szCs w:val="32"/>
        </w:rPr>
        <w:t>万亩，绿色防控及统防统治</w:t>
      </w:r>
      <w:r>
        <w:rPr>
          <w:rFonts w:hint="eastAsia" w:ascii="仿宋_GB2312" w:hAnsi="仿宋_GB2312" w:eastAsia="仿宋_GB2312" w:cs="仿宋_GB2312"/>
          <w:spacing w:val="6"/>
          <w:kern w:val="0"/>
          <w:sz w:val="32"/>
          <w:szCs w:val="32"/>
          <w:lang w:val="en-US" w:eastAsia="zh-CN"/>
        </w:rPr>
        <w:t>85</w:t>
      </w:r>
      <w:r>
        <w:rPr>
          <w:rFonts w:hint="eastAsia" w:ascii="仿宋_GB2312" w:hAnsi="仿宋_GB2312" w:eastAsia="仿宋_GB2312" w:cs="仿宋_GB2312"/>
          <w:spacing w:val="6"/>
          <w:kern w:val="0"/>
          <w:sz w:val="32"/>
          <w:szCs w:val="32"/>
        </w:rPr>
        <w:t>万亩。通过各项先进适用技术的推广应用，实现亩均节本增效35.5元，节本增效率为6.9%，带动全县节本增效达3.8%。</w:t>
      </w:r>
    </w:p>
    <w:p>
      <w:pPr>
        <w:spacing w:beforeLines="0" w:afterLines="0"/>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Fonts w:hint="eastAsia" w:ascii="仿宋" w:hAnsi="仿宋" w:eastAsia="仿宋" w:cs="仿宋"/>
          <w:sz w:val="32"/>
          <w:szCs w:val="32"/>
        </w:rPr>
      </w:pPr>
      <w:r>
        <w:rPr>
          <w:rStyle w:val="18"/>
          <w:rFonts w:hint="eastAsia" w:ascii="仿宋" w:hAnsi="仿宋" w:eastAsia="仿宋"/>
          <w:b w:val="0"/>
          <w:spacing w:val="-4"/>
          <w:sz w:val="32"/>
          <w:szCs w:val="32"/>
          <w:highlight w:val="none"/>
          <w:lang w:eastAsia="zh-CN"/>
        </w:rPr>
        <w:t>小麦绿色高质高效创建项目财政总投补助资金</w:t>
      </w:r>
      <w:r>
        <w:rPr>
          <w:rStyle w:val="18"/>
          <w:rFonts w:hint="eastAsia" w:ascii="仿宋" w:hAnsi="仿宋" w:eastAsia="仿宋"/>
          <w:b w:val="0"/>
          <w:spacing w:val="-4"/>
          <w:sz w:val="32"/>
          <w:szCs w:val="32"/>
          <w:highlight w:val="none"/>
          <w:lang w:val="en-US" w:eastAsia="zh-CN"/>
        </w:rPr>
        <w:t>250万元，</w:t>
      </w:r>
      <w:r>
        <w:rPr>
          <w:rFonts w:hint="eastAsia" w:ascii="仿宋" w:hAnsi="仿宋" w:eastAsia="仿宋" w:cs="仿宋"/>
          <w:sz w:val="32"/>
          <w:szCs w:val="32"/>
        </w:rPr>
        <w:t>主要用于:一是物化</w:t>
      </w:r>
      <w:r>
        <w:rPr>
          <w:rFonts w:hint="eastAsia" w:ascii="仿宋" w:hAnsi="仿宋" w:eastAsia="仿宋" w:cs="仿宋"/>
          <w:sz w:val="32"/>
          <w:szCs w:val="32"/>
          <w:lang w:eastAsia="zh-CN"/>
        </w:rPr>
        <w:t>投入</w:t>
      </w:r>
      <w:r>
        <w:rPr>
          <w:rFonts w:hint="eastAsia" w:ascii="仿宋" w:hAnsi="仿宋" w:eastAsia="仿宋" w:cs="仿宋"/>
          <w:sz w:val="32"/>
          <w:szCs w:val="32"/>
        </w:rPr>
        <w:t>补助</w:t>
      </w:r>
      <w:r>
        <w:rPr>
          <w:rFonts w:hint="eastAsia" w:ascii="仿宋" w:hAnsi="仿宋" w:eastAsia="仿宋" w:cs="仿宋"/>
          <w:sz w:val="32"/>
          <w:szCs w:val="32"/>
          <w:lang w:val="en-US" w:eastAsia="zh-CN"/>
        </w:rPr>
        <w:t>125万元</w:t>
      </w:r>
      <w:r>
        <w:rPr>
          <w:rFonts w:hint="eastAsia" w:ascii="仿宋" w:hAnsi="仿宋" w:eastAsia="仿宋" w:cs="仿宋"/>
          <w:sz w:val="32"/>
          <w:szCs w:val="32"/>
        </w:rPr>
        <w:t>。对运用绿色高质高效技术模式需要的种子、肥料、农药、农膜等物化投入进行补助</w:t>
      </w:r>
      <w:r>
        <w:rPr>
          <w:rFonts w:hint="eastAsia" w:ascii="仿宋" w:hAnsi="仿宋" w:eastAsia="仿宋" w:cs="仿宋"/>
          <w:sz w:val="32"/>
          <w:szCs w:val="32"/>
          <w:lang w:eastAsia="zh-CN"/>
        </w:rPr>
        <w:t>；</w:t>
      </w:r>
      <w:r>
        <w:rPr>
          <w:rFonts w:hint="eastAsia" w:ascii="仿宋" w:hAnsi="仿宋" w:eastAsia="仿宋" w:cs="仿宋"/>
          <w:sz w:val="32"/>
          <w:szCs w:val="32"/>
        </w:rPr>
        <w:t>二是社会化服务补助</w:t>
      </w:r>
      <w:r>
        <w:rPr>
          <w:rFonts w:hint="eastAsia" w:ascii="仿宋" w:hAnsi="仿宋" w:eastAsia="仿宋" w:cs="仿宋"/>
          <w:sz w:val="32"/>
          <w:szCs w:val="32"/>
          <w:lang w:val="en-US" w:eastAsia="zh-CN"/>
        </w:rPr>
        <w:t>75万元。</w:t>
      </w:r>
      <w:r>
        <w:rPr>
          <w:rFonts w:hint="eastAsia" w:ascii="仿宋" w:hAnsi="仿宋" w:eastAsia="仿宋" w:cs="仿宋"/>
          <w:sz w:val="32"/>
          <w:szCs w:val="32"/>
        </w:rPr>
        <w:t>对购买病虫绿色防控、耕种收一体化作业等社会化服务进行补助。三是技术指导服务补助</w:t>
      </w:r>
      <w:r>
        <w:rPr>
          <w:rFonts w:hint="eastAsia" w:ascii="仿宋" w:hAnsi="仿宋" w:eastAsia="仿宋" w:cs="仿宋"/>
          <w:sz w:val="32"/>
          <w:szCs w:val="32"/>
          <w:lang w:val="en-US" w:eastAsia="zh-CN"/>
        </w:rPr>
        <w:t>50万元</w:t>
      </w:r>
      <w:r>
        <w:rPr>
          <w:rFonts w:hint="eastAsia" w:ascii="仿宋" w:hAnsi="仿宋" w:eastAsia="仿宋" w:cs="仿宋"/>
          <w:sz w:val="32"/>
          <w:szCs w:val="32"/>
        </w:rPr>
        <w:t>。对农业、科研等部门开展技术推广服务给予适当补助。</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Fonts w:hint="eastAsia" w:ascii="仿宋" w:hAnsi="仿宋" w:eastAsia="仿宋" w:cs="仿宋"/>
          <w:sz w:val="32"/>
          <w:szCs w:val="32"/>
          <w:lang w:val="en-US" w:eastAsia="zh-CN"/>
        </w:rPr>
      </w:pPr>
      <w:r>
        <w:rPr>
          <w:rStyle w:val="18"/>
          <w:rFonts w:hint="eastAsia" w:ascii="仿宋" w:hAnsi="仿宋" w:eastAsia="仿宋"/>
          <w:b w:val="0"/>
          <w:spacing w:val="-4"/>
          <w:sz w:val="32"/>
          <w:szCs w:val="32"/>
          <w:highlight w:val="none"/>
          <w:lang w:eastAsia="zh-CN"/>
        </w:rPr>
        <w:t>小麦绿色高质高效创建项目财政总投补助资金</w:t>
      </w:r>
      <w:r>
        <w:rPr>
          <w:rStyle w:val="18"/>
          <w:rFonts w:hint="eastAsia" w:ascii="仿宋" w:hAnsi="仿宋" w:eastAsia="仿宋"/>
          <w:b w:val="0"/>
          <w:spacing w:val="-4"/>
          <w:sz w:val="32"/>
          <w:szCs w:val="32"/>
          <w:highlight w:val="none"/>
          <w:lang w:val="en-US" w:eastAsia="zh-CN"/>
        </w:rPr>
        <w:t>250万元，</w:t>
      </w:r>
      <w:r>
        <w:rPr>
          <w:rFonts w:hint="eastAsia" w:ascii="仿宋" w:hAnsi="仿宋" w:eastAsia="仿宋" w:cs="仿宋"/>
          <w:sz w:val="32"/>
          <w:szCs w:val="32"/>
        </w:rPr>
        <w:t>主要用于:对运用绿色高质高效技术模式需要的种子、肥料、农药、农膜等物化投入进行补助</w:t>
      </w:r>
      <w:r>
        <w:rPr>
          <w:rFonts w:hint="eastAsia" w:ascii="仿宋" w:hAnsi="仿宋" w:eastAsia="仿宋" w:cs="仿宋"/>
          <w:sz w:val="32"/>
          <w:szCs w:val="32"/>
          <w:lang w:val="en-US" w:eastAsia="zh-CN"/>
        </w:rPr>
        <w:t>125</w:t>
      </w:r>
      <w:r>
        <w:rPr>
          <w:rFonts w:hint="eastAsia" w:ascii="仿宋" w:hAnsi="仿宋" w:eastAsia="仿宋" w:cs="仿宋"/>
          <w:sz w:val="32"/>
          <w:szCs w:val="32"/>
          <w:lang w:eastAsia="zh-CN"/>
        </w:rPr>
        <w:t>万元；</w:t>
      </w:r>
      <w:r>
        <w:rPr>
          <w:rFonts w:hint="eastAsia" w:ascii="仿宋" w:hAnsi="仿宋" w:eastAsia="仿宋" w:cs="仿宋"/>
          <w:sz w:val="32"/>
          <w:szCs w:val="32"/>
        </w:rPr>
        <w:t>病虫绿色防控、耕种收一体化作业等社会化服务进行补助</w:t>
      </w:r>
      <w:r>
        <w:rPr>
          <w:rFonts w:hint="eastAsia" w:ascii="仿宋" w:hAnsi="仿宋" w:eastAsia="仿宋" w:cs="仿宋"/>
          <w:sz w:val="32"/>
          <w:szCs w:val="32"/>
          <w:lang w:val="en-US" w:eastAsia="zh-CN"/>
        </w:rPr>
        <w:t xml:space="preserve">75 </w:t>
      </w:r>
      <w:r>
        <w:rPr>
          <w:rFonts w:hint="eastAsia" w:ascii="仿宋" w:hAnsi="仿宋" w:eastAsia="仿宋" w:cs="仿宋"/>
          <w:sz w:val="32"/>
          <w:szCs w:val="32"/>
          <w:lang w:eastAsia="zh-CN"/>
        </w:rPr>
        <w:t>万元；</w:t>
      </w:r>
      <w:r>
        <w:rPr>
          <w:rFonts w:hint="eastAsia" w:ascii="仿宋" w:hAnsi="仿宋" w:eastAsia="仿宋" w:cs="仿宋"/>
          <w:sz w:val="32"/>
          <w:szCs w:val="32"/>
        </w:rPr>
        <w:t>技术指导服务补助</w:t>
      </w:r>
      <w:r>
        <w:rPr>
          <w:rFonts w:hint="eastAsia" w:ascii="仿宋" w:hAnsi="仿宋" w:eastAsia="仿宋" w:cs="仿宋"/>
          <w:sz w:val="32"/>
          <w:szCs w:val="32"/>
          <w:lang w:val="en-US" w:eastAsia="zh-CN"/>
        </w:rPr>
        <w:t>50万元。</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项目资金管理情况分析</w:t>
      </w:r>
    </w:p>
    <w:p>
      <w:pPr>
        <w:numPr>
          <w:ilvl w:val="0"/>
          <w:numId w:val="0"/>
        </w:numPr>
        <w:shd w:val="clear"/>
        <w:spacing w:line="540" w:lineRule="exact"/>
        <w:rPr>
          <w:rStyle w:val="18"/>
          <w:rFonts w:hint="eastAsia" w:ascii="楷体" w:hAnsi="楷体" w:eastAsia="楷体"/>
          <w:spacing w:val="-4"/>
          <w:sz w:val="32"/>
          <w:szCs w:val="32"/>
          <w:lang w:eastAsia="zh-CN"/>
        </w:rPr>
      </w:pPr>
      <w:r>
        <w:rPr>
          <w:rFonts w:hint="eastAsia" w:ascii="仿宋_GB2312" w:eastAsia="仿宋_GB2312"/>
          <w:sz w:val="32"/>
          <w:szCs w:val="32"/>
        </w:rPr>
        <w:t>项目资金在县财政局的统一监督下使用，建立了资金管理办法，严格遵守项目资金管理的有关规定，实行专人、专账管理，专款专用</w:t>
      </w:r>
      <w:r>
        <w:rPr>
          <w:rFonts w:hint="eastAsia" w:ascii="仿宋" w:hAnsi="仿宋" w:eastAsia="仿宋" w:cs="仿宋"/>
          <w:sz w:val="32"/>
          <w:szCs w:val="32"/>
          <w:lang w:eastAsia="zh-CN"/>
        </w:rPr>
        <w:t>。建立了资金使用台帐，加强资金管理，规范资金使用。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hd w:val="clear"/>
        <w:spacing w:line="540" w:lineRule="exact"/>
        <w:ind w:firstLine="640" w:firstLineChars="200"/>
        <w:rPr>
          <w:rStyle w:val="18"/>
          <w:rFonts w:ascii="仿宋" w:hAnsi="仿宋" w:eastAsia="仿宋"/>
          <w:b w:val="0"/>
          <w:color w:val="auto"/>
          <w:spacing w:val="-4"/>
          <w:sz w:val="32"/>
          <w:szCs w:val="32"/>
          <w:highlight w:val="none"/>
        </w:rPr>
      </w:pPr>
      <w:r>
        <w:rPr>
          <w:rFonts w:hint="eastAsia" w:ascii="仿宋_GB2312" w:hAnsi="宋体" w:eastAsia="仿宋_GB2312"/>
          <w:sz w:val="32"/>
          <w:szCs w:val="32"/>
        </w:rPr>
        <w:t>成立由分管县领导任组长，农业、财政、水利、农机等相关部门领导为成员的项目领导小组，负责项目实施的协调、监督检查、资金管理、督促执行等工作。</w:t>
      </w:r>
      <w:r>
        <w:rPr>
          <w:rFonts w:hint="eastAsia" w:ascii="仿宋_GB2312" w:hAnsi="宋体" w:eastAsia="仿宋_GB2312"/>
          <w:sz w:val="32"/>
          <w:szCs w:val="32"/>
          <w:lang w:eastAsia="zh-CN"/>
        </w:rPr>
        <w:t>主要有农业局负责项目，按方案要求，已组织实施完成，由农业农村部委托新疆农业厅、内蒙古农业厅派专家验收组验收通过。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napToGrid w:val="0"/>
        <w:spacing w:line="600" w:lineRule="exact"/>
        <w:ind w:firstLine="436"/>
        <w:rPr>
          <w:rStyle w:val="18"/>
          <w:rFonts w:ascii="仿宋" w:hAnsi="仿宋" w:eastAsia="仿宋"/>
          <w:b w:val="0"/>
          <w:spacing w:val="-4"/>
          <w:sz w:val="32"/>
          <w:szCs w:val="32"/>
          <w:highlight w:val="none"/>
        </w:rPr>
      </w:pPr>
      <w:r>
        <w:rPr>
          <w:rFonts w:hint="eastAsia" w:ascii="仿宋_GB2312" w:hAnsi="宋体" w:eastAsia="仿宋_GB2312"/>
          <w:sz w:val="32"/>
          <w:szCs w:val="32"/>
        </w:rPr>
        <w:t>成立由分管县领导任组长，农业、财政、水利、农机等相关部门领导为成员的项目领导小组，负责项目实施的协调、监督检查、资金管理、督促执行等工作。</w:t>
      </w:r>
      <w:r>
        <w:rPr>
          <w:rFonts w:hint="eastAsia" w:ascii="仿宋_GB2312" w:hAnsi="宋体" w:eastAsia="仿宋_GB2312"/>
          <w:sz w:val="32"/>
          <w:szCs w:val="32"/>
          <w:lang w:eastAsia="zh-CN"/>
        </w:rPr>
        <w:t>各职能部门各负其责，抓好自己分管职责。</w:t>
      </w:r>
      <w:r>
        <w:rPr>
          <w:rFonts w:hint="eastAsia" w:ascii="仿宋_GB2312" w:hAnsi="宋体" w:eastAsia="仿宋_GB2312"/>
          <w:sz w:val="32"/>
          <w:szCs w:val="32"/>
        </w:rPr>
        <w:t>领导小组下设专家指导小组，由农技中心副高以上职称的人员组成，主要负责制定技术方案，编写培训计划，抓好技术培训、栽培措施和试验示范的落实，以及数据、资料的统计整理和项目报告的撰写等工作。</w:t>
      </w:r>
      <w:r>
        <w:rPr>
          <w:rFonts w:hint="eastAsia" w:ascii="仿宋_GB2312" w:eastAsia="仿宋_GB2312"/>
          <w:sz w:val="32"/>
          <w:szCs w:val="32"/>
        </w:rPr>
        <w:t>领导小组采取阶段性定期检查与不定期抽查相结合及实地走访与电话查问相结合的办法，全面检查考核各相关单位工作进展情况。对检查中发现的好的典型及时予以推广，一般性问题及时提出指导意见，重大问题通过召开会议研究解决。项目结束后对实施的总体效果进行检查评价。</w:t>
      </w:r>
    </w:p>
    <w:p>
      <w:pPr>
        <w:spacing w:line="540" w:lineRule="exact"/>
        <w:ind w:firstLine="640"/>
        <w:rPr>
          <w:rStyle w:val="18"/>
          <w:rFonts w:ascii="黑体" w:hAnsi="黑体" w:eastAsia="黑体"/>
          <w:highlight w:val="none"/>
        </w:rPr>
      </w:pPr>
      <w:r>
        <w:rPr>
          <w:rStyle w:val="18"/>
          <w:rFonts w:hint="eastAsia" w:ascii="黑体" w:hAnsi="黑体" w:eastAsia="黑体"/>
          <w:b w:val="0"/>
          <w:spacing w:val="-4"/>
          <w:sz w:val="32"/>
          <w:szCs w:val="32"/>
          <w:highlight w:val="none"/>
        </w:rPr>
        <w:t>四、项目绩效情况</w:t>
      </w:r>
      <w:r>
        <w:rPr>
          <w:rStyle w:val="18"/>
          <w:rFonts w:hint="eastAsia" w:ascii="黑体" w:hAnsi="黑体" w:eastAsia="黑体"/>
          <w:highlight w:val="none"/>
        </w:rPr>
        <w:t xml:space="preserve"> </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tabs>
          <w:tab w:val="left" w:pos="1260"/>
        </w:tabs>
        <w:spacing w:line="600" w:lineRule="exact"/>
        <w:ind w:firstLine="643" w:firstLineChars="200"/>
        <w:rPr>
          <w:rFonts w:hint="eastAsia" w:ascii="仿宋_GB2312" w:hAnsi="楷体" w:eastAsia="仿宋_GB2312" w:cs="宋体"/>
          <w:bCs/>
          <w:sz w:val="32"/>
          <w:szCs w:val="32"/>
        </w:rPr>
      </w:pPr>
      <w:r>
        <w:rPr>
          <w:rFonts w:hint="eastAsia" w:ascii="仿宋_GB2312" w:hAnsi="楷体" w:eastAsia="仿宋_GB2312" w:cs="宋体"/>
          <w:b/>
          <w:bCs/>
          <w:sz w:val="32"/>
          <w:szCs w:val="32"/>
        </w:rPr>
        <w:t>（一）提高了粮食安全水平。</w:t>
      </w:r>
      <w:r>
        <w:rPr>
          <w:rFonts w:hint="eastAsia" w:ascii="仿宋_GB2312" w:hAnsi="楷体" w:eastAsia="仿宋_GB2312" w:cs="宋体"/>
          <w:bCs/>
          <w:sz w:val="32"/>
          <w:szCs w:val="32"/>
        </w:rPr>
        <w:t>通过本项目的实施有效提高了奇台县的商品粮产量和品质，巩固了全疆第一商品粮基地县的地位，对于确保自治区“疆内平衡，略有节余”的粮食安全战略起着至关重要的作用，对全疆的社会稳定也有着积极的促进作用。</w:t>
      </w:r>
    </w:p>
    <w:p>
      <w:pPr>
        <w:tabs>
          <w:tab w:val="left" w:pos="1260"/>
        </w:tabs>
        <w:spacing w:line="600" w:lineRule="exact"/>
        <w:ind w:firstLine="643" w:firstLineChars="200"/>
        <w:rPr>
          <w:rFonts w:hint="eastAsia" w:ascii="仿宋_GB2312" w:hAnsi="仿宋" w:eastAsia="仿宋_GB2312" w:cs="宋体"/>
          <w:sz w:val="32"/>
          <w:szCs w:val="32"/>
        </w:rPr>
      </w:pPr>
      <w:r>
        <w:rPr>
          <w:rFonts w:hint="eastAsia" w:ascii="仿宋_GB2312" w:hAnsi="楷体" w:eastAsia="仿宋_GB2312" w:cs="宋体"/>
          <w:b/>
          <w:bCs/>
          <w:sz w:val="32"/>
          <w:szCs w:val="32"/>
        </w:rPr>
        <w:t>（二）促进了农业可持续发展。</w:t>
      </w:r>
      <w:r>
        <w:rPr>
          <w:rFonts w:hint="eastAsia" w:ascii="仿宋_GB2312" w:hAnsi="楷体" w:eastAsia="仿宋_GB2312" w:cs="宋体"/>
          <w:bCs/>
          <w:sz w:val="32"/>
          <w:szCs w:val="32"/>
        </w:rPr>
        <w:t>目前我县小麦生产生态问题：</w:t>
      </w:r>
      <w:r>
        <w:rPr>
          <w:rFonts w:hint="eastAsia" w:ascii="仿宋_GB2312" w:hAnsi="仿宋" w:eastAsia="仿宋_GB2312" w:cs="宋体"/>
          <w:sz w:val="32"/>
          <w:szCs w:val="32"/>
        </w:rPr>
        <w:t>一是随着种植业结构的大幅调整、耕作制度的改革以及气候环境条件的变化，我县农作物病虫害发生日益复杂，新发、暴发性病虫害时有发生，农业生产受到很大威胁。同时，长期依赖化学防治以及化学农药不合理使用，害虫产生了抗药性，农田生态环境受到破坏，农产品质量安全受到严重影响；二是奇台县土壤缺氮、少磷、富钾，作物需要的氮、磷肥主要来自于外界补给，长期以来大多农户仅凭自己的经验给作物追施氮磷肥，过多的氮肥造成土壤理化性质不断恶化，土壤供给作物养分能力和作物从土壤中吸收养分的能力逐渐降低，导致氮肥使用量逐年增加，过多的氮肥不仅破坏了土壤的理化性质，污染了地下水，同时也直接影响了农产品的质量安全。针对以上两个问题本项目都采取了有针对性的技术措施，</w:t>
      </w:r>
      <w:r>
        <w:rPr>
          <w:rFonts w:hint="eastAsia" w:ascii="仿宋_GB2312" w:hAnsi="楷体" w:eastAsia="仿宋_GB2312" w:cs="宋体"/>
          <w:bCs/>
          <w:sz w:val="32"/>
          <w:szCs w:val="32"/>
        </w:rPr>
        <w:t>有效改善了生态环境，实现农业可持续发展。</w:t>
      </w:r>
    </w:p>
    <w:p>
      <w:pPr>
        <w:spacing w:line="540" w:lineRule="exact"/>
        <w:ind w:firstLine="603" w:firstLineChars="181"/>
        <w:rPr>
          <w:rFonts w:hint="eastAsia" w:ascii="仿宋_GB2312" w:eastAsia="仿宋_GB2312"/>
          <w:spacing w:val="6"/>
          <w:kern w:val="0"/>
          <w:sz w:val="32"/>
          <w:szCs w:val="32"/>
        </w:rPr>
      </w:pPr>
      <w:r>
        <w:rPr>
          <w:rFonts w:hint="eastAsia" w:ascii="仿宋_GB2312" w:eastAsia="仿宋_GB2312"/>
          <w:b/>
          <w:spacing w:val="6"/>
          <w:kern w:val="0"/>
          <w:sz w:val="32"/>
          <w:szCs w:val="32"/>
        </w:rPr>
        <w:t>（三）增加了农民收入。</w:t>
      </w:r>
      <w:r>
        <w:rPr>
          <w:rFonts w:hint="eastAsia" w:ascii="仿宋_GB2312" w:eastAsia="仿宋_GB2312"/>
          <w:spacing w:val="6"/>
          <w:kern w:val="0"/>
          <w:sz w:val="32"/>
          <w:szCs w:val="32"/>
        </w:rPr>
        <w:t>通过本项目的实施实现亩节本增效35.5元，全县10</w:t>
      </w:r>
      <w:r>
        <w:rPr>
          <w:rFonts w:hint="eastAsia" w:ascii="仿宋_GB2312" w:eastAsia="仿宋_GB2312"/>
          <w:spacing w:val="6"/>
          <w:kern w:val="0"/>
          <w:sz w:val="32"/>
          <w:szCs w:val="32"/>
          <w:lang w:val="en-US" w:eastAsia="zh-CN"/>
        </w:rPr>
        <w:t>1</w:t>
      </w:r>
      <w:r>
        <w:rPr>
          <w:rFonts w:hint="eastAsia" w:ascii="仿宋_GB2312" w:eastAsia="仿宋_GB2312"/>
          <w:spacing w:val="6"/>
          <w:kern w:val="0"/>
          <w:sz w:val="32"/>
          <w:szCs w:val="32"/>
        </w:rPr>
        <w:t>万亩小麦总增收达</w:t>
      </w:r>
      <w:r>
        <w:rPr>
          <w:rFonts w:hint="eastAsia" w:ascii="仿宋_GB2312" w:eastAsia="仿宋_GB2312"/>
          <w:spacing w:val="6"/>
          <w:kern w:val="0"/>
          <w:sz w:val="32"/>
          <w:szCs w:val="32"/>
          <w:lang w:val="en-US" w:eastAsia="zh-CN"/>
        </w:rPr>
        <w:t>3586</w:t>
      </w:r>
      <w:r>
        <w:rPr>
          <w:rFonts w:hint="eastAsia" w:ascii="仿宋_GB2312" w:eastAsia="仿宋_GB2312"/>
          <w:spacing w:val="6"/>
          <w:kern w:val="0"/>
          <w:sz w:val="32"/>
          <w:szCs w:val="32"/>
        </w:rPr>
        <w:t>万元，相当于全县14.</w:t>
      </w:r>
      <w:r>
        <w:rPr>
          <w:rFonts w:hint="eastAsia" w:ascii="仿宋_GB2312" w:eastAsia="仿宋_GB2312"/>
          <w:spacing w:val="6"/>
          <w:kern w:val="0"/>
          <w:sz w:val="32"/>
          <w:szCs w:val="32"/>
          <w:lang w:val="en-US" w:eastAsia="zh-CN"/>
        </w:rPr>
        <w:t>5</w:t>
      </w:r>
      <w:r>
        <w:rPr>
          <w:rFonts w:hint="eastAsia" w:ascii="仿宋_GB2312" w:eastAsia="仿宋_GB2312"/>
          <w:spacing w:val="6"/>
          <w:kern w:val="0"/>
          <w:sz w:val="32"/>
          <w:szCs w:val="32"/>
        </w:rPr>
        <w:t>万农民人均增收</w:t>
      </w:r>
      <w:r>
        <w:rPr>
          <w:rFonts w:hint="eastAsia" w:ascii="仿宋_GB2312" w:eastAsia="仿宋_GB2312"/>
          <w:spacing w:val="6"/>
          <w:kern w:val="0"/>
          <w:sz w:val="32"/>
          <w:szCs w:val="32"/>
          <w:lang w:val="en-US" w:eastAsia="zh-CN"/>
        </w:rPr>
        <w:t>247</w:t>
      </w:r>
      <w:r>
        <w:rPr>
          <w:rFonts w:hint="eastAsia" w:ascii="仿宋_GB2312" w:eastAsia="仿宋_GB2312"/>
          <w:spacing w:val="6"/>
          <w:kern w:val="0"/>
          <w:sz w:val="32"/>
          <w:szCs w:val="32"/>
        </w:rPr>
        <w:t>元。</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spacing w:line="540" w:lineRule="exact"/>
        <w:ind w:firstLine="640"/>
        <w:rPr>
          <w:rFonts w:hint="eastAsia" w:ascii="仿宋" w:hAnsi="仿宋" w:eastAsia="仿宋"/>
          <w:spacing w:val="-4"/>
          <w:sz w:val="32"/>
          <w:szCs w:val="32"/>
          <w:highlight w:val="none"/>
          <w:lang w:eastAsia="zh-CN"/>
        </w:rPr>
      </w:pPr>
      <w:r>
        <w:rPr>
          <w:rFonts w:hint="eastAsia" w:ascii="仿宋" w:hAnsi="仿宋" w:eastAsia="仿宋"/>
          <w:spacing w:val="-4"/>
          <w:sz w:val="32"/>
          <w:szCs w:val="32"/>
          <w:highlight w:val="none"/>
          <w:lang w:eastAsia="zh-CN"/>
        </w:rPr>
        <w:t>已完成</w:t>
      </w:r>
    </w:p>
    <w:p>
      <w:pPr>
        <w:spacing w:line="540" w:lineRule="exact"/>
        <w:ind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left="0" w:leftChars="0" w:right="0" w:rightChars="0"/>
        <w:jc w:val="both"/>
        <w:outlineLvl w:val="9"/>
        <w:rPr>
          <w:rFonts w:hint="eastAsia" w:ascii="黑体" w:hAnsi="黑体" w:eastAsia="黑体"/>
          <w:b/>
          <w:sz w:val="32"/>
          <w:szCs w:val="32"/>
        </w:rPr>
      </w:pPr>
      <w:r>
        <w:rPr>
          <w:rFonts w:hint="eastAsia" w:ascii="黑体" w:hAnsi="黑体" w:eastAsia="黑体"/>
          <w:b/>
          <w:sz w:val="32"/>
          <w:szCs w:val="32"/>
        </w:rPr>
        <w:t>　</w:t>
      </w:r>
      <w:r>
        <w:rPr>
          <w:rFonts w:hint="eastAsia" w:ascii="黑体" w:hAnsi="黑体" w:eastAsia="黑体"/>
          <w:b/>
          <w:sz w:val="32"/>
          <w:szCs w:val="32"/>
          <w:lang w:val="en-US" w:eastAsia="zh-CN"/>
        </w:rPr>
        <w:t xml:space="preserve">  </w:t>
      </w:r>
      <w:r>
        <w:rPr>
          <w:rFonts w:hint="eastAsia" w:ascii="仿宋_GB2312" w:eastAsia="仿宋_GB2312"/>
          <w:spacing w:val="6"/>
          <w:kern w:val="0"/>
          <w:sz w:val="32"/>
          <w:szCs w:val="32"/>
        </w:rPr>
        <w:t>建议下一年度</w:t>
      </w:r>
      <w:r>
        <w:rPr>
          <w:rFonts w:hint="eastAsia" w:ascii="仿宋_GB2312" w:eastAsia="仿宋_GB2312"/>
          <w:spacing w:val="6"/>
          <w:kern w:val="0"/>
          <w:sz w:val="32"/>
          <w:szCs w:val="32"/>
          <w:lang w:val="en-US" w:eastAsia="zh-CN"/>
        </w:rPr>
        <w:t>加快</w:t>
      </w:r>
      <w:r>
        <w:rPr>
          <w:rFonts w:hint="eastAsia" w:ascii="仿宋_GB2312" w:eastAsia="仿宋_GB2312"/>
          <w:spacing w:val="6"/>
          <w:kern w:val="0"/>
          <w:sz w:val="32"/>
          <w:szCs w:val="32"/>
        </w:rPr>
        <w:t>下达计划和资金，为项目的顺利、如期实施创造有利条件。我局计划在资金到位后，严格按照实施方案的要求</w:t>
      </w:r>
      <w:r>
        <w:rPr>
          <w:rFonts w:hint="eastAsia" w:ascii="仿宋_GB2312" w:eastAsia="仿宋_GB2312"/>
          <w:spacing w:val="6"/>
          <w:kern w:val="0"/>
          <w:sz w:val="32"/>
          <w:szCs w:val="32"/>
          <w:lang w:eastAsia="zh-CN"/>
        </w:rPr>
        <w:t>及早动手，组织项目实施，让项目资金取得更高成效</w:t>
      </w:r>
      <w:r>
        <w:rPr>
          <w:rFonts w:hint="eastAsia" w:ascii="仿宋_GB2312" w:eastAsia="仿宋_GB2312"/>
          <w:spacing w:val="6"/>
          <w:kern w:val="0"/>
          <w:sz w:val="32"/>
          <w:szCs w:val="32"/>
        </w:rPr>
        <w:t>。</w:t>
      </w:r>
    </w:p>
    <w:p>
      <w:pPr>
        <w:spacing w:line="540" w:lineRule="exact"/>
        <w:ind w:firstLine="567" w:firstLineChars="181"/>
        <w:rPr>
          <w:rFonts w:ascii="楷体" w:hAnsi="楷体" w:eastAsia="楷体"/>
          <w:b/>
          <w:spacing w:val="-4"/>
          <w:sz w:val="32"/>
          <w:szCs w:val="32"/>
          <w:highlight w:val="none"/>
        </w:rPr>
      </w:pP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spacing w:line="600" w:lineRule="exact"/>
        <w:ind w:firstLine="667" w:firstLineChars="200"/>
        <w:rPr>
          <w:rFonts w:hint="eastAsia" w:ascii="仿宋_GB2312" w:eastAsia="仿宋_GB2312"/>
          <w:spacing w:val="6"/>
          <w:kern w:val="0"/>
          <w:sz w:val="32"/>
          <w:szCs w:val="32"/>
        </w:rPr>
      </w:pPr>
      <w:r>
        <w:rPr>
          <w:rFonts w:hint="eastAsia" w:ascii="仿宋_GB2312" w:eastAsia="仿宋_GB2312"/>
          <w:b/>
          <w:spacing w:val="6"/>
          <w:kern w:val="0"/>
          <w:sz w:val="32"/>
          <w:szCs w:val="32"/>
        </w:rPr>
        <w:t>（一）资金投入仍需加强。</w:t>
      </w:r>
      <w:r>
        <w:rPr>
          <w:rFonts w:hint="eastAsia" w:ascii="仿宋_GB2312" w:eastAsia="仿宋_GB2312"/>
          <w:spacing w:val="6"/>
          <w:kern w:val="0"/>
          <w:sz w:val="32"/>
          <w:szCs w:val="32"/>
        </w:rPr>
        <w:t>奇台县是粮食大县，财政实力不强，自身投入有限，在小麦产业的基础设施、技术推广、市场开拓、品牌创建等方面都还有很大的提升空间，建议国家和自治区加大相关项目和资金投入力度，切实提高奇台县小麦产业发展水平。</w:t>
      </w:r>
    </w:p>
    <w:p>
      <w:pPr>
        <w:spacing w:line="600" w:lineRule="exact"/>
      </w:pPr>
      <w:r>
        <w:rPr>
          <w:rFonts w:hint="eastAsia" w:ascii="仿宋_GB2312" w:eastAsia="仿宋_GB2312"/>
          <w:spacing w:val="6"/>
          <w:kern w:val="0"/>
          <w:sz w:val="32"/>
          <w:szCs w:val="32"/>
        </w:rPr>
        <w:t xml:space="preserve">   </w:t>
      </w:r>
      <w:r>
        <w:rPr>
          <w:rFonts w:hint="eastAsia" w:ascii="仿宋_GB2312" w:eastAsia="仿宋_GB2312"/>
          <w:b/>
          <w:spacing w:val="6"/>
          <w:kern w:val="0"/>
          <w:sz w:val="32"/>
          <w:szCs w:val="32"/>
        </w:rPr>
        <w:t>（二）供给侧结构性改革仍需深入推进。</w:t>
      </w:r>
      <w:r>
        <w:rPr>
          <w:rFonts w:hint="eastAsia" w:ascii="仿宋_GB2312" w:eastAsia="仿宋_GB2312"/>
          <w:spacing w:val="6"/>
          <w:kern w:val="0"/>
          <w:sz w:val="32"/>
          <w:szCs w:val="32"/>
        </w:rPr>
        <w:t>现有普通品质小麦供过于求、优质品种不足，呈现结构性过剩；同时，在自治区现有粮食收储体制下，小麦混收混储，无法实现优质优价。建议全面放开粮食市场，进一步加大优质小麦品种的引进、示范、推广力度。</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spacing w:line="540" w:lineRule="exact"/>
        <w:ind w:firstLine="567" w:firstLineChars="181"/>
        <w:rPr>
          <w:rFonts w:ascii="楷体" w:hAnsi="楷体" w:eastAsia="楷体"/>
          <w:b/>
          <w:spacing w:val="-4"/>
          <w:sz w:val="32"/>
          <w:szCs w:val="32"/>
          <w:highlight w:val="none"/>
        </w:rPr>
      </w:pPr>
    </w:p>
    <w:p>
      <w:pPr>
        <w:spacing w:line="540" w:lineRule="exact"/>
        <w:ind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六、项目评价工作情况</w:t>
      </w:r>
    </w:p>
    <w:p>
      <w:pPr>
        <w:ind w:firstLine="624" w:firstLineChars="200"/>
        <w:rPr>
          <w:rFonts w:ascii="仿宋_GB2312" w:eastAsia="仿宋_GB2312"/>
          <w:spacing w:val="-4"/>
          <w:sz w:val="32"/>
          <w:szCs w:val="32"/>
          <w:highlight w:val="none"/>
        </w:rPr>
      </w:pPr>
      <w:r>
        <w:rPr>
          <w:rFonts w:hint="eastAsia" w:ascii="仿宋_GB2312" w:eastAsia="仿宋_GB2312"/>
          <w:spacing w:val="-4"/>
          <w:sz w:val="32"/>
          <w:szCs w:val="32"/>
          <w:highlight w:val="none"/>
          <w:lang w:eastAsia="zh-CN"/>
        </w:rPr>
        <w:t>通过技术人员培训，项目实施地块选定，面积统计上报、测产、实产情况分析、投入产出量对比分析，以及试验报告、示范资料等进行评价。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奇台县小麦绿色高质高效创建项目</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建成</w:t>
            </w:r>
            <w:r>
              <w:rPr>
                <w:rFonts w:hint="eastAsia" w:ascii="宋体" w:hAnsi="宋体" w:cs="宋体"/>
                <w:kern w:val="0"/>
                <w:sz w:val="20"/>
                <w:szCs w:val="20"/>
                <w:lang w:val="en-US" w:eastAsia="zh-CN"/>
              </w:rPr>
              <w:t>小麦绿色高质高效基地100万亩，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完成</w:t>
            </w:r>
            <w:r>
              <w:rPr>
                <w:rFonts w:hint="eastAsia" w:ascii="宋体" w:hAnsi="宋体" w:cs="宋体"/>
                <w:kern w:val="0"/>
                <w:sz w:val="20"/>
                <w:szCs w:val="20"/>
                <w:lang w:val="en-US" w:eastAsia="zh-CN"/>
              </w:rPr>
              <w:t>小麦绿色高质高效基地101万亩</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小麦绿色高质高效创建面积</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101万亩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kern w:val="0"/>
                <w:sz w:val="20"/>
                <w:szCs w:val="20"/>
                <w:lang w:eastAsia="zh-CN"/>
              </w:rPr>
            </w:pPr>
            <w:r>
              <w:rPr>
                <w:rFonts w:hint="eastAsia" w:ascii="宋体" w:hAnsi="宋体" w:cs="宋体"/>
                <w:kern w:val="0"/>
                <w:sz w:val="20"/>
                <w:szCs w:val="20"/>
                <w:lang w:eastAsia="zh-CN"/>
              </w:rPr>
              <w:t>强筋小麦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26.7万亩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ascii="宋体" w:hAnsi="宋体" w:cs="宋体"/>
                <w:kern w:val="0"/>
                <w:sz w:val="20"/>
                <w:szCs w:val="20"/>
              </w:rPr>
            </w:pPr>
            <w:r>
              <w:rPr>
                <w:rFonts w:hint="eastAsia" w:ascii="宋体" w:hAnsi="宋体" w:cs="宋体"/>
                <w:i w:val="0"/>
                <w:color w:val="000000"/>
                <w:kern w:val="0"/>
                <w:sz w:val="22"/>
                <w:szCs w:val="22"/>
                <w:u w:val="none"/>
                <w:lang w:val="en-US" w:eastAsia="zh-CN" w:bidi="ar"/>
              </w:rPr>
              <w:t>有机小麦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1万亩</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1.4万亩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指标1:农作物耕种收综合机械化率(％)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r>
              <w:rPr>
                <w:rFonts w:hint="eastAsia" w:ascii="宋体" w:hAnsi="宋体" w:eastAsia="宋体" w:cs="宋体"/>
                <w:i w:val="0"/>
                <w:color w:val="000000"/>
                <w:kern w:val="0"/>
                <w:sz w:val="22"/>
                <w:szCs w:val="22"/>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指标2:农业主推技术到位率(％)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85</w:t>
            </w:r>
            <w:r>
              <w:rPr>
                <w:rFonts w:hint="eastAsia" w:ascii="宋体" w:hAnsi="宋体" w:eastAsia="宋体" w:cs="宋体"/>
                <w:i w:val="0"/>
                <w:color w:val="000000"/>
                <w:kern w:val="0"/>
                <w:sz w:val="22"/>
                <w:szCs w:val="22"/>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w:t>
            </w: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小麦产品质量达到绿色无公害产品</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11月30日完成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11月30日完成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eastAsia="宋体" w:cs="宋体"/>
                <w:i w:val="0"/>
                <w:color w:val="000000"/>
                <w:kern w:val="0"/>
                <w:sz w:val="22"/>
                <w:szCs w:val="22"/>
                <w:u w:val="none"/>
                <w:lang w:val="en-US" w:eastAsia="zh-CN" w:bidi="ar"/>
              </w:rPr>
              <w:t>绿色高质高效创建项目节本增效水平</w:t>
            </w:r>
            <w:r>
              <w:rPr>
                <w:rFonts w:hint="eastAsia" w:ascii="宋体" w:hAnsi="宋体" w:cs="宋体"/>
                <w:i w:val="0"/>
                <w:color w:val="000000"/>
                <w:kern w:val="0"/>
                <w:sz w:val="22"/>
                <w:szCs w:val="22"/>
                <w:u w:val="none"/>
                <w:lang w:val="en-US" w:eastAsia="zh-CN" w:bidi="ar"/>
              </w:rPr>
              <w:t>8</w:t>
            </w:r>
            <w:r>
              <w:rPr>
                <w:rFonts w:hint="eastAsia" w:ascii="宋体" w:hAnsi="宋体" w:eastAsia="宋体" w:cs="宋体"/>
                <w:i w:val="0"/>
                <w:color w:val="000000"/>
                <w:kern w:val="0"/>
                <w:sz w:val="22"/>
                <w:szCs w:val="22"/>
                <w:u w:val="none"/>
                <w:lang w:val="en-US" w:eastAsia="zh-CN" w:bidi="ar"/>
              </w:rPr>
              <w:t>(％)</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绿色高质高效创建项目节本增效水平</w:t>
            </w:r>
            <w:r>
              <w:rPr>
                <w:rFonts w:hint="eastAsia" w:ascii="宋体" w:hAnsi="宋体" w:cs="宋体"/>
                <w:i w:val="0"/>
                <w:color w:val="000000"/>
                <w:kern w:val="0"/>
                <w:sz w:val="22"/>
                <w:szCs w:val="22"/>
                <w:u w:val="none"/>
                <w:lang w:val="en-US" w:eastAsia="zh-CN" w:bidi="ar"/>
              </w:rPr>
              <w:t>8</w:t>
            </w:r>
            <w:r>
              <w:rPr>
                <w:rFonts w:hint="eastAsia" w:ascii="宋体" w:hAnsi="宋体" w:eastAsia="宋体" w:cs="宋体"/>
                <w:i w:val="0"/>
                <w:color w:val="000000"/>
                <w:kern w:val="0"/>
                <w:sz w:val="22"/>
                <w:szCs w:val="22"/>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cs="宋体"/>
                <w:kern w:val="0"/>
                <w:sz w:val="20"/>
                <w:szCs w:val="20"/>
                <w:lang w:val="en-US" w:eastAsia="zh-CN"/>
              </w:rPr>
              <w:t>8 %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eastAsia="zh-CN"/>
              </w:rPr>
              <w:t>提供优质商品粮</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40万吨</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41.3万吨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保障粮食安全、饮食安全</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稳步提升</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稳步提升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小麦产品质量</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明显提高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明显提高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推广应用农业绿色高质效技术模式 (个）</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8个</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农民生产积极性、小麦产品质量、技术水平</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明显提高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明显提高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2"/>
                <w:szCs w:val="22"/>
                <w:u w:val="none"/>
                <w:lang w:val="en-US" w:eastAsia="zh-CN" w:bidi="ar"/>
              </w:rPr>
              <w:t>种植技术指导服务</w:t>
            </w:r>
            <w:r>
              <w:rPr>
                <w:rFonts w:hint="eastAsia" w:ascii="宋体" w:hAnsi="宋体" w:cs="宋体"/>
                <w:i w:val="0"/>
                <w:color w:val="000000"/>
                <w:kern w:val="0"/>
                <w:sz w:val="22"/>
                <w:szCs w:val="22"/>
                <w:u w:val="none"/>
                <w:lang w:val="en-US" w:eastAsia="zh-CN" w:bidi="ar"/>
              </w:rPr>
              <w:t>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default" w:ascii="Arial" w:hAnsi="Arial" w:eastAsia="宋体" w:cs="Arial"/>
                <w:kern w:val="0"/>
                <w:sz w:val="20"/>
                <w:szCs w:val="20"/>
              </w:rPr>
              <w:t>≥</w:t>
            </w:r>
            <w:r>
              <w:rPr>
                <w:rFonts w:hint="eastAsia" w:ascii="宋体" w:hAnsi="宋体" w:cs="宋体"/>
                <w:kern w:val="0"/>
                <w:sz w:val="20"/>
                <w:szCs w:val="20"/>
              </w:rPr>
              <w:t>　</w:t>
            </w:r>
            <w:r>
              <w:rPr>
                <w:rFonts w:hint="eastAsia" w:ascii="宋体" w:hAnsi="宋体" w:cs="宋体"/>
                <w:kern w:val="0"/>
                <w:sz w:val="20"/>
                <w:szCs w:val="20"/>
                <w:lang w:val="en-US" w:eastAsia="zh-CN"/>
              </w:rPr>
              <w:t>90%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default" w:ascii="Arial" w:hAnsi="Arial" w:eastAsia="宋体" w:cs="Arial"/>
                <w:kern w:val="0"/>
                <w:sz w:val="20"/>
                <w:szCs w:val="20"/>
              </w:rPr>
              <w:t>≥</w:t>
            </w:r>
            <w:r>
              <w:rPr>
                <w:rFonts w:hint="eastAsia" w:ascii="宋体" w:hAnsi="宋体" w:cs="宋体"/>
                <w:kern w:val="0"/>
                <w:sz w:val="20"/>
                <w:szCs w:val="20"/>
              </w:rPr>
              <w:t>　</w:t>
            </w:r>
            <w:r>
              <w:rPr>
                <w:rFonts w:hint="eastAsia" w:ascii="宋体" w:hAnsi="宋体" w:cs="宋体"/>
                <w:kern w:val="0"/>
                <w:sz w:val="20"/>
                <w:szCs w:val="20"/>
                <w:lang w:val="en-US" w:eastAsia="zh-CN"/>
              </w:rPr>
              <w:t>94%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45C98"/>
    <w:multiLevelType w:val="singleLevel"/>
    <w:tmpl w:val="5C445C98"/>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AC2E9D"/>
    <w:rsid w:val="00B40063"/>
    <w:rsid w:val="00B41F61"/>
    <w:rsid w:val="00BA46E6"/>
    <w:rsid w:val="00C56C72"/>
    <w:rsid w:val="00CA6457"/>
    <w:rsid w:val="00D17F2E"/>
    <w:rsid w:val="00D30354"/>
    <w:rsid w:val="00DF42A0"/>
    <w:rsid w:val="00E46C51"/>
    <w:rsid w:val="00E769FE"/>
    <w:rsid w:val="00EA2CBE"/>
    <w:rsid w:val="00F32FEE"/>
    <w:rsid w:val="00FB10BB"/>
    <w:rsid w:val="02AC0BBD"/>
    <w:rsid w:val="0461673E"/>
    <w:rsid w:val="0CFE70EC"/>
    <w:rsid w:val="11DA0264"/>
    <w:rsid w:val="144C5BDC"/>
    <w:rsid w:val="16A67128"/>
    <w:rsid w:val="18010C40"/>
    <w:rsid w:val="3269508D"/>
    <w:rsid w:val="47B469FE"/>
    <w:rsid w:val="486D2757"/>
    <w:rsid w:val="5BCE5A12"/>
    <w:rsid w:val="5FAB2D6D"/>
    <w:rsid w:val="606A30C9"/>
    <w:rsid w:val="72E12CA6"/>
    <w:rsid w:val="78532668"/>
    <w:rsid w:val="7B180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2025-02-06T09:08:37Z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