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奇台县高速公路奇台连接线改造项目</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40"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ind w:firstLine="624" w:firstLineChars="200"/>
        <w:jc w:val="left"/>
        <w:rPr>
          <w:rStyle w:val="29"/>
          <w:rFonts w:hint="eastAsia" w:ascii="仿宋" w:hAnsi="仿宋" w:eastAsia="仿宋"/>
          <w:b w:val="0"/>
          <w:spacing w:val="-4"/>
          <w:sz w:val="32"/>
          <w:szCs w:val="32"/>
          <w:highlight w:val="none"/>
          <w:lang w:val="en-US" w:eastAsia="zh-CN"/>
        </w:rPr>
      </w:pPr>
      <w:r>
        <w:rPr>
          <w:rStyle w:val="29"/>
          <w:rFonts w:hint="eastAsia" w:ascii="仿宋" w:hAnsi="仿宋" w:eastAsia="仿宋"/>
          <w:b w:val="0"/>
          <w:spacing w:val="-4"/>
          <w:sz w:val="32"/>
          <w:szCs w:val="32"/>
          <w:highlight w:val="none"/>
          <w:lang w:val="en-US" w:eastAsia="zh-CN"/>
        </w:rPr>
        <w:t>奇台县高速公路奇台连接线改造项目资金主要用于高速公路收费站至县城道路的改造提升，该项目2014年4月起实施，2014年7月底完成工程进度100%，该项目是我县重要路加宽改建工程，主要用于改善了我县高速公路收费站到县城交通量，改建长度为7.157公里宽度为25米。</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val="en-US" w:eastAsia="zh-CN"/>
        </w:rPr>
        <w:t>奇台县高速公路奇台连接线改造项目</w:t>
      </w:r>
      <w:r>
        <w:rPr>
          <w:rStyle w:val="29"/>
          <w:rFonts w:hint="eastAsia" w:ascii="仿宋" w:hAnsi="仿宋" w:eastAsia="仿宋"/>
          <w:b w:val="0"/>
          <w:color w:val="auto"/>
          <w:spacing w:val="-4"/>
          <w:sz w:val="32"/>
          <w:szCs w:val="32"/>
          <w:highlight w:val="none"/>
          <w:lang w:eastAsia="zh-CN"/>
        </w:rPr>
        <w:t>（提升改造），该项目总投入</w:t>
      </w:r>
      <w:r>
        <w:rPr>
          <w:rStyle w:val="29"/>
          <w:rFonts w:hint="eastAsia" w:ascii="仿宋" w:hAnsi="仿宋" w:eastAsia="仿宋"/>
          <w:b w:val="0"/>
          <w:color w:val="auto"/>
          <w:spacing w:val="-4"/>
          <w:sz w:val="32"/>
          <w:szCs w:val="32"/>
          <w:highlight w:val="none"/>
          <w:lang w:val="en-US" w:eastAsia="zh-CN"/>
        </w:rPr>
        <w:t>2650万元，其中县财政拨款安排2167万元。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ind w:firstLine="624" w:firstLineChars="200"/>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eastAsia="zh-CN"/>
        </w:rPr>
        <w:t>该项目资金</w:t>
      </w:r>
      <w:r>
        <w:rPr>
          <w:rStyle w:val="29"/>
          <w:rFonts w:hint="eastAsia" w:ascii="仿宋" w:hAnsi="仿宋" w:eastAsia="仿宋"/>
          <w:b w:val="0"/>
          <w:color w:val="auto"/>
          <w:spacing w:val="-4"/>
          <w:sz w:val="32"/>
          <w:szCs w:val="32"/>
          <w:highlight w:val="none"/>
          <w:lang w:val="en-US" w:eastAsia="zh-CN"/>
        </w:rPr>
        <w:t>2167万元，全部用于</w:t>
      </w:r>
      <w:r>
        <w:rPr>
          <w:rStyle w:val="29"/>
          <w:rFonts w:hint="eastAsia" w:ascii="仿宋" w:hAnsi="仿宋" w:eastAsia="仿宋"/>
          <w:b w:val="0"/>
          <w:spacing w:val="-4"/>
          <w:sz w:val="32"/>
          <w:szCs w:val="32"/>
          <w:highlight w:val="none"/>
          <w:lang w:val="en-US" w:eastAsia="zh-CN"/>
        </w:rPr>
        <w:t>奇台县高速公路奇台连接线改造项目建设</w:t>
      </w:r>
      <w:r>
        <w:rPr>
          <w:rStyle w:val="29"/>
          <w:rFonts w:hint="eastAsia" w:ascii="仿宋" w:hAnsi="仿宋" w:eastAsia="仿宋"/>
          <w:b w:val="0"/>
          <w:color w:val="auto"/>
          <w:spacing w:val="-4"/>
          <w:sz w:val="32"/>
          <w:szCs w:val="32"/>
          <w:highlight w:val="none"/>
          <w:lang w:val="en-US" w:eastAsia="zh-CN"/>
        </w:rPr>
        <w:t>。</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该项目资金管理严格按照奇台县政府投资项目资金拨付审批管理制度执行。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该项目于</w:t>
      </w:r>
      <w:r>
        <w:rPr>
          <w:rStyle w:val="29"/>
          <w:rFonts w:hint="eastAsia" w:ascii="仿宋" w:hAnsi="仿宋" w:eastAsia="仿宋"/>
          <w:b w:val="0"/>
          <w:spacing w:val="-4"/>
          <w:sz w:val="32"/>
          <w:szCs w:val="32"/>
          <w:highlight w:val="none"/>
          <w:lang w:val="en-US" w:eastAsia="zh-CN"/>
        </w:rPr>
        <w:t>2014年4月13日完成工程招投标工作，中标单位为：新疆昌吉建设（集团）有限责任公司，中标价25490788.78元；该项目于2015年6月25日竣工并完成验收审计工作。</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该项目由新疆天正工程项目管理有限公司实施工程监理，工程完工后由建设单位、监理单位、施工单位三方进行验收，验收合格移交建设单位管理。施工单位提交工程结算资料，交由审计局完成项目审计。</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29"/>
          <w:rFonts w:ascii="仿宋" w:hAnsi="仿宋" w:eastAsia="仿宋"/>
          <w:b w:val="0"/>
          <w:color w:val="auto"/>
          <w:spacing w:val="-4"/>
          <w:sz w:val="32"/>
          <w:szCs w:val="32"/>
          <w:highlight w:val="none"/>
        </w:rPr>
      </w:pPr>
      <w:r>
        <w:rPr>
          <w:rStyle w:val="29"/>
          <w:rFonts w:hint="eastAsia" w:ascii="仿宋" w:hAnsi="仿宋" w:eastAsia="仿宋"/>
          <w:b w:val="0"/>
          <w:spacing w:val="-4"/>
          <w:sz w:val="32"/>
          <w:szCs w:val="32"/>
          <w:highlight w:val="none"/>
          <w:lang w:val="en-US" w:eastAsia="zh-CN"/>
        </w:rPr>
        <w:t>奇台县高速公路下行线（收费站-昌吉东路）道路改造工程南起高速公路收费站，北至昌吉东路，西侧总长7149.126米，东侧总长7157.728米。道路两侧为绿化景观带，沿线途径居民住宅、企业厂区、农田，道路与S303线相交，为改建道路</w:t>
      </w:r>
      <w:r>
        <w:rPr>
          <w:rStyle w:val="29"/>
          <w:rFonts w:hint="eastAsia" w:ascii="仿宋" w:hAnsi="仿宋" w:eastAsia="仿宋"/>
          <w:b w:val="0"/>
          <w:color w:val="auto"/>
          <w:spacing w:val="-4"/>
          <w:sz w:val="32"/>
          <w:szCs w:val="32"/>
          <w:highlight w:val="none"/>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该项目在实施过程中，由建设、监理方实施监管，严把工程质量，确保工程按期保质完工。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numPr>
          <w:numId w:val="0"/>
        </w:numPr>
        <w:spacing w:line="540" w:lineRule="exact"/>
        <w:rPr>
          <w:rStyle w:val="29"/>
          <w:rFonts w:hint="eastAsia" w:ascii="黑体" w:hAnsi="黑体" w:eastAsia="黑体"/>
          <w:b w:val="0"/>
          <w:spacing w:val="-4"/>
          <w:sz w:val="32"/>
          <w:szCs w:val="32"/>
          <w:lang w:val="en-US" w:eastAsia="zh-CN"/>
        </w:rPr>
      </w:pPr>
      <w:r>
        <w:rPr>
          <w:rStyle w:val="29"/>
          <w:rFonts w:hint="eastAsia" w:ascii="黑体" w:hAnsi="黑体" w:eastAsia="黑体"/>
          <w:b w:val="0"/>
          <w:spacing w:val="-4"/>
          <w:sz w:val="32"/>
          <w:szCs w:val="32"/>
          <w:lang w:val="en-US" w:eastAsia="zh-CN"/>
        </w:rPr>
        <w:t xml:space="preserve">   </w:t>
      </w:r>
      <w:r>
        <w:rPr>
          <w:rStyle w:val="29"/>
          <w:rFonts w:hint="eastAsia" w:ascii="仿宋" w:hAnsi="仿宋" w:eastAsia="仿宋"/>
          <w:b w:val="0"/>
          <w:color w:val="auto"/>
          <w:spacing w:val="-4"/>
          <w:sz w:val="32"/>
          <w:szCs w:val="32"/>
          <w:highlight w:val="none"/>
          <w:lang w:val="en-US" w:eastAsia="zh-CN"/>
        </w:rPr>
        <w:t xml:space="preserve"> 该项目由奇台县发展和改革委员会奇发改[2013]735号文件</w:t>
      </w:r>
      <w:bookmarkStart w:id="0" w:name="_GoBack"/>
      <w:bookmarkEnd w:id="0"/>
      <w:r>
        <w:rPr>
          <w:rStyle w:val="29"/>
          <w:rFonts w:hint="eastAsia" w:ascii="仿宋" w:hAnsi="仿宋" w:eastAsia="仿宋"/>
          <w:b w:val="0"/>
          <w:color w:val="auto"/>
          <w:spacing w:val="-4"/>
          <w:sz w:val="32"/>
          <w:szCs w:val="32"/>
          <w:highlight w:val="none"/>
          <w:lang w:val="en-US" w:eastAsia="zh-CN"/>
        </w:rPr>
        <w:t>下达批复建设，项目在实施过程中，由建设、监理及审计方实施监管，项目达到预期效果，资金使用合理。</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七、附表</w:t>
      </w:r>
    </w:p>
    <w:p>
      <w:pPr>
        <w:spacing w:line="540" w:lineRule="exact"/>
        <w:ind w:firstLine="567"/>
        <w:rPr>
          <w:rStyle w:val="29"/>
          <w:rFonts w:ascii="仿宋" w:hAnsi="仿宋" w:eastAsia="仿宋"/>
          <w:b w:val="0"/>
          <w:spacing w:val="-4"/>
          <w:sz w:val="32"/>
          <w:szCs w:val="32"/>
        </w:rPr>
      </w:pPr>
      <w:r>
        <w:rPr>
          <w:rStyle w:val="29"/>
          <w:rFonts w:hint="eastAsia" w:ascii="仿宋" w:hAnsi="仿宋" w:eastAsia="仿宋"/>
          <w:b w:val="0"/>
          <w:spacing w:val="-4"/>
          <w:sz w:val="32"/>
          <w:szCs w:val="32"/>
        </w:rPr>
        <w:t>《自治州财政项目支出绩效自评表》</w:t>
      </w: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2017</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奇台县高速公路奇台连接线改造项目</w:t>
            </w:r>
          </w:p>
        </w:tc>
      </w:tr>
      <w:tr>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奇台县交通运输局</w:t>
            </w:r>
            <w:r>
              <w:rPr>
                <w:rFonts w:hint="eastAsia" w:ascii="宋体" w:hAnsi="宋体" w:cs="宋体"/>
                <w:kern w:val="0"/>
                <w:sz w:val="20"/>
                <w:szCs w:val="20"/>
              </w:rPr>
              <w:t>　</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2167万元</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2167万元</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2167万元</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2167万元</w:t>
            </w:r>
            <w:r>
              <w:rPr>
                <w:rFonts w:hint="eastAsia" w:ascii="宋体" w:hAnsi="宋体" w:cs="宋体"/>
                <w:kern w:val="0"/>
                <w:sz w:val="20"/>
                <w:szCs w:val="20"/>
              </w:rPr>
              <w:t>　</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FF0000"/>
                <w:kern w:val="0"/>
                <w:sz w:val="20"/>
                <w:szCs w:val="20"/>
              </w:rPr>
            </w:pPr>
            <w:r>
              <w:rPr>
                <w:rFonts w:hint="eastAsia" w:ascii="宋体" w:hAnsi="宋体" w:cs="宋体"/>
                <w:kern w:val="0"/>
                <w:sz w:val="20"/>
                <w:szCs w:val="20"/>
              </w:rPr>
              <w:t>　</w:t>
            </w:r>
            <w:r>
              <w:rPr>
                <w:rFonts w:hint="eastAsia" w:ascii="宋体" w:hAnsi="宋体" w:cs="宋体"/>
                <w:color w:val="FF0000"/>
                <w:kern w:val="0"/>
                <w:sz w:val="20"/>
                <w:szCs w:val="20"/>
              </w:rPr>
              <w:t>　</w:t>
            </w: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计划完成</w:t>
            </w:r>
            <w:r>
              <w:rPr>
                <w:rStyle w:val="29"/>
                <w:rFonts w:hint="eastAsia" w:ascii="宋体" w:hAnsi="宋体" w:eastAsia="宋体" w:cs="宋体"/>
                <w:b w:val="0"/>
                <w:spacing w:val="-4"/>
                <w:sz w:val="20"/>
                <w:szCs w:val="20"/>
                <w:highlight w:val="none"/>
                <w:lang w:val="en-US" w:eastAsia="zh-CN"/>
              </w:rPr>
              <w:t>奇台县高速公路下行线（收费站-昌吉东路）道路改造工程南起高速公路收费站，北至昌吉东路，改建长度为7.157公里宽度为25米。</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auto"/>
                <w:kern w:val="0"/>
                <w:sz w:val="20"/>
                <w:szCs w:val="20"/>
                <w:lang w:val="en-US" w:eastAsia="zh-CN"/>
              </w:rPr>
            </w:pP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按期完成</w:t>
            </w:r>
            <w:r>
              <w:rPr>
                <w:rStyle w:val="29"/>
                <w:rFonts w:hint="eastAsia" w:ascii="宋体" w:hAnsi="宋体" w:eastAsia="宋体" w:cs="宋体"/>
                <w:b w:val="0"/>
                <w:spacing w:val="-4"/>
                <w:sz w:val="20"/>
                <w:szCs w:val="20"/>
                <w:highlight w:val="none"/>
                <w:lang w:val="en-US" w:eastAsia="zh-CN"/>
              </w:rPr>
              <w:t>奇台县高速公路下行线（收费站-昌吉东路）道路改造工程南起高速公路收费站，北至昌吉东路，改建长度为7.157公里宽度为25米</w:t>
            </w:r>
            <w:r>
              <w:rPr>
                <w:rFonts w:hint="eastAsia" w:ascii="宋体" w:hAnsi="宋体" w:cs="宋体"/>
                <w:color w:val="auto"/>
                <w:kern w:val="0"/>
                <w:sz w:val="20"/>
                <w:szCs w:val="20"/>
                <w:lang w:val="en-US" w:eastAsia="zh-CN"/>
              </w:rPr>
              <w:t>，完成目标100%。</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完成公里数</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color w:val="auto"/>
                <w:kern w:val="0"/>
                <w:sz w:val="20"/>
                <w:szCs w:val="20"/>
                <w:lang w:val="en-US" w:eastAsia="zh-CN"/>
              </w:rPr>
              <w:t>7.157公里</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工程合格率≥</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bl>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altName w:val="仿宋_GB2312"/>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rPr>
        <w:lang w:val="zh-CN"/>
      </w:rPr>
      <w:t>4</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nsid w:val="00000001"/>
    <w:multiLevelType w:val="singleLevel"/>
    <w:tmpl w:val="00000001"/>
    <w:lvl w:ilvl="0" w:tentative="1">
      <w:start w:val="6"/>
      <w:numFmt w:val="chineseCounting"/>
      <w:suff w:val="nothing"/>
      <w:lvlText w:val="%1、"/>
      <w:lvlJc w:val="left"/>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2018-08-17T10:06:00Z</dcterms:created>
  <dc:creator>赵 恺（预算处）</dc:creator>
  <cp:lastPrinted>2019-01-15T20:20:00Z</cp:lastPrinted>
  <dcterms:modified xsi:type="dcterms:W3CDTF">2019-01-24T13:13:11Z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